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A819" w14:textId="30A8F1C4" w:rsidR="00827EDD" w:rsidRPr="00692D51" w:rsidRDefault="00692D51" w:rsidP="00D37EAF">
      <w:pPr>
        <w:spacing w:after="0" w:line="276" w:lineRule="auto"/>
        <w:jc w:val="center"/>
        <w:rPr>
          <w:rFonts w:ascii="Times New Roman" w:hAnsi="Times New Roman" w:cs="Times New Roman"/>
          <w:color w:val="1D1C1D"/>
          <w:sz w:val="24"/>
          <w:szCs w:val="24"/>
        </w:rPr>
      </w:pPr>
      <w:r w:rsidRPr="00692D51">
        <w:rPr>
          <w:rFonts w:ascii="Times New Roman" w:hAnsi="Times New Roman" w:cs="Times New Roman"/>
          <w:color w:val="1D1C1D"/>
          <w:sz w:val="24"/>
          <w:szCs w:val="24"/>
        </w:rPr>
        <w:t>ОБЩЕСТВО</w:t>
      </w:r>
      <w:r w:rsidR="00580D1F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92D51">
        <w:rPr>
          <w:rFonts w:ascii="Times New Roman" w:hAnsi="Times New Roman" w:cs="Times New Roman"/>
          <w:color w:val="1D1C1D"/>
          <w:sz w:val="24"/>
          <w:szCs w:val="24"/>
        </w:rPr>
        <w:t>С</w:t>
      </w:r>
      <w:r w:rsidR="00580D1F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92D51">
        <w:rPr>
          <w:rFonts w:ascii="Times New Roman" w:hAnsi="Times New Roman" w:cs="Times New Roman"/>
          <w:color w:val="1D1C1D"/>
          <w:sz w:val="24"/>
          <w:szCs w:val="24"/>
        </w:rPr>
        <w:t>ОГРАНИЧЕННОЙ</w:t>
      </w:r>
      <w:r w:rsidR="00580D1F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92D51">
        <w:rPr>
          <w:rFonts w:ascii="Times New Roman" w:hAnsi="Times New Roman" w:cs="Times New Roman"/>
          <w:color w:val="1D1C1D"/>
          <w:sz w:val="24"/>
          <w:szCs w:val="24"/>
        </w:rPr>
        <w:t>ОТВЕТСТВЕННОСТЬЮ</w:t>
      </w:r>
      <w:r w:rsidR="00580D1F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692D51">
        <w:rPr>
          <w:rFonts w:ascii="Times New Roman" w:hAnsi="Times New Roman" w:cs="Times New Roman"/>
          <w:color w:val="1D1C1D"/>
          <w:sz w:val="24"/>
          <w:szCs w:val="24"/>
        </w:rPr>
        <w:t>«НЕТОЛОГИЯ»</w:t>
      </w:r>
    </w:p>
    <w:p w14:paraId="2B760166" w14:textId="69206E95" w:rsidR="00692D51" w:rsidRDefault="00692D51" w:rsidP="00D37EAF">
      <w:pPr>
        <w:spacing w:after="0" w:line="276" w:lineRule="auto"/>
        <w:rPr>
          <w:color w:val="1D1C1D"/>
        </w:rPr>
      </w:pPr>
    </w:p>
    <w:p w14:paraId="1C3F43BD" w14:textId="42167BEE" w:rsidR="00692D51" w:rsidRDefault="00692D51" w:rsidP="00D37EAF">
      <w:pPr>
        <w:spacing w:after="0" w:line="276" w:lineRule="auto"/>
        <w:rPr>
          <w:color w:val="1D1C1D"/>
        </w:rPr>
      </w:pPr>
    </w:p>
    <w:p w14:paraId="739D443B" w14:textId="734F856A" w:rsidR="00692D51" w:rsidRDefault="00692D51" w:rsidP="00D37EAF">
      <w:pPr>
        <w:spacing w:after="0" w:line="276" w:lineRule="auto"/>
        <w:rPr>
          <w:color w:val="1D1C1D"/>
        </w:rPr>
      </w:pPr>
    </w:p>
    <w:p w14:paraId="4CBE289F" w14:textId="36293201" w:rsidR="00692D51" w:rsidRDefault="00692D51" w:rsidP="00D37EAF">
      <w:pPr>
        <w:spacing w:after="0" w:line="276" w:lineRule="auto"/>
        <w:rPr>
          <w:color w:val="1D1C1D"/>
        </w:rPr>
      </w:pPr>
    </w:p>
    <w:p w14:paraId="65702CD3" w14:textId="1B747A0A" w:rsidR="00692D51" w:rsidRDefault="00692D51" w:rsidP="00D37EAF">
      <w:pPr>
        <w:spacing w:after="0" w:line="276" w:lineRule="auto"/>
        <w:rPr>
          <w:color w:val="1D1C1D"/>
        </w:rPr>
      </w:pPr>
    </w:p>
    <w:p w14:paraId="29F89A0E" w14:textId="413AC4DB" w:rsidR="00692D51" w:rsidRDefault="00692D51" w:rsidP="00D37EAF">
      <w:pPr>
        <w:spacing w:after="0" w:line="276" w:lineRule="auto"/>
        <w:rPr>
          <w:color w:val="1D1C1D"/>
        </w:rPr>
      </w:pPr>
    </w:p>
    <w:p w14:paraId="069EE120" w14:textId="182F3AC1" w:rsidR="00692D51" w:rsidRDefault="00692D51" w:rsidP="00D37EAF">
      <w:pPr>
        <w:spacing w:after="0" w:line="276" w:lineRule="auto"/>
        <w:rPr>
          <w:color w:val="1D1C1D"/>
        </w:rPr>
      </w:pPr>
    </w:p>
    <w:p w14:paraId="5941F8EC" w14:textId="52F7586A" w:rsidR="00692D51" w:rsidRDefault="00692D51" w:rsidP="00D37EAF">
      <w:pPr>
        <w:spacing w:after="0" w:line="276" w:lineRule="auto"/>
        <w:rPr>
          <w:color w:val="1D1C1D"/>
        </w:rPr>
      </w:pPr>
    </w:p>
    <w:p w14:paraId="7607BCD0" w14:textId="21E35D64" w:rsidR="00692D51" w:rsidRDefault="00692D51" w:rsidP="00D37EAF">
      <w:pPr>
        <w:spacing w:after="0" w:line="276" w:lineRule="auto"/>
        <w:rPr>
          <w:color w:val="1D1C1D"/>
        </w:rPr>
      </w:pPr>
    </w:p>
    <w:p w14:paraId="2A829979" w14:textId="6F46901E" w:rsidR="00692D51" w:rsidRDefault="00692D51" w:rsidP="00D37EAF">
      <w:pPr>
        <w:spacing w:after="0" w:line="276" w:lineRule="auto"/>
        <w:rPr>
          <w:color w:val="1D1C1D"/>
        </w:rPr>
      </w:pPr>
    </w:p>
    <w:p w14:paraId="0113D4F3" w14:textId="1E127A05" w:rsidR="00692D51" w:rsidRPr="00593D45" w:rsidRDefault="00593D45" w:rsidP="00D37E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593D45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ДИПЛОМНАЯ</w:t>
      </w:r>
      <w:r w:rsidR="00580D1F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 xml:space="preserve"> </w:t>
      </w:r>
      <w:r w:rsidRPr="00593D45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РАБОТА</w:t>
      </w:r>
    </w:p>
    <w:p w14:paraId="6E257DA1" w14:textId="77777777" w:rsidR="00692D51" w:rsidRDefault="00692D51" w:rsidP="00D37EAF">
      <w:pPr>
        <w:spacing w:after="0" w:line="276" w:lineRule="auto"/>
        <w:rPr>
          <w:color w:val="1D1C1D"/>
        </w:rPr>
      </w:pPr>
    </w:p>
    <w:p w14:paraId="37843142" w14:textId="2477006B" w:rsidR="00692D51" w:rsidRDefault="00692D51" w:rsidP="00D37EAF">
      <w:pPr>
        <w:pStyle w:val="a3"/>
        <w:spacing w:before="0" w:beforeAutospacing="0" w:after="0" w:afterAutospacing="0" w:line="276" w:lineRule="auto"/>
        <w:jc w:val="center"/>
      </w:pPr>
    </w:p>
    <w:p w14:paraId="4D5B362A" w14:textId="4F0E6789" w:rsidR="00692D51" w:rsidRDefault="00593D45" w:rsidP="00D37EAF">
      <w:pPr>
        <w:pStyle w:val="a3"/>
        <w:spacing w:before="0" w:beforeAutospacing="0" w:after="0" w:afterAutospacing="0" w:line="276" w:lineRule="auto"/>
        <w:jc w:val="center"/>
        <w:rPr>
          <w:color w:val="000000"/>
          <w:sz w:val="34"/>
          <w:szCs w:val="34"/>
        </w:rPr>
      </w:pPr>
      <w:bookmarkStart w:id="0" w:name="_Hlk196573353"/>
      <w:r w:rsidRPr="00593D45">
        <w:rPr>
          <w:color w:val="000000"/>
          <w:sz w:val="34"/>
          <w:szCs w:val="34"/>
        </w:rPr>
        <w:t>Анализ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данных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о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сердечно-сосудистых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заболеваниях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(поиск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инсайтов,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составление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рекомендаций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стейкхолдерам,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построение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модели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классификации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наличия</w:t>
      </w:r>
      <w:r w:rsidR="00580D1F">
        <w:rPr>
          <w:color w:val="000000"/>
          <w:sz w:val="34"/>
          <w:szCs w:val="34"/>
        </w:rPr>
        <w:t xml:space="preserve"> </w:t>
      </w:r>
      <w:r w:rsidRPr="00593D45">
        <w:rPr>
          <w:color w:val="000000"/>
          <w:sz w:val="34"/>
          <w:szCs w:val="34"/>
        </w:rPr>
        <w:t>заболевания)</w:t>
      </w:r>
      <w:bookmarkEnd w:id="0"/>
    </w:p>
    <w:p w14:paraId="0F57B267" w14:textId="43F10A7E" w:rsidR="00692D51" w:rsidRDefault="00692D51" w:rsidP="00D37EAF">
      <w:pPr>
        <w:pStyle w:val="a3"/>
        <w:spacing w:before="0" w:beforeAutospacing="0" w:after="0" w:afterAutospacing="0" w:line="276" w:lineRule="auto"/>
        <w:jc w:val="center"/>
      </w:pPr>
    </w:p>
    <w:p w14:paraId="112C59A5" w14:textId="77777777" w:rsidR="00F10232" w:rsidRDefault="00F10232" w:rsidP="00D37EAF">
      <w:pPr>
        <w:pStyle w:val="a3"/>
        <w:spacing w:before="0" w:beforeAutospacing="0" w:after="0" w:afterAutospacing="0" w:line="276" w:lineRule="auto"/>
        <w:jc w:val="center"/>
      </w:pPr>
    </w:p>
    <w:p w14:paraId="77D173DA" w14:textId="77777777" w:rsidR="00F10232" w:rsidRDefault="00F10232" w:rsidP="00F10232">
      <w:pPr>
        <w:pStyle w:val="a3"/>
        <w:spacing w:before="0" w:beforeAutospacing="0" w:after="0" w:afterAutospacing="0" w:line="276" w:lineRule="auto"/>
        <w:jc w:val="right"/>
      </w:pPr>
      <w:r>
        <w:rPr>
          <w:color w:val="1D1C1D"/>
        </w:rPr>
        <w:t>по направлению подготовки DAU-75 Аналитик данных</w:t>
      </w:r>
    </w:p>
    <w:p w14:paraId="39566F1A" w14:textId="77777777" w:rsidR="00F10232" w:rsidRDefault="00F10232" w:rsidP="00F10232">
      <w:pPr>
        <w:spacing w:after="0" w:line="276" w:lineRule="auto"/>
        <w:jc w:val="right"/>
        <w:rPr>
          <w:color w:val="1D1C1D"/>
        </w:rPr>
      </w:pPr>
    </w:p>
    <w:p w14:paraId="3263E4CC" w14:textId="796F551A" w:rsidR="00692D51" w:rsidRDefault="00692D51" w:rsidP="00D37EAF">
      <w:pPr>
        <w:pStyle w:val="a3"/>
        <w:spacing w:before="0" w:beforeAutospacing="0" w:after="0" w:afterAutospacing="0" w:line="276" w:lineRule="auto"/>
        <w:jc w:val="center"/>
      </w:pPr>
    </w:p>
    <w:p w14:paraId="3D4D359C" w14:textId="787FE8C8" w:rsidR="00692D51" w:rsidRDefault="00580D1F" w:rsidP="00D37EAF">
      <w:pPr>
        <w:pStyle w:val="a3"/>
        <w:spacing w:before="0" w:beforeAutospacing="0" w:after="0" w:afterAutospacing="0" w:line="276" w:lineRule="auto"/>
        <w:jc w:val="both"/>
      </w:pPr>
      <w:r>
        <w:rPr>
          <w:b/>
          <w:bCs/>
          <w:color w:val="1D1C1D"/>
        </w:rPr>
        <w:t xml:space="preserve"> </w:t>
      </w:r>
    </w:p>
    <w:p w14:paraId="030A14C2" w14:textId="79B1734F" w:rsidR="00692D51" w:rsidRDefault="00580D1F" w:rsidP="00D37EAF">
      <w:pPr>
        <w:pStyle w:val="a3"/>
        <w:spacing w:before="0" w:beforeAutospacing="0" w:after="0" w:afterAutospacing="0" w:line="276" w:lineRule="auto"/>
        <w:jc w:val="right"/>
      </w:pPr>
      <w:r>
        <w:rPr>
          <w:b/>
          <w:bCs/>
          <w:color w:val="1D1C1D"/>
        </w:rPr>
        <w:t xml:space="preserve"> </w:t>
      </w:r>
    </w:p>
    <w:p w14:paraId="503421AF" w14:textId="436C4052" w:rsidR="00593D45" w:rsidRPr="00692D51" w:rsidRDefault="00593D45" w:rsidP="00D37EAF">
      <w:pPr>
        <w:pStyle w:val="a3"/>
        <w:spacing w:before="0" w:beforeAutospacing="0" w:after="0" w:afterAutospacing="0" w:line="276" w:lineRule="auto"/>
        <w:jc w:val="right"/>
      </w:pPr>
      <w:r>
        <w:rPr>
          <w:color w:val="1D1C1D"/>
        </w:rPr>
        <w:t>Подрезова</w:t>
      </w:r>
      <w:r w:rsidR="00580D1F">
        <w:rPr>
          <w:color w:val="1D1C1D"/>
        </w:rPr>
        <w:t xml:space="preserve"> </w:t>
      </w:r>
      <w:r>
        <w:rPr>
          <w:color w:val="1D1C1D"/>
        </w:rPr>
        <w:t>Екатерина</w:t>
      </w:r>
      <w:r w:rsidR="00580D1F">
        <w:rPr>
          <w:color w:val="1D1C1D"/>
        </w:rPr>
        <w:t xml:space="preserve"> </w:t>
      </w:r>
      <w:r>
        <w:rPr>
          <w:color w:val="1D1C1D"/>
        </w:rPr>
        <w:t>Николаевна</w:t>
      </w:r>
    </w:p>
    <w:p w14:paraId="34CB175E" w14:textId="4B5D7626" w:rsidR="00692D51" w:rsidRDefault="00580D1F" w:rsidP="00D37EAF">
      <w:pPr>
        <w:pStyle w:val="a3"/>
        <w:spacing w:before="0" w:beforeAutospacing="0" w:after="0" w:afterAutospacing="0" w:line="276" w:lineRule="auto"/>
        <w:jc w:val="right"/>
      </w:pPr>
      <w:r>
        <w:rPr>
          <w:b/>
          <w:bCs/>
          <w:color w:val="1D1C1D"/>
        </w:rPr>
        <w:t xml:space="preserve"> </w:t>
      </w:r>
    </w:p>
    <w:p w14:paraId="6E4C302A" w14:textId="7C366479" w:rsidR="00692D51" w:rsidRDefault="00692D51" w:rsidP="00D37EAF">
      <w:pPr>
        <w:pStyle w:val="a3"/>
        <w:spacing w:before="0" w:beforeAutospacing="0" w:after="0" w:afterAutospacing="0" w:line="276" w:lineRule="auto"/>
        <w:jc w:val="both"/>
        <w:rPr>
          <w:b/>
          <w:bCs/>
          <w:color w:val="1D1C1D"/>
        </w:rPr>
      </w:pPr>
    </w:p>
    <w:p w14:paraId="3871CEC4" w14:textId="011619B0" w:rsidR="00692D51" w:rsidRDefault="00692D51" w:rsidP="00D37EAF">
      <w:pPr>
        <w:pStyle w:val="a3"/>
        <w:spacing w:before="0" w:beforeAutospacing="0" w:after="0" w:afterAutospacing="0" w:line="276" w:lineRule="auto"/>
        <w:jc w:val="both"/>
        <w:rPr>
          <w:b/>
          <w:bCs/>
          <w:color w:val="1D1C1D"/>
        </w:rPr>
      </w:pPr>
    </w:p>
    <w:p w14:paraId="47E4184E" w14:textId="77777777" w:rsidR="00692D51" w:rsidRDefault="00692D51" w:rsidP="00D37EAF">
      <w:pPr>
        <w:pStyle w:val="a3"/>
        <w:spacing w:before="0" w:beforeAutospacing="0" w:after="0" w:afterAutospacing="0" w:line="276" w:lineRule="auto"/>
        <w:jc w:val="both"/>
      </w:pPr>
    </w:p>
    <w:p w14:paraId="7BE0A2E1" w14:textId="75FADA1C" w:rsidR="00692D51" w:rsidRDefault="00692D51" w:rsidP="00D37EAF">
      <w:pPr>
        <w:pStyle w:val="a3"/>
        <w:spacing w:before="0" w:beforeAutospacing="0" w:after="0" w:afterAutospacing="0" w:line="276" w:lineRule="auto"/>
        <w:jc w:val="both"/>
      </w:pPr>
    </w:p>
    <w:p w14:paraId="382CE440" w14:textId="2D3D2A1E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1E858396" w14:textId="0315DE4C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78FDC40D" w14:textId="3A571AA4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3AA5CFFC" w14:textId="0628B830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632EC168" w14:textId="13BEA6EC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1416740B" w14:textId="3C6E8856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777129E0" w14:textId="4B606006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4B50A484" w14:textId="6FC429BA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5381B33D" w14:textId="31C60FF1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165E4FCB" w14:textId="3B27DDE9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03791235" w14:textId="56BC3792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0DACBE59" w14:textId="370F1BCC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59AA352D" w14:textId="71C6F7E8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79216315" w14:textId="10E31ABD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73856CBE" w14:textId="77777777" w:rsidR="007C14C5" w:rsidRDefault="007C14C5" w:rsidP="00D37EAF">
      <w:pPr>
        <w:pStyle w:val="a3"/>
        <w:spacing w:before="0" w:beforeAutospacing="0" w:after="0" w:afterAutospacing="0" w:line="276" w:lineRule="auto"/>
        <w:jc w:val="both"/>
      </w:pPr>
    </w:p>
    <w:p w14:paraId="483009F5" w14:textId="6926038D" w:rsidR="007C14C5" w:rsidRDefault="00A25DB8" w:rsidP="00D37EAF">
      <w:pPr>
        <w:pStyle w:val="a3"/>
        <w:spacing w:before="0" w:beforeAutospacing="0" w:after="0" w:afterAutospacing="0" w:line="276" w:lineRule="auto"/>
        <w:jc w:val="center"/>
        <w:rPr>
          <w:color w:val="1D1C1D"/>
        </w:rPr>
        <w:sectPr w:rsidR="007C14C5" w:rsidSect="00176115">
          <w:footerReference w:type="default" r:id="rId8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>
        <w:rPr>
          <w:color w:val="1D1C1D"/>
        </w:rPr>
        <w:t>Москва</w:t>
      </w:r>
      <w:r w:rsidR="00593D45">
        <w:rPr>
          <w:color w:val="1D1C1D"/>
        </w:rPr>
        <w:t>,</w:t>
      </w:r>
      <w:r w:rsidR="00580D1F">
        <w:rPr>
          <w:color w:val="1D1C1D"/>
        </w:rPr>
        <w:t xml:space="preserve"> </w:t>
      </w:r>
      <w:r w:rsidR="00692D51">
        <w:rPr>
          <w:color w:val="1D1C1D"/>
        </w:rPr>
        <w:t>202</w:t>
      </w:r>
      <w:r w:rsidR="00957AAD">
        <w:rPr>
          <w:color w:val="1D1C1D"/>
        </w:rPr>
        <w:t>5</w:t>
      </w:r>
    </w:p>
    <w:p w14:paraId="100C746C" w14:textId="6E4FB7F5" w:rsidR="003F5473" w:rsidRPr="00067441" w:rsidRDefault="00957AAD" w:rsidP="00D37EAF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1D1C1D"/>
        </w:rPr>
      </w:pPr>
      <w:r w:rsidRPr="00067441">
        <w:rPr>
          <w:b/>
          <w:bCs/>
          <w:color w:val="1D1C1D"/>
        </w:rPr>
        <w:lastRenderedPageBreak/>
        <w:t>Содержание</w:t>
      </w:r>
      <w:r w:rsidR="003F5473" w:rsidRPr="00067441">
        <w:rPr>
          <w:b/>
          <w:bCs/>
          <w:color w:val="1D1C1D"/>
        </w:rPr>
        <w:t>: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69075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1BCEAF8" w14:textId="37BD9648" w:rsidR="003F5473" w:rsidRPr="00067441" w:rsidRDefault="003F5473" w:rsidP="00D37EAF">
          <w:pPr>
            <w:pStyle w:val="a5"/>
            <w:spacing w:before="0" w:line="276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1CD2538F" w14:textId="3B86519D" w:rsidR="00067441" w:rsidRPr="00067441" w:rsidRDefault="003F5473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674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674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674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021808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_Toc198021808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C5C35" w14:textId="435B770A" w:rsidR="00067441" w:rsidRPr="00067441" w:rsidRDefault="0013061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09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Постановка бизнес-задачи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_Toc198021809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A2D20" w14:textId="3746624F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0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2.1 Проблема: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_Toc198021810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321697" w14:textId="45EB0B5D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1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2.2 Бизнес-задача.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_Toc198021811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98343" w14:textId="37D14C26" w:rsidR="00067441" w:rsidRPr="00067441" w:rsidRDefault="0013061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2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 Описание данных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_Toc198021812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D641B" w14:textId="50C671BB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3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Описание датасета.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_Toc198021813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60D36" w14:textId="23618549" w:rsidR="00067441" w:rsidRPr="00067441" w:rsidRDefault="0013061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4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 Разведочный анализ (EDA)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_Toc198021814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5D3AA" w14:textId="63630DCF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5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4.1. Проверка на пропущенные значения.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_Toc198021815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62C0D" w14:textId="5269042D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6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4.2. Проверка на дубликаты.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_Toc198021816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4BBFA" w14:textId="2E07A4B3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7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4.3. Анализ аномальных значений.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_Toc198021817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3C23B5" w14:textId="020D7AD5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8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4.4. Очистка данных от аномалий.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_Toc198021818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2D84E" w14:textId="581BCBF2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19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4.5. Анализ зависимостей.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_Toc198021819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046D" w14:textId="6B33953A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0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4.5.1. Анализ зависимости наличия ССЗ от возраста.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_Toc198021820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38624" w14:textId="45EB0798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1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4.5.2. Анализ зависимости наличия ССЗ от веса и индекса массы тела (BMI).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_Toc198021821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DE3EC" w14:textId="13F86629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2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4.5.3. Анализ зависимости наличия ССЗ от уровня холестерина.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_Toc198021822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0DD490" w14:textId="1B5E93ED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3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4.5.4. Анализ зависимости наличия ССЗ от уровня холестерина и глюкозы.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_Toc198021823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06D83" w14:textId="5588C182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4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4.5.4 Матрица корреляции.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_Toc198021824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5DBDB" w14:textId="5C99315B" w:rsidR="00067441" w:rsidRPr="00067441" w:rsidRDefault="0013061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5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 Построение модели классификации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_Toc198021825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205345" w14:textId="3D650B8E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6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5.1. Логистическая регрессия.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_Toc198021826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781DD" w14:textId="6CBA6551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7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5.2. Случайный лес.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_Toc198021827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DE89B" w14:textId="24BEE867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8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5.3. XGBoost.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_Toc198021828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15CAC" w14:textId="68D41433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29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5.4. Выводы по результатам обучения моделей и ROC-анализу: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_Toc198021829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D0E93" w14:textId="002BBF88" w:rsidR="00067441" w:rsidRPr="00067441" w:rsidRDefault="0013061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30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5.5. </w:t>
            </w:r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Пример внедрения модели.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_Toc198021830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F4D9F3" w14:textId="07BAA4E0" w:rsidR="00067441" w:rsidRPr="00067441" w:rsidRDefault="0013061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021831" w:history="1">
            <w:r w:rsidR="00067441" w:rsidRPr="0006744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_Toc198021831 \h </w:instrTex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07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67441" w:rsidRPr="000674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EF767" w14:textId="2959E9C3" w:rsidR="003F5473" w:rsidRDefault="003F5473" w:rsidP="00D37EAF">
          <w:pPr>
            <w:spacing w:after="0" w:line="276" w:lineRule="auto"/>
          </w:pPr>
          <w:r w:rsidRPr="0006744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0B9BD72" w14:textId="77777777" w:rsidR="003F5473" w:rsidRDefault="003F5473" w:rsidP="00D37EAF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1D1C1D"/>
        </w:rPr>
      </w:pPr>
    </w:p>
    <w:p w14:paraId="6B646C11" w14:textId="77777777" w:rsidR="000F32C6" w:rsidRDefault="000F32C6" w:rsidP="00D37EAF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1D1C1D"/>
        </w:rPr>
      </w:pPr>
    </w:p>
    <w:p w14:paraId="537C4235" w14:textId="0692C6F6" w:rsidR="000F32C6" w:rsidRPr="003F5473" w:rsidRDefault="000F32C6" w:rsidP="000F32C6">
      <w:pPr>
        <w:pStyle w:val="a3"/>
        <w:spacing w:before="0" w:beforeAutospacing="0" w:after="0" w:afterAutospacing="0" w:line="276" w:lineRule="auto"/>
        <w:rPr>
          <w:b/>
          <w:bCs/>
          <w:color w:val="1D1C1D"/>
        </w:rPr>
        <w:sectPr w:rsidR="000F32C6" w:rsidRPr="003F5473" w:rsidSect="00176115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3A05CA7E" w14:textId="77777777" w:rsidR="00A33F70" w:rsidRPr="00A25DB8" w:rsidRDefault="00A33F70" w:rsidP="00A33F70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7886989"/>
      <w:bookmarkStart w:id="2" w:name="_Toc1980218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Введение</w:t>
      </w:r>
      <w:bookmarkEnd w:id="1"/>
      <w:bookmarkEnd w:id="2"/>
    </w:p>
    <w:p w14:paraId="0B3620EA" w14:textId="77777777" w:rsidR="00A33F70" w:rsidRPr="00D37EAF" w:rsidRDefault="00A33F70" w:rsidP="00A33F70">
      <w:pPr>
        <w:spacing w:after="0" w:line="276" w:lineRule="auto"/>
        <w:rPr>
          <w:sz w:val="24"/>
          <w:szCs w:val="24"/>
        </w:rPr>
      </w:pPr>
    </w:p>
    <w:p w14:paraId="36995C04" w14:textId="77777777" w:rsidR="00A33F70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6440">
        <w:rPr>
          <w:rFonts w:ascii="Times New Roman" w:hAnsi="Times New Roman" w:cs="Times New Roman"/>
          <w:sz w:val="24"/>
          <w:szCs w:val="24"/>
          <w:lang w:eastAsia="ru-RU"/>
        </w:rPr>
        <w:t>Сердечно-сосудистые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заболевания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(ССЗ)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главная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причина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смертности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мире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(по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данным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ВОЗ).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Раннее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выявление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факторов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риска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позволяет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предотвратить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развитие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болезней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снизить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нагрузку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систему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здравоохранения.</w:t>
      </w:r>
    </w:p>
    <w:p w14:paraId="346BE955" w14:textId="77777777" w:rsidR="00A33F70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6440">
        <w:rPr>
          <w:rFonts w:ascii="Times New Roman" w:hAnsi="Times New Roman" w:cs="Times New Roman"/>
          <w:bCs/>
          <w:sz w:val="24"/>
          <w:szCs w:val="24"/>
          <w:lang w:eastAsia="ru-RU"/>
        </w:rPr>
        <w:t>17,9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Cs/>
          <w:sz w:val="24"/>
          <w:szCs w:val="24"/>
          <w:lang w:eastAsia="ru-RU"/>
        </w:rPr>
        <w:t>млн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человек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умирают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ежегодно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ССЗ.</w:t>
      </w:r>
    </w:p>
    <w:p w14:paraId="2AE34097" w14:textId="77777777" w:rsidR="00A33F70" w:rsidRPr="00783CFE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России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ситуация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особенно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острая: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47%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смертей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связаны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ССЗ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(Росстат,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2022)</w:t>
      </w:r>
    </w:p>
    <w:p w14:paraId="6B31AB1B" w14:textId="77777777" w:rsidR="00A33F70" w:rsidRPr="00366440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6440">
        <w:rPr>
          <w:rFonts w:ascii="Times New Roman" w:hAnsi="Times New Roman" w:cs="Times New Roman"/>
          <w:bCs/>
          <w:sz w:val="24"/>
          <w:szCs w:val="24"/>
          <w:lang w:eastAsia="ru-RU"/>
        </w:rPr>
        <w:t>80%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преждевременных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инфарктов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инсультов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предотвратить.</w:t>
      </w:r>
    </w:p>
    <w:p w14:paraId="6B7E2B3C" w14:textId="77777777" w:rsidR="00A33F70" w:rsidRPr="00366440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6440">
        <w:rPr>
          <w:rFonts w:ascii="Times New Roman" w:hAnsi="Times New Roman" w:cs="Times New Roman"/>
          <w:bCs/>
          <w:sz w:val="24"/>
          <w:szCs w:val="24"/>
          <w:lang w:eastAsia="ru-RU"/>
        </w:rPr>
        <w:t>Ранняя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Cs/>
          <w:sz w:val="24"/>
          <w:szCs w:val="24"/>
          <w:lang w:eastAsia="ru-RU"/>
        </w:rPr>
        <w:t>диагностика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снижает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риск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осложнений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Cs/>
          <w:sz w:val="24"/>
          <w:szCs w:val="24"/>
          <w:lang w:eastAsia="ru-RU"/>
        </w:rPr>
        <w:t>30–50%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24D8386" w14:textId="77777777" w:rsidR="00A33F70" w:rsidRPr="00F05EE9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05EE9">
        <w:rPr>
          <w:rFonts w:ascii="Times New Roman" w:hAnsi="Times New Roman" w:cs="Times New Roman"/>
          <w:sz w:val="24"/>
          <w:szCs w:val="24"/>
          <w:lang w:eastAsia="ru-RU"/>
        </w:rPr>
        <w:t>Цель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sz w:val="24"/>
          <w:szCs w:val="24"/>
          <w:lang w:eastAsia="ru-RU"/>
        </w:rPr>
        <w:t>работы:</w:t>
      </w:r>
    </w:p>
    <w:p w14:paraId="52BB86B7" w14:textId="77777777" w:rsidR="00A33F70" w:rsidRPr="00F05EE9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Провести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анализ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данных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о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пациентах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ССЗ.</w:t>
      </w:r>
    </w:p>
    <w:p w14:paraId="7F2C0EEA" w14:textId="77777777" w:rsidR="00A33F70" w:rsidRPr="00F05EE9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Выявить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ключевые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факторы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риска.</w:t>
      </w:r>
    </w:p>
    <w:p w14:paraId="5845318D" w14:textId="77777777" w:rsidR="00A33F70" w:rsidRPr="00F05EE9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Построить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модель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классификации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прогнозирования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заболевания.</w:t>
      </w:r>
    </w:p>
    <w:p w14:paraId="718AC284" w14:textId="77777777" w:rsidR="00A33F70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Разработать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рекомендации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медучреждений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05EE9">
        <w:rPr>
          <w:rFonts w:ascii="Times New Roman" w:hAnsi="Times New Roman" w:cs="Times New Roman"/>
          <w:bCs/>
          <w:sz w:val="24"/>
          <w:szCs w:val="24"/>
          <w:lang w:eastAsia="ru-RU"/>
        </w:rPr>
        <w:t>пациентов.</w:t>
      </w:r>
    </w:p>
    <w:p w14:paraId="7355290D" w14:textId="77777777" w:rsidR="00A33F70" w:rsidRDefault="00A33F70" w:rsidP="00A33F70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2514D587" w14:textId="77777777" w:rsidR="00A33F70" w:rsidRPr="00A25DB8" w:rsidRDefault="00A33F70" w:rsidP="00A33F70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7886990"/>
      <w:bookmarkStart w:id="4" w:name="_Toc1980218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Pr="00F05EE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5EE9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бизнес-задачи</w:t>
      </w:r>
      <w:bookmarkEnd w:id="3"/>
      <w:bookmarkEnd w:id="4"/>
    </w:p>
    <w:p w14:paraId="2B5074FC" w14:textId="77777777" w:rsidR="00A33F70" w:rsidRDefault="00A33F70" w:rsidP="00A33F70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48A4B253" w14:textId="77777777" w:rsidR="00A33F70" w:rsidRDefault="00A33F70" w:rsidP="00A33F70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5" w:name="_Toc197886991"/>
      <w:bookmarkStart w:id="6" w:name="_Toc198021810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2.1 </w:t>
      </w:r>
      <w:r w:rsidRPr="00F05EE9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Проблема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:</w:t>
      </w:r>
      <w:bookmarkEnd w:id="5"/>
      <w:bookmarkEnd w:id="6"/>
    </w:p>
    <w:p w14:paraId="7159FEA1" w14:textId="77777777" w:rsidR="00A33F70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Терапевты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принимают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решение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за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10-15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минут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>.</w:t>
      </w:r>
    </w:p>
    <w:p w14:paraId="248A5695" w14:textId="77777777" w:rsidR="00A33F70" w:rsidRPr="00783CFE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Нет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автоматизированных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систем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оценки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риска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>.</w:t>
      </w:r>
    </w:p>
    <w:p w14:paraId="6A2861C7" w14:textId="77777777" w:rsidR="00A33F70" w:rsidRDefault="00A33F70" w:rsidP="00A33F70">
      <w:pPr>
        <w:numPr>
          <w:ilvl w:val="0"/>
          <w:numId w:val="1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Пациенты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Cs/>
          <w:sz w:val="24"/>
          <w:szCs w:val="24"/>
          <w:lang w:eastAsia="ru-RU"/>
        </w:rPr>
        <w:t>не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Cs/>
          <w:sz w:val="24"/>
          <w:szCs w:val="24"/>
          <w:lang w:eastAsia="ru-RU"/>
        </w:rPr>
        <w:t>осознают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свой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риск,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пока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не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станет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слишком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bCs/>
          <w:sz w:val="24"/>
          <w:szCs w:val="24"/>
          <w:lang w:eastAsia="ru-RU"/>
        </w:rPr>
        <w:t>поздно.</w:t>
      </w:r>
    </w:p>
    <w:p w14:paraId="2A3BEC5B" w14:textId="77777777" w:rsidR="00A33F70" w:rsidRPr="00366440" w:rsidRDefault="00A33F70" w:rsidP="00A33F70">
      <w:pPr>
        <w:pStyle w:val="2"/>
        <w:spacing w:before="0" w:line="276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7" w:name="_Toc197886992"/>
      <w:bookmarkStart w:id="8" w:name="_Toc198021811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2.2 </w:t>
      </w:r>
      <w:r w:rsidRPr="0036644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Бизнес-задача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bookmarkEnd w:id="7"/>
      <w:bookmarkEnd w:id="8"/>
    </w:p>
    <w:p w14:paraId="57E72976" w14:textId="77777777" w:rsidR="00A33F70" w:rsidRPr="00366440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83CFE">
        <w:rPr>
          <w:rFonts w:ascii="Times New Roman" w:hAnsi="Times New Roman" w:cs="Times New Roman"/>
          <w:sz w:val="24"/>
          <w:szCs w:val="24"/>
          <w:lang w:eastAsia="ru-RU"/>
        </w:rPr>
        <w:t>Разработать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систему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оценки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индивидуального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риска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ССЗ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основе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стандартных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клинически</w:t>
      </w:r>
      <w:r>
        <w:rPr>
          <w:rFonts w:ascii="Times New Roman" w:hAnsi="Times New Roman" w:cs="Times New Roman"/>
          <w:sz w:val="24"/>
          <w:szCs w:val="24"/>
          <w:lang w:eastAsia="ru-RU"/>
        </w:rPr>
        <w:t>х показателей, которая позволит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A2E7BDE" w14:textId="77777777" w:rsidR="00A33F70" w:rsidRPr="00366440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644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медицинских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учреждений:</w:t>
      </w:r>
    </w:p>
    <w:p w14:paraId="4452D1FC" w14:textId="77777777" w:rsidR="00A33F70" w:rsidRPr="0036644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6440">
        <w:rPr>
          <w:rFonts w:ascii="Times New Roman" w:hAnsi="Times New Roman" w:cs="Times New Roman"/>
          <w:sz w:val="24"/>
          <w:szCs w:val="24"/>
          <w:lang w:eastAsia="ru-RU"/>
        </w:rPr>
        <w:t>Выявлять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пациентов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группы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риска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приоритетного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наблюдения.</w:t>
      </w:r>
    </w:p>
    <w:p w14:paraId="384E7E53" w14:textId="77777777" w:rsidR="00A33F70" w:rsidRPr="0036644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6440">
        <w:rPr>
          <w:rFonts w:ascii="Times New Roman" w:hAnsi="Times New Roman" w:cs="Times New Roman"/>
          <w:sz w:val="24"/>
          <w:szCs w:val="24"/>
          <w:lang w:eastAsia="ru-RU"/>
        </w:rPr>
        <w:t>Оптимизировать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нагрузку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врачей.</w:t>
      </w:r>
    </w:p>
    <w:p w14:paraId="3650FE76" w14:textId="77777777" w:rsidR="00A33F70" w:rsidRPr="00366440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644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пациентов:</w:t>
      </w:r>
    </w:p>
    <w:p w14:paraId="5C3EB335" w14:textId="77777777" w:rsidR="00A33F70" w:rsidRPr="00783CF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83CFE">
        <w:rPr>
          <w:rFonts w:ascii="Times New Roman" w:hAnsi="Times New Roman" w:cs="Times New Roman"/>
          <w:sz w:val="24"/>
          <w:szCs w:val="24"/>
          <w:lang w:eastAsia="ru-RU"/>
        </w:rPr>
        <w:t>Получать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персонализированную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оценку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риска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C6DD6E3" w14:textId="77777777" w:rsidR="00A33F70" w:rsidRPr="00783CF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83CFE">
        <w:rPr>
          <w:rFonts w:ascii="Times New Roman" w:hAnsi="Times New Roman" w:cs="Times New Roman"/>
          <w:sz w:val="24"/>
          <w:szCs w:val="24"/>
          <w:lang w:eastAsia="ru-RU"/>
        </w:rPr>
        <w:t>Получать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конкретные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рекомендации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снижению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риска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CD9AC1D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6440">
        <w:rPr>
          <w:rFonts w:ascii="Times New Roman" w:hAnsi="Times New Roman" w:cs="Times New Roman"/>
          <w:sz w:val="24"/>
          <w:szCs w:val="24"/>
          <w:lang w:eastAsia="ru-RU"/>
        </w:rPr>
        <w:t>Мотивировать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изменение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образа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6440">
        <w:rPr>
          <w:rFonts w:ascii="Times New Roman" w:hAnsi="Times New Roman" w:cs="Times New Roman"/>
          <w:sz w:val="24"/>
          <w:szCs w:val="24"/>
          <w:lang w:eastAsia="ru-RU"/>
        </w:rPr>
        <w:t>жизни.</w:t>
      </w:r>
    </w:p>
    <w:p w14:paraId="55ACB2DE" w14:textId="77777777" w:rsidR="00A33F70" w:rsidRPr="00580D1F" w:rsidRDefault="00A33F70" w:rsidP="00A33F70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56E2C9" w14:textId="77777777" w:rsidR="00A33F70" w:rsidRPr="00A51E08" w:rsidRDefault="00A33F70" w:rsidP="00A33F70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7886993"/>
      <w:bookmarkStart w:id="10" w:name="_Toc1980218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Pr="004E734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E7346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данных</w:t>
      </w:r>
      <w:bookmarkEnd w:id="9"/>
      <w:bookmarkEnd w:id="10"/>
    </w:p>
    <w:p w14:paraId="694727B0" w14:textId="77777777" w:rsid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A6FA4" w14:textId="77777777" w:rsidR="00A33F70" w:rsidRPr="00580D1F" w:rsidRDefault="00A33F70" w:rsidP="00A33F70">
      <w:pPr>
        <w:pStyle w:val="2"/>
        <w:spacing w:before="0" w:line="276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" w:name="_Toc197886994"/>
      <w:bookmarkStart w:id="12" w:name="_Toc198021813"/>
      <w:r w:rsidRPr="001B621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Описание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1B621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датасета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bookmarkEnd w:id="11"/>
      <w:bookmarkEnd w:id="12"/>
    </w:p>
    <w:p w14:paraId="6033CB51" w14:textId="77777777" w:rsidR="00176177" w:rsidRPr="003B4535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</w:t>
      </w:r>
      <w:r w:rsidRPr="003B4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r w:rsidRPr="003B4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B4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history="1">
        <w:r w:rsidRPr="0017617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Kaggle</w:t>
        </w:r>
        <w:r w:rsidRPr="003B4535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: </w:t>
        </w:r>
        <w:r w:rsidRPr="0017617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Cardiovascular</w:t>
        </w:r>
        <w:r w:rsidRPr="003B4535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17617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Disease</w:t>
        </w:r>
        <w:r w:rsidRPr="003B4535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17617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Dataset</w:t>
        </w:r>
      </w:hyperlink>
      <w:r w:rsidR="00176177" w:rsidRPr="003B45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29C537" w14:textId="1240EF94" w:rsid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давление,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холестерина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глюкозы,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(курение,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алкоголь,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9D2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активность).</w:t>
      </w:r>
    </w:p>
    <w:p w14:paraId="5B7F9244" w14:textId="77777777" w:rsidR="00A33F70" w:rsidRPr="00DB2922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Признаки: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антропометрических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показателей.</w:t>
      </w:r>
    </w:p>
    <w:p w14:paraId="481B18E3" w14:textId="77777777" w:rsid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переменная: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cardio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(бинарный: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0/1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2922">
        <w:rPr>
          <w:rFonts w:ascii="Times New Roman" w:eastAsia="Times New Roman" w:hAnsi="Times New Roman" w:cs="Times New Roman"/>
          <w:sz w:val="24"/>
          <w:szCs w:val="24"/>
          <w:lang w:eastAsia="ru-RU"/>
        </w:rPr>
        <w:t>ССЗ).</w:t>
      </w:r>
    </w:p>
    <w:tbl>
      <w:tblPr>
        <w:tblStyle w:val="ac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221"/>
      </w:tblGrid>
      <w:tr w:rsidR="00A33F70" w14:paraId="4304CCBB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77EB4AAA" w14:textId="77777777" w:rsidR="00A33F70" w:rsidRDefault="00A33F70" w:rsidP="003F262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Признак</w:t>
            </w:r>
          </w:p>
        </w:tc>
        <w:tc>
          <w:tcPr>
            <w:tcW w:w="8221" w:type="dxa"/>
            <w:vAlign w:val="center"/>
          </w:tcPr>
          <w:p w14:paraId="189C6614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Описание</w:t>
            </w:r>
          </w:p>
        </w:tc>
      </w:tr>
      <w:tr w:rsidR="00A33F70" w14:paraId="30258FC1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2A2EF601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age</w:t>
            </w:r>
          </w:p>
        </w:tc>
        <w:tc>
          <w:tcPr>
            <w:tcW w:w="8221" w:type="dxa"/>
            <w:vAlign w:val="center"/>
          </w:tcPr>
          <w:p w14:paraId="66A0568F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Возраст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днях</w:t>
            </w:r>
          </w:p>
        </w:tc>
      </w:tr>
      <w:tr w:rsidR="00A33F70" w14:paraId="0B925384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2C08B6DB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height</w:t>
            </w:r>
          </w:p>
        </w:tc>
        <w:tc>
          <w:tcPr>
            <w:tcW w:w="8221" w:type="dxa"/>
            <w:vAlign w:val="center"/>
          </w:tcPr>
          <w:p w14:paraId="655BBDEE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Рост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(см)</w:t>
            </w:r>
          </w:p>
        </w:tc>
      </w:tr>
      <w:tr w:rsidR="00A33F70" w14:paraId="47EB0D84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079AB2B1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weight</w:t>
            </w:r>
          </w:p>
        </w:tc>
        <w:tc>
          <w:tcPr>
            <w:tcW w:w="8221" w:type="dxa"/>
            <w:vAlign w:val="center"/>
          </w:tcPr>
          <w:p w14:paraId="54C5EB91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Вес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(кг)</w:t>
            </w:r>
          </w:p>
        </w:tc>
      </w:tr>
      <w:tr w:rsidR="00A33F70" w14:paraId="2A3FD38A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1F7253C0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gender</w:t>
            </w:r>
          </w:p>
        </w:tc>
        <w:tc>
          <w:tcPr>
            <w:tcW w:w="8221" w:type="dxa"/>
            <w:vAlign w:val="center"/>
          </w:tcPr>
          <w:p w14:paraId="0003BB94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Пол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женщина,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мужчина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A33F70" w14:paraId="2266DDE9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6DA32681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lastRenderedPageBreak/>
              <w:t>ap_hi</w:t>
            </w:r>
          </w:p>
        </w:tc>
        <w:tc>
          <w:tcPr>
            <w:tcW w:w="8221" w:type="dxa"/>
            <w:vAlign w:val="center"/>
          </w:tcPr>
          <w:p w14:paraId="27091492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Систолическое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давление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(мм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рт.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ст.)</w:t>
            </w:r>
          </w:p>
        </w:tc>
      </w:tr>
      <w:tr w:rsidR="00A33F70" w14:paraId="6D9924C6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5F5C0850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ap_lo</w:t>
            </w:r>
          </w:p>
        </w:tc>
        <w:tc>
          <w:tcPr>
            <w:tcW w:w="8221" w:type="dxa"/>
            <w:vAlign w:val="center"/>
          </w:tcPr>
          <w:p w14:paraId="68B7C8A4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Диастолическое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давление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(мм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рт.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ст.)</w:t>
            </w:r>
          </w:p>
        </w:tc>
      </w:tr>
      <w:tr w:rsidR="00A33F70" w14:paraId="62365820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2724C108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cholesterol</w:t>
            </w:r>
          </w:p>
        </w:tc>
        <w:tc>
          <w:tcPr>
            <w:tcW w:w="8221" w:type="dxa"/>
            <w:vAlign w:val="center"/>
          </w:tcPr>
          <w:p w14:paraId="480E288C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Уровень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холестерина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1: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норма,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2: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выше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нормы,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3: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сильно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выше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A33F70" w14:paraId="3C02C6BA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59DFB896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gluc</w:t>
            </w:r>
          </w:p>
        </w:tc>
        <w:tc>
          <w:tcPr>
            <w:tcW w:w="8221" w:type="dxa"/>
            <w:vAlign w:val="center"/>
          </w:tcPr>
          <w:p w14:paraId="76B94115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Уровень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глюкозы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1: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норма,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2: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выше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нормы,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3: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сильно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выше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A33F70" w14:paraId="55C72632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518EB066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smoke</w:t>
            </w:r>
          </w:p>
        </w:tc>
        <w:tc>
          <w:tcPr>
            <w:tcW w:w="8221" w:type="dxa"/>
            <w:vAlign w:val="center"/>
          </w:tcPr>
          <w:p w14:paraId="6A12294C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Курение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(0: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нет,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1: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есть)</w:t>
            </w:r>
          </w:p>
        </w:tc>
      </w:tr>
      <w:tr w:rsidR="00A33F70" w14:paraId="03AB69FD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541120FB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alco</w:t>
            </w:r>
          </w:p>
        </w:tc>
        <w:tc>
          <w:tcPr>
            <w:tcW w:w="8221" w:type="dxa"/>
            <w:vAlign w:val="center"/>
          </w:tcPr>
          <w:p w14:paraId="302B2EB4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Употребление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алкоголя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(0: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нет,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1: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есть)</w:t>
            </w:r>
          </w:p>
        </w:tc>
      </w:tr>
      <w:tr w:rsidR="00A33F70" w14:paraId="6C0F5D32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620DC408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Consolas" w:eastAsia="Times New Roman" w:hAnsi="Consolas" w:cs="Times New Roman"/>
                <w:lang w:eastAsia="ru-RU"/>
              </w:rPr>
              <w:t>active</w:t>
            </w:r>
          </w:p>
        </w:tc>
        <w:tc>
          <w:tcPr>
            <w:tcW w:w="8221" w:type="dxa"/>
            <w:vAlign w:val="center"/>
          </w:tcPr>
          <w:p w14:paraId="45265ECB" w14:textId="77777777" w:rsidR="00A33F70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Физическая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DB2922">
              <w:rPr>
                <w:rFonts w:ascii="Times New Roman" w:eastAsia="Times New Roman" w:hAnsi="Times New Roman" w:cs="Times New Roman"/>
                <w:lang w:eastAsia="ru-RU"/>
              </w:rPr>
              <w:t>активность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(0: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нет,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1: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есть)</w:t>
            </w:r>
          </w:p>
        </w:tc>
      </w:tr>
      <w:tr w:rsidR="00A33F70" w14:paraId="39F31E57" w14:textId="77777777" w:rsidTr="003F262B">
        <w:trPr>
          <w:trHeight w:val="397"/>
        </w:trPr>
        <w:tc>
          <w:tcPr>
            <w:tcW w:w="1980" w:type="dxa"/>
            <w:vAlign w:val="center"/>
          </w:tcPr>
          <w:p w14:paraId="247743FF" w14:textId="77777777" w:rsidR="00A33F70" w:rsidRPr="00DB2922" w:rsidRDefault="00A33F70" w:rsidP="003F262B">
            <w:pPr>
              <w:spacing w:line="276" w:lineRule="auto"/>
              <w:jc w:val="both"/>
              <w:rPr>
                <w:rFonts w:ascii="Consolas" w:eastAsia="Times New Roman" w:hAnsi="Consolas" w:cs="Times New Roman"/>
                <w:lang w:eastAsia="ru-RU"/>
              </w:rPr>
            </w:pPr>
            <w:r w:rsidRPr="00EA4F42">
              <w:rPr>
                <w:rFonts w:ascii="Consolas" w:eastAsia="Times New Roman" w:hAnsi="Consolas" w:cs="Times New Roman"/>
                <w:lang w:eastAsia="ru-RU"/>
              </w:rPr>
              <w:t>cardio</w:t>
            </w:r>
          </w:p>
        </w:tc>
        <w:tc>
          <w:tcPr>
            <w:tcW w:w="8221" w:type="dxa"/>
            <w:vAlign w:val="center"/>
          </w:tcPr>
          <w:p w14:paraId="0E7858CB" w14:textId="77777777" w:rsidR="00A33F70" w:rsidRPr="00DB2922" w:rsidRDefault="00A33F70" w:rsidP="003F26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аличие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ССЗ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(0: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нет,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1: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A4F42">
              <w:rPr>
                <w:rFonts w:ascii="Times New Roman" w:eastAsia="Times New Roman" w:hAnsi="Times New Roman" w:cs="Times New Roman"/>
                <w:lang w:eastAsia="ru-RU"/>
              </w:rPr>
              <w:t>есть)</w:t>
            </w:r>
          </w:p>
        </w:tc>
      </w:tr>
    </w:tbl>
    <w:p w14:paraId="3EDFCB18" w14:textId="77777777" w:rsid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F293E" w14:textId="77777777" w:rsidR="00A33F70" w:rsidRPr="00A51E08" w:rsidRDefault="00A33F70" w:rsidP="00A33F70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7886995"/>
      <w:bookmarkStart w:id="14" w:name="_Toc1980218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 </w:t>
      </w:r>
      <w:r w:rsidRPr="0015223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Разведочный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5223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52236">
        <w:rPr>
          <w:rFonts w:ascii="Times New Roman" w:hAnsi="Times New Roman" w:cs="Times New Roman"/>
          <w:b/>
          <w:bCs/>
          <w:color w:val="auto"/>
          <w:sz w:val="28"/>
          <w:szCs w:val="28"/>
        </w:rPr>
        <w:t>(EDA)</w:t>
      </w:r>
      <w:bookmarkEnd w:id="13"/>
      <w:bookmarkEnd w:id="14"/>
    </w:p>
    <w:p w14:paraId="6B5DFAF9" w14:textId="77777777" w:rsid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21F4A" w14:textId="77777777" w:rsidR="00A33F70" w:rsidRPr="001B621D" w:rsidRDefault="00A33F70" w:rsidP="00A33F70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5" w:name="_Toc197886996"/>
      <w:bookmarkStart w:id="16" w:name="_Toc198021815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</w:t>
      </w:r>
      <w:r w:rsidRPr="001B621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1</w:t>
      </w:r>
      <w:r w:rsidRPr="001B621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Проверка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пропущенные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значения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bookmarkEnd w:id="15"/>
      <w:bookmarkEnd w:id="16"/>
    </w:p>
    <w:p w14:paraId="2827250A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028A5">
        <w:rPr>
          <w:rFonts w:ascii="Times New Roman" w:hAnsi="Times New Roman" w:cs="Times New Roman"/>
          <w:sz w:val="24"/>
          <w:szCs w:val="24"/>
          <w:lang w:eastAsia="ru-RU"/>
        </w:rPr>
        <w:t>Пропущенные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значения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отсутствуют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во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всех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столбцах.</w:t>
      </w:r>
    </w:p>
    <w:p w14:paraId="00C4AB3B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Дополнительная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обработка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пропусков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требуется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E9AB90" w14:textId="77777777" w:rsidR="00A33F70" w:rsidRPr="001B621D" w:rsidRDefault="00A33F70" w:rsidP="00A33F70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7" w:name="_Toc197886997"/>
      <w:bookmarkStart w:id="18" w:name="_Toc198021816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4.2</w:t>
      </w:r>
      <w:r w:rsidRPr="001B621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Проверка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дубликаты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bookmarkEnd w:id="17"/>
      <w:bookmarkEnd w:id="18"/>
    </w:p>
    <w:p w14:paraId="06675E7A" w14:textId="77777777" w:rsidR="00A33F70" w:rsidRPr="00C028A5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028A5">
        <w:rPr>
          <w:rFonts w:ascii="Times New Roman" w:hAnsi="Times New Roman" w:cs="Times New Roman"/>
          <w:sz w:val="24"/>
          <w:szCs w:val="24"/>
          <w:lang w:eastAsia="ru-RU"/>
        </w:rPr>
        <w:t>Полные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дубликаты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обнаружены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6A01EE9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028A5">
        <w:rPr>
          <w:rFonts w:ascii="Times New Roman" w:hAnsi="Times New Roman" w:cs="Times New Roman"/>
          <w:sz w:val="24"/>
          <w:szCs w:val="24"/>
          <w:lang w:eastAsia="ru-RU"/>
        </w:rPr>
        <w:t>Все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70,000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sz w:val="24"/>
          <w:szCs w:val="24"/>
          <w:lang w:eastAsia="ru-RU"/>
        </w:rPr>
        <w:t>уникальны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7CEB5C4" w14:textId="77777777" w:rsidR="00A33F70" w:rsidRPr="00C028A5" w:rsidRDefault="00A33F70" w:rsidP="00A33F70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9" w:name="_Toc197886998"/>
      <w:bookmarkStart w:id="20" w:name="_Toc198021817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4.3</w:t>
      </w:r>
      <w:r w:rsidRPr="001B621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Анализ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аномальных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C028A5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значений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bookmarkEnd w:id="19"/>
      <w:bookmarkEnd w:id="20"/>
    </w:p>
    <w:p w14:paraId="201FC538" w14:textId="77777777" w:rsidR="00A33F70" w:rsidRPr="00152236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Давление: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бнаружены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физиологически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невозможные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значения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давления:</w:t>
      </w:r>
    </w:p>
    <w:p w14:paraId="7DDDC4D7" w14:textId="77777777" w:rsidR="00A33F70" w:rsidRPr="00152236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Верхнее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давление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250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70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мм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рт.ст.</w:t>
      </w:r>
    </w:p>
    <w:p w14:paraId="3FD56198" w14:textId="77777777" w:rsidR="00A33F70" w:rsidRPr="00152236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Нижнее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давление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150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40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мм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рт.ст.</w:t>
      </w:r>
    </w:p>
    <w:p w14:paraId="780DD6DD" w14:textId="77777777" w:rsidR="00A33F70" w:rsidRPr="00152236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Случаи,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когда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нижнее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давление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превышает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верхнее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5F8C389" w14:textId="77777777" w:rsidR="00A33F70" w:rsidRDefault="00A33F70" w:rsidP="00A33F70">
      <w:pPr>
        <w:tabs>
          <w:tab w:val="left" w:pos="993"/>
        </w:tabs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Всего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найдено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1332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аномальных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(1.9%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372444B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5606C">
        <w:rPr>
          <w:rFonts w:ascii="Times New Roman" w:hAnsi="Times New Roman" w:cs="Times New Roman"/>
          <w:sz w:val="24"/>
          <w:szCs w:val="24"/>
          <w:lang w:eastAsia="ru-RU"/>
        </w:rPr>
        <w:t>Рост/вес: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01B2F62C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роста: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29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(0.</w:t>
      </w:r>
      <w:r>
        <w:rPr>
          <w:rFonts w:ascii="Times New Roman" w:hAnsi="Times New Roman" w:cs="Times New Roman"/>
          <w:sz w:val="24"/>
          <w:szCs w:val="24"/>
          <w:lang w:eastAsia="ru-RU"/>
        </w:rPr>
        <w:t>04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99AB274" w14:textId="77777777" w:rsidR="00A33F70" w:rsidRPr="00D5606C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веса: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(0.01%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EBCD606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5606C">
        <w:rPr>
          <w:rFonts w:ascii="Times New Roman" w:hAnsi="Times New Roman" w:cs="Times New Roman"/>
          <w:sz w:val="24"/>
          <w:szCs w:val="24"/>
          <w:lang w:eastAsia="ru-RU"/>
        </w:rPr>
        <w:t>Возраст: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D6B7268" w14:textId="77777777" w:rsidR="00A33F70" w:rsidRPr="00152236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возраста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обнаружены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(0.00%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E10CB88" w14:textId="77777777" w:rsidR="00A33F70" w:rsidRPr="00152236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Все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пациенты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возрасте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65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55D12BF" w14:textId="77777777" w:rsidR="00A33F70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Данные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соответствуют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ожидаемому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диапазону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A50A45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Холестерин и глюкоза:</w:t>
      </w:r>
    </w:p>
    <w:p w14:paraId="3C87CD96" w14:textId="77777777" w:rsidR="00A33F70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холестерина: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(0.00%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данных).</w:t>
      </w:r>
    </w:p>
    <w:p w14:paraId="40E6C923" w14:textId="77777777" w:rsidR="00A33F70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глюкозы: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(0.00%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данных).</w:t>
      </w:r>
    </w:p>
    <w:p w14:paraId="70BF0ECA" w14:textId="77777777" w:rsidR="00A33F70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2236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глюкозы: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(0.00%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52236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CA75BBC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Пол, курение, алкоголь, активность, ССЗ:</w:t>
      </w:r>
    </w:p>
    <w:p w14:paraId="6B771AFA" w14:textId="77777777" w:rsidR="00A33F70" w:rsidRPr="00B77B48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полу: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(0.00%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352E760" w14:textId="77777777" w:rsidR="00A33F70" w:rsidRPr="00B77B48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курящим: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(0.00%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E831FC6" w14:textId="77777777" w:rsidR="00A33F70" w:rsidRPr="00B77B48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употребляющим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алкоголь: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(0.00%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766B6DC" w14:textId="77777777" w:rsidR="00A33F70" w:rsidRPr="00B77B48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физически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активным: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(0.00%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A81FE26" w14:textId="77777777" w:rsidR="00A33F70" w:rsidRPr="00B77B48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Аномалии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ССЗ: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(0.00%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FFC4C2" w14:textId="77777777" w:rsidR="00A33F70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Все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значения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соответствуют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ожидаемым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категориям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0,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1)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A2C0EDC" w14:textId="77777777" w:rsidR="00A33F70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Индекс массы тела:</w:t>
      </w:r>
    </w:p>
    <w:p w14:paraId="2742D33B" w14:textId="77777777" w:rsidR="00A33F70" w:rsidRPr="00B77B48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Средний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BMI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составляет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27.6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(избыточный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вес)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9AE58F2" w14:textId="77777777" w:rsidR="00A33F70" w:rsidRPr="00B77B48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25%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пациентов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имеют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BMI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30.2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(ожирение)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09725F0" w14:textId="77777777" w:rsidR="00A33F70" w:rsidRPr="00B77B48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Минимальное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значение: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3.5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(аномально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низкое)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19742DB" w14:textId="77777777" w:rsidR="00A33F70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Максимальное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значение: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298.7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(аномально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высокое)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2EC76CB" w14:textId="77777777" w:rsidR="00A33F70" w:rsidRDefault="00A33F70" w:rsidP="00A33F7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hAnsi="Times New Roman" w:cs="Times New Roman"/>
          <w:sz w:val="24"/>
          <w:szCs w:val="24"/>
          <w:lang w:eastAsia="ru-RU"/>
        </w:rPr>
        <w:t>Аномальные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значения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BMI: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271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(0.39%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sz w:val="24"/>
          <w:szCs w:val="24"/>
          <w:lang w:eastAsia="ru-RU"/>
        </w:rPr>
        <w:t>данных)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4961C2B" w14:textId="77777777" w:rsidR="00A33F70" w:rsidRPr="00B77B48" w:rsidRDefault="00A33F70" w:rsidP="00A33F70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1" w:name="_Toc197886999"/>
      <w:bookmarkStart w:id="22" w:name="_Toc198021818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</w:t>
      </w:r>
      <w:r w:rsidRPr="00B77B4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.4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. </w:t>
      </w:r>
      <w:r w:rsidRPr="00B77B4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Очистка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данных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от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Pr="00B77B4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аномалий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bookmarkEnd w:id="21"/>
      <w:bookmarkEnd w:id="22"/>
    </w:p>
    <w:p w14:paraId="6DC37B77" w14:textId="77777777" w:rsidR="00A33F70" w:rsidRPr="00B77B48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68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731D">
        <w:rPr>
          <w:rFonts w:ascii="Times New Roman" w:eastAsia="Times New Roman" w:hAnsi="Times New Roman" w:cs="Times New Roman"/>
          <w:sz w:val="24"/>
          <w:szCs w:val="24"/>
          <w:lang w:eastAsia="ru-RU"/>
        </w:rPr>
        <w:t>406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70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000.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5ABF">
        <w:rPr>
          <w:rFonts w:ascii="Times New Roman" w:eastAsia="Times New Roman" w:hAnsi="Times New Roman" w:cs="Times New Roman"/>
          <w:sz w:val="24"/>
          <w:szCs w:val="24"/>
          <w:lang w:eastAsia="ru-RU"/>
        </w:rPr>
        <w:t>594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85AB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5AB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8%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объема).</w:t>
      </w:r>
    </w:p>
    <w:p w14:paraId="7F6484A7" w14:textId="77777777" w:rsidR="00A33F70" w:rsidRPr="003D2B5E" w:rsidRDefault="00A33F70" w:rsidP="00A33F70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3" w:name="_Toc197887000"/>
      <w:bookmarkStart w:id="24" w:name="_Toc198021819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</w:t>
      </w:r>
      <w:r w:rsidRPr="000B281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5. Анализ </w:t>
      </w:r>
      <w:r w:rsidRPr="000B2817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зависимост</w:t>
      </w:r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ей.</w:t>
      </w:r>
      <w:bookmarkEnd w:id="23"/>
      <w:bookmarkEnd w:id="24"/>
    </w:p>
    <w:p w14:paraId="43D88953" w14:textId="4479876E" w:rsidR="00A33F70" w:rsidRPr="00085ABF" w:rsidRDefault="00A33F70" w:rsidP="00085ABF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5" w:name="_Toc198021820"/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4.5.1</w:t>
      </w:r>
      <w:r w:rsidR="00BE1AF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Анализ зависимости наличия ССЗ от возраста.</w:t>
      </w:r>
      <w:bookmarkEnd w:id="25"/>
    </w:p>
    <w:p w14:paraId="6519021A" w14:textId="6952126B" w:rsidR="00A33F70" w:rsidRDefault="00085ABF" w:rsidP="00A33F7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2858CA1" wp14:editId="2B37ABE8">
            <wp:extent cx="6327775" cy="313877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084" cy="31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F3ED" w14:textId="77777777" w:rsidR="00085ABF" w:rsidRPr="00085ABF" w:rsidRDefault="00085ABF" w:rsidP="00085A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Ключевые наблюдения:</w:t>
      </w:r>
    </w:p>
    <w:p w14:paraId="25E7AA7C" w14:textId="77777777" w:rsidR="00085ABF" w:rsidRPr="00085ABF" w:rsidRDefault="00085ABF" w:rsidP="00085A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1. Распределение возраста:</w:t>
      </w:r>
    </w:p>
    <w:p w14:paraId="4384134A" w14:textId="67C001F8" w:rsidR="00085ABF" w:rsidRPr="00085ABF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В группе с ССЗ пик плотности смещен вправо (к старшим возрастам)</w:t>
      </w:r>
    </w:p>
    <w:p w14:paraId="3CE4D939" w14:textId="633969B8" w:rsidR="00085ABF" w:rsidRPr="00085ABF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Наибольшая разница между группами наблюдается в диапазоне 50-70 лет</w:t>
      </w:r>
    </w:p>
    <w:p w14:paraId="464CC7F1" w14:textId="77777777" w:rsidR="00085ABF" w:rsidRPr="00085ABF" w:rsidRDefault="00085ABF" w:rsidP="00085A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2. Возрастные группы:</w:t>
      </w:r>
    </w:p>
    <w:p w14:paraId="0A9F3E46" w14:textId="1F3C6149" w:rsidR="00085ABF" w:rsidRPr="00085ABF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Четко прослеживается рост доли ССЗ с увеличением возраста</w:t>
      </w:r>
    </w:p>
    <w:p w14:paraId="1A24AF1E" w14:textId="6FEBF231" w:rsidR="00085ABF" w:rsidRPr="00085ABF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Наиболее резкий скачок происходит после 45 лет</w:t>
      </w:r>
    </w:p>
    <w:p w14:paraId="2A2E6C67" w14:textId="77777777" w:rsidR="00085ABF" w:rsidRPr="00085ABF" w:rsidRDefault="00085ABF" w:rsidP="00085A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3. Практические выводы:</w:t>
      </w:r>
    </w:p>
    <w:p w14:paraId="5201790B" w14:textId="143B6B42" w:rsidR="00085ABF" w:rsidRPr="00085ABF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Возраст является значимым фактором риска ССЗ</w:t>
      </w:r>
    </w:p>
    <w:p w14:paraId="1D8D7BBB" w14:textId="62043614" w:rsidR="00085ABF" w:rsidRPr="00085ABF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85ABF">
        <w:rPr>
          <w:rFonts w:ascii="Times New Roman" w:hAnsi="Times New Roman" w:cs="Times New Roman"/>
          <w:sz w:val="24"/>
          <w:szCs w:val="24"/>
          <w:lang w:eastAsia="ru-RU"/>
        </w:rPr>
        <w:t>Особое внимание следует уделять пациентам старше 45 лет</w:t>
      </w:r>
    </w:p>
    <w:p w14:paraId="64B869E9" w14:textId="05E53045" w:rsidR="00A33F70" w:rsidRDefault="00A33F70" w:rsidP="00085ABF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6" w:name="_Toc198021821"/>
      <w:bookmarkStart w:id="27" w:name="_Hlk197875241"/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4.5.2</w:t>
      </w:r>
      <w:r w:rsidR="00BE1AF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Анализ зависимости наличия ССЗ от веса и индекса массы тела (BMI).</w:t>
      </w:r>
      <w:bookmarkEnd w:id="26"/>
    </w:p>
    <w:p w14:paraId="44C11AF0" w14:textId="766B9DD4" w:rsidR="00085ABF" w:rsidRDefault="00085ABF" w:rsidP="00085ABF">
      <w:pPr>
        <w:rPr>
          <w:lang w:eastAsia="ru-RU"/>
        </w:rPr>
      </w:pPr>
      <w:r>
        <w:rPr>
          <w:noProof/>
        </w:rPr>
        <w:drawing>
          <wp:inline distT="0" distB="0" distL="0" distR="0" wp14:anchorId="38557946" wp14:editId="00D96888">
            <wp:extent cx="6480175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48D3" w14:textId="77777777" w:rsidR="003F262B" w:rsidRPr="003F262B" w:rsidRDefault="003F262B" w:rsidP="003F26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Ключевые наблюдения:</w:t>
      </w:r>
    </w:p>
    <w:p w14:paraId="63AFABA7" w14:textId="77777777" w:rsidR="003F262B" w:rsidRPr="003F262B" w:rsidRDefault="003F262B" w:rsidP="003F26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1. Распределение веса:</w:t>
      </w:r>
    </w:p>
    <w:p w14:paraId="6559202C" w14:textId="316C9583" w:rsidR="003F262B" w:rsidRPr="003F262B" w:rsidRDefault="003F262B" w:rsidP="003F262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У пациентов с ССЗ распределение смещено вправо (более высокие значения).</w:t>
      </w:r>
    </w:p>
    <w:p w14:paraId="27343784" w14:textId="14E507E5" w:rsidR="003F262B" w:rsidRPr="003F262B" w:rsidRDefault="003F262B" w:rsidP="003F262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Наибольшая разница наблюдается в диапазоне 70-100 кг.</w:t>
      </w:r>
    </w:p>
    <w:p w14:paraId="26A6618C" w14:textId="77777777" w:rsidR="003F262B" w:rsidRPr="003F262B" w:rsidRDefault="003F262B" w:rsidP="003F26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2. Распределение BMI:</w:t>
      </w:r>
    </w:p>
    <w:p w14:paraId="57F902B6" w14:textId="1FB49098" w:rsidR="003F262B" w:rsidRPr="003F262B" w:rsidRDefault="003F262B" w:rsidP="003F262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 xml:space="preserve">В группе с ССЗ выражен 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3F262B">
        <w:rPr>
          <w:rFonts w:ascii="Times New Roman" w:hAnsi="Times New Roman" w:cs="Times New Roman"/>
          <w:sz w:val="24"/>
          <w:szCs w:val="24"/>
          <w:lang w:eastAsia="ru-RU"/>
        </w:rPr>
        <w:t>хвост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3F262B">
        <w:rPr>
          <w:rFonts w:ascii="Times New Roman" w:hAnsi="Times New Roman" w:cs="Times New Roman"/>
          <w:sz w:val="24"/>
          <w:szCs w:val="24"/>
          <w:lang w:eastAsia="ru-RU"/>
        </w:rPr>
        <w:t xml:space="preserve"> в области высоких значений (ожирение).</w:t>
      </w:r>
    </w:p>
    <w:p w14:paraId="06E9EB91" w14:textId="21E9A6EB" w:rsidR="003F262B" w:rsidRPr="003F262B" w:rsidRDefault="003F262B" w:rsidP="003F262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Пик плотности для группы с ССЗ находится в зоне избыточного веса (25-30 кг/м²).</w:t>
      </w:r>
    </w:p>
    <w:p w14:paraId="0AC8C38C" w14:textId="77777777" w:rsidR="003F262B" w:rsidRPr="003F262B" w:rsidRDefault="003F262B" w:rsidP="003F26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3. Категории BMI:</w:t>
      </w:r>
    </w:p>
    <w:p w14:paraId="53028509" w14:textId="485C7197" w:rsidR="003F262B" w:rsidRPr="003F262B" w:rsidRDefault="003F262B" w:rsidP="003F262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Четкий рост доли ССЗ с увеличением категории BMI:</w:t>
      </w:r>
    </w:p>
    <w:p w14:paraId="22B6866F" w14:textId="026CC5B7" w:rsidR="003F262B" w:rsidRPr="003F262B" w:rsidRDefault="003F262B" w:rsidP="003F262B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Норма: 39.8%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4F5013D6" w14:textId="6A52B814" w:rsidR="003F262B" w:rsidRPr="003F262B" w:rsidRDefault="003F262B" w:rsidP="003F262B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Избыток: 50.6%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4E15C578" w14:textId="083EBFDA" w:rsidR="003F262B" w:rsidRPr="003F262B" w:rsidRDefault="003F262B" w:rsidP="003F262B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Ожирение II+: 67.7%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657781FE" w14:textId="77777777" w:rsidR="003F262B" w:rsidRPr="003F262B" w:rsidRDefault="003F262B" w:rsidP="003F26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4. Практические выводы:</w:t>
      </w:r>
    </w:p>
    <w:p w14:paraId="34C2ED07" w14:textId="7FA2164F" w:rsidR="003F262B" w:rsidRPr="003F262B" w:rsidRDefault="003F262B" w:rsidP="003F262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Вес и BMI являются значимыми факторами риска ССЗ.</w:t>
      </w:r>
    </w:p>
    <w:p w14:paraId="350BF3C5" w14:textId="53C7B5D1" w:rsidR="003F262B" w:rsidRPr="003F262B" w:rsidRDefault="003F262B" w:rsidP="003F262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Особое внимание следует уделять пациентам с:</w:t>
      </w:r>
    </w:p>
    <w:p w14:paraId="26939852" w14:textId="5932743C" w:rsidR="003F262B" w:rsidRPr="003F262B" w:rsidRDefault="003F262B" w:rsidP="003F262B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Избыточным весом (BMI 25-30 кг/м²).</w:t>
      </w:r>
    </w:p>
    <w:p w14:paraId="26329AEA" w14:textId="54E70339" w:rsidR="00524121" w:rsidRPr="00524121" w:rsidRDefault="003F262B" w:rsidP="00524121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62B">
        <w:rPr>
          <w:rFonts w:ascii="Times New Roman" w:hAnsi="Times New Roman" w:cs="Times New Roman"/>
          <w:sz w:val="24"/>
          <w:szCs w:val="24"/>
          <w:lang w:eastAsia="ru-RU"/>
        </w:rPr>
        <w:t>Ожирением (BMI &gt; 30 кг/м²)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48699568" w14:textId="46536514" w:rsidR="00524121" w:rsidRPr="00085ABF" w:rsidRDefault="00524121" w:rsidP="00524121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8" w:name="_Toc198021822"/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4.5.3</w:t>
      </w:r>
      <w:r w:rsidR="00BE1AF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Анализ зависимости наличия ССЗ от </w:t>
      </w:r>
      <w:r w:rsidR="0017075A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давления</w:t>
      </w:r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bookmarkEnd w:id="28"/>
    </w:p>
    <w:p w14:paraId="3D7381FE" w14:textId="59E94B88" w:rsidR="00524121" w:rsidRDefault="00524121" w:rsidP="0052412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412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CB13743" wp14:editId="3820B5C0">
            <wp:extent cx="6480175" cy="25673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96DE" w14:textId="0B54AE67" w:rsidR="00524121" w:rsidRPr="00524121" w:rsidRDefault="00524121" w:rsidP="0091541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F008D5F" wp14:editId="4B6FFF59">
            <wp:extent cx="3179208" cy="31337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38"/>
                    <a:stretch/>
                  </pic:blipFill>
                  <pic:spPr bwMode="auto">
                    <a:xfrm>
                      <a:off x="0" y="0"/>
                      <a:ext cx="3200792" cy="31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883F9" w14:textId="77777777" w:rsidR="0091541F" w:rsidRPr="0091541F" w:rsidRDefault="0091541F" w:rsidP="0091541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Ключевые наблюдения:</w:t>
      </w:r>
    </w:p>
    <w:p w14:paraId="75ABC94F" w14:textId="77777777" w:rsidR="0091541F" w:rsidRPr="0091541F" w:rsidRDefault="0091541F" w:rsidP="009154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1. Распределение систолического давления (ap_hi):</w:t>
      </w:r>
    </w:p>
    <w:p w14:paraId="5A56E471" w14:textId="299DD613" w:rsidR="0091541F" w:rsidRPr="0091541F" w:rsidRDefault="0091541F" w:rsidP="0091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У пациентов с ССЗ явный сдвиг распределения вправо.</w:t>
      </w:r>
    </w:p>
    <w:p w14:paraId="5286AFEC" w14:textId="047CC1FC" w:rsidR="0091541F" w:rsidRPr="0091541F" w:rsidRDefault="0091541F" w:rsidP="0091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Основная масса пациентов с ССЗ имеет значения &gt;140 мм рт.ст.</w:t>
      </w:r>
    </w:p>
    <w:p w14:paraId="6F53201E" w14:textId="77777777" w:rsidR="0091541F" w:rsidRPr="0091541F" w:rsidRDefault="0091541F" w:rsidP="0091541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Распределение диастолического давления (ap_lo):</w:t>
      </w:r>
    </w:p>
    <w:p w14:paraId="6303FF8E" w14:textId="2E9BC9EA" w:rsidR="0091541F" w:rsidRPr="0091541F" w:rsidRDefault="0091541F" w:rsidP="0091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Аналогичный сдвиг вправо для группы с ССЗ.</w:t>
      </w:r>
    </w:p>
    <w:p w14:paraId="2B6FD0B7" w14:textId="6E18504C" w:rsidR="0091541F" w:rsidRPr="0091541F" w:rsidRDefault="0091541F" w:rsidP="0091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Критический порог начинается около 90 мм рт.ст.</w:t>
      </w:r>
    </w:p>
    <w:p w14:paraId="48091586" w14:textId="77777777" w:rsidR="0091541F" w:rsidRPr="0091541F" w:rsidRDefault="0091541F" w:rsidP="0091541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Категории давления:</w:t>
      </w:r>
    </w:p>
    <w:p w14:paraId="1F8B9B0F" w14:textId="5E6CFE15" w:rsidR="0091541F" w:rsidRPr="0091541F" w:rsidRDefault="0091541F" w:rsidP="0091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Четкий рост доли ССЗ с повышением категории:</w:t>
      </w:r>
    </w:p>
    <w:p w14:paraId="49C85F12" w14:textId="7F3EFDCE" w:rsidR="0091541F" w:rsidRPr="0091541F" w:rsidRDefault="0091541F" w:rsidP="0091541F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Оптимальное (&lt;120): 31.6%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26F42077" w14:textId="19F5A170" w:rsidR="0091541F" w:rsidRPr="0091541F" w:rsidRDefault="0091541F" w:rsidP="0091541F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Гипертония 1 ст. (140-160): 85.7%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7E8E306C" w14:textId="1AB12C1A" w:rsidR="0091541F" w:rsidRPr="0091541F" w:rsidRDefault="0091541F" w:rsidP="0091541F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Гипертония 3 ст. (&gt;180): 84.6%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6DDFBECC" w14:textId="77777777" w:rsidR="0091541F" w:rsidRPr="0091541F" w:rsidRDefault="0091541F" w:rsidP="0091541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Практические выводы:</w:t>
      </w:r>
    </w:p>
    <w:p w14:paraId="3BA793E4" w14:textId="1E7F74D1" w:rsidR="0091541F" w:rsidRPr="0091541F" w:rsidRDefault="0091541F" w:rsidP="0091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Артериальное давление - ключевой фактор риска ССЗ</w:t>
      </w:r>
      <w:r w:rsidRPr="00BE1AF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6E16E5E" w14:textId="30F20354" w:rsidR="0091541F" w:rsidRPr="0091541F" w:rsidRDefault="0091541F" w:rsidP="0091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Критические пороги:</w:t>
      </w:r>
    </w:p>
    <w:p w14:paraId="3153CC23" w14:textId="73E7CBB9" w:rsidR="0091541F" w:rsidRPr="0091541F" w:rsidRDefault="0091541F" w:rsidP="0091541F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140/90 мм рт.ст. - точка значительного роста риска.</w:t>
      </w:r>
    </w:p>
    <w:p w14:paraId="76CB3932" w14:textId="7BB1ED41" w:rsidR="0091541F" w:rsidRPr="0091541F" w:rsidRDefault="0091541F" w:rsidP="0091541F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1541F">
        <w:rPr>
          <w:rFonts w:ascii="Times New Roman" w:hAnsi="Times New Roman" w:cs="Times New Roman"/>
          <w:sz w:val="24"/>
          <w:szCs w:val="24"/>
          <w:lang w:eastAsia="ru-RU"/>
        </w:rPr>
        <w:t>160/100 мм рт.ст. - зона высокого риска.</w:t>
      </w:r>
    </w:p>
    <w:p w14:paraId="3C8810B3" w14:textId="78AB02BC" w:rsidR="00A33F70" w:rsidRPr="00085ABF" w:rsidRDefault="00A33F70" w:rsidP="00085ABF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9" w:name="_Toc198021823"/>
      <w:bookmarkEnd w:id="27"/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4.5.</w:t>
      </w:r>
      <w:r w:rsidR="00BE1AF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4.</w:t>
      </w:r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Анализ зависимости наличия ССЗ от уровня холестерина</w:t>
      </w:r>
      <w:r w:rsidR="00BE1AF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и глюкозы</w:t>
      </w:r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bookmarkEnd w:id="29"/>
    </w:p>
    <w:p w14:paraId="4AF5742D" w14:textId="3B1EB66A" w:rsidR="00A33F70" w:rsidRDefault="00BE1AF0" w:rsidP="00A33F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AF0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514DA83" wp14:editId="50E6A397">
            <wp:extent cx="6270625" cy="2594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795" cy="25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9CC1" w14:textId="1882267D" w:rsidR="00BE1AF0" w:rsidRDefault="00BE1AF0" w:rsidP="00A33F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AF0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EF5EB15" wp14:editId="32EFEC1B">
            <wp:extent cx="2933700" cy="31877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125" cy="33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B20" w14:textId="77777777" w:rsidR="00BE1AF0" w:rsidRPr="00BE1AF0" w:rsidRDefault="00BE1AF0" w:rsidP="00205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Ключевые наблюдения:</w:t>
      </w:r>
    </w:p>
    <w:p w14:paraId="532CFA6E" w14:textId="77777777" w:rsidR="00BE1AF0" w:rsidRPr="00BE1AF0" w:rsidRDefault="00BE1AF0" w:rsidP="00205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eastAsia="Times New Roman" w:hAnsi="Times New Roman" w:cs="Times New Roman"/>
          <w:sz w:val="24"/>
          <w:szCs w:val="24"/>
          <w:lang w:eastAsia="ru-RU"/>
        </w:rPr>
        <w:t>1. Холестерин:</w:t>
      </w:r>
    </w:p>
    <w:p w14:paraId="7F902373" w14:textId="5A16C57D" w:rsidR="00BE1AF0" w:rsidRPr="00BE1AF0" w:rsidRDefault="00BE1AF0" w:rsidP="00BE1AF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>Четкий рост числа случаев ССЗ с повышением уровня:</w:t>
      </w:r>
    </w:p>
    <w:p w14:paraId="57ACFCA5" w14:textId="5FBC0169" w:rsidR="00BE1AF0" w:rsidRPr="00BE1AF0" w:rsidRDefault="00BE1AF0" w:rsidP="00BE1AF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>Нормальный: 43.5%</w:t>
      </w:r>
    </w:p>
    <w:p w14:paraId="2265282D" w14:textId="176F21F9" w:rsidR="00BE1AF0" w:rsidRPr="00BE1AF0" w:rsidRDefault="00BE1AF0" w:rsidP="00BE1AF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>Сильно выше нормы: 76.2%</w:t>
      </w:r>
    </w:p>
    <w:p w14:paraId="5CB77CA8" w14:textId="77777777" w:rsidR="00BE1AF0" w:rsidRPr="00BE1AF0" w:rsidRDefault="00BE1AF0" w:rsidP="00205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eastAsia="Times New Roman" w:hAnsi="Times New Roman" w:cs="Times New Roman"/>
          <w:sz w:val="24"/>
          <w:szCs w:val="24"/>
          <w:lang w:eastAsia="ru-RU"/>
        </w:rPr>
        <w:t>2. Глюкоза:</w:t>
      </w:r>
    </w:p>
    <w:p w14:paraId="06363138" w14:textId="7C4E6142" w:rsidR="00BE1AF0" w:rsidRPr="00BE1AF0" w:rsidRDefault="00BE1AF0" w:rsidP="00BE1AF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>Менее выраженная, но заметная зависимость:</w:t>
      </w:r>
    </w:p>
    <w:p w14:paraId="680AF24E" w14:textId="65DF5500" w:rsidR="00BE1AF0" w:rsidRPr="00BE1AF0" w:rsidRDefault="00BE1AF0" w:rsidP="00BE1AF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>Нормальный: 47.5%</w:t>
      </w:r>
    </w:p>
    <w:p w14:paraId="06FE86B0" w14:textId="241E77DE" w:rsidR="00BE1AF0" w:rsidRPr="00BE1AF0" w:rsidRDefault="00BE1AF0" w:rsidP="00BE1AF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>Сильно выше нормы: 61.7%</w:t>
      </w:r>
    </w:p>
    <w:p w14:paraId="23E62834" w14:textId="77777777" w:rsidR="00BE1AF0" w:rsidRPr="00BE1AF0" w:rsidRDefault="00BE1AF0" w:rsidP="00205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Комбинация факторов:</w:t>
      </w:r>
    </w:p>
    <w:p w14:paraId="4FA10A90" w14:textId="72077106" w:rsidR="00BE1AF0" w:rsidRPr="00BE1AF0" w:rsidRDefault="00BE1AF0" w:rsidP="00BE1AF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>Наибольший риск при одновременном повышении обоих показателей:</w:t>
      </w:r>
    </w:p>
    <w:p w14:paraId="701F0E93" w14:textId="21756E91" w:rsidR="00BE1AF0" w:rsidRPr="00BE1AF0" w:rsidRDefault="00BE1AF0" w:rsidP="00BE1AF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 xml:space="preserve">Холестерин и глюкоза 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BE1AF0">
        <w:rPr>
          <w:rFonts w:ascii="Times New Roman" w:hAnsi="Times New Roman" w:cs="Times New Roman"/>
          <w:sz w:val="24"/>
          <w:szCs w:val="24"/>
          <w:lang w:eastAsia="ru-RU"/>
        </w:rPr>
        <w:t>Сильно выше нормы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BE1AF0">
        <w:rPr>
          <w:rFonts w:ascii="Times New Roman" w:hAnsi="Times New Roman" w:cs="Times New Roman"/>
          <w:sz w:val="24"/>
          <w:szCs w:val="24"/>
          <w:lang w:eastAsia="ru-RU"/>
        </w:rPr>
        <w:t>: 68.7%</w:t>
      </w:r>
    </w:p>
    <w:p w14:paraId="727F1C8E" w14:textId="7C3C732E" w:rsidR="00BE1AF0" w:rsidRPr="00BE1AF0" w:rsidRDefault="00BE1AF0" w:rsidP="00BE1AF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>Минимальный риск при нормальных значениях обоих показателей:</w:t>
      </w:r>
    </w:p>
    <w:p w14:paraId="117756DE" w14:textId="1649CD2F" w:rsidR="00BE1AF0" w:rsidRPr="00BE1AF0" w:rsidRDefault="00BE1AF0" w:rsidP="00BE1AF0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 xml:space="preserve">Оба показателя 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BE1AF0">
        <w:rPr>
          <w:rFonts w:ascii="Times New Roman" w:hAnsi="Times New Roman" w:cs="Times New Roman"/>
          <w:sz w:val="24"/>
          <w:szCs w:val="24"/>
          <w:lang w:eastAsia="ru-RU"/>
        </w:rPr>
        <w:t>Нормальный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BE1AF0">
        <w:rPr>
          <w:rFonts w:ascii="Times New Roman" w:hAnsi="Times New Roman" w:cs="Times New Roman"/>
          <w:sz w:val="24"/>
          <w:szCs w:val="24"/>
          <w:lang w:eastAsia="ru-RU"/>
        </w:rPr>
        <w:t>: 43.0%</w:t>
      </w:r>
    </w:p>
    <w:p w14:paraId="4CA7CE8D" w14:textId="77777777" w:rsidR="00BE1AF0" w:rsidRPr="00BE1AF0" w:rsidRDefault="00BE1AF0" w:rsidP="00205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Практические выводы:</w:t>
      </w:r>
    </w:p>
    <w:p w14:paraId="260AD3C4" w14:textId="78D33569" w:rsidR="00BE1AF0" w:rsidRPr="00BE1AF0" w:rsidRDefault="00BE1AF0" w:rsidP="00BE1AF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1AF0">
        <w:rPr>
          <w:rFonts w:ascii="Times New Roman" w:hAnsi="Times New Roman" w:cs="Times New Roman"/>
          <w:sz w:val="24"/>
          <w:szCs w:val="24"/>
          <w:lang w:eastAsia="ru-RU"/>
        </w:rPr>
        <w:t>Контроль холестерина - приоритетная мера профилактики ССЗ</w:t>
      </w:r>
      <w:r w:rsidR="00C00F02">
        <w:rPr>
          <w:rFonts w:ascii="Times New Roman" w:hAnsi="Times New Roman" w:cs="Times New Roman"/>
          <w:sz w:val="24"/>
          <w:szCs w:val="24"/>
          <w:lang w:eastAsia="ru-RU"/>
        </w:rPr>
        <w:t>.</w:t>
      </w:r>
      <w:bookmarkStart w:id="30" w:name="_GoBack"/>
      <w:bookmarkEnd w:id="30"/>
    </w:p>
    <w:p w14:paraId="1D0611A1" w14:textId="7D2C42C7" w:rsidR="00085ABF" w:rsidRPr="00085ABF" w:rsidRDefault="00085ABF" w:rsidP="00BE1AF0">
      <w:pPr>
        <w:pStyle w:val="2"/>
        <w:spacing w:before="0" w:line="276" w:lineRule="auto"/>
        <w:ind w:left="709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31" w:name="_Toc198021824"/>
      <w:r w:rsidRPr="00085AB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4.5.4 Матрица корреляции.</w:t>
      </w:r>
      <w:bookmarkEnd w:id="31"/>
    </w:p>
    <w:p w14:paraId="38626834" w14:textId="77777777" w:rsidR="00085ABF" w:rsidRPr="001B621D" w:rsidRDefault="00085ABF" w:rsidP="00085AB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B8ADD9A" wp14:editId="29643417">
            <wp:extent cx="6480175" cy="5029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5B92" w14:textId="77777777" w:rsidR="00085ABF" w:rsidRPr="00627B49" w:rsidRDefault="00085ABF" w:rsidP="00085A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значимые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cardio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79D13A" w14:textId="77777777" w:rsidR="00085ABF" w:rsidRPr="00BD322F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D322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ap</w:t>
      </w:r>
      <w:r w:rsidRPr="00BD322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BD322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hi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D322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43</w:t>
      </w:r>
      <w:r w:rsidRPr="00BD322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),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D322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ap</w:t>
      </w:r>
      <w:r w:rsidRPr="00BD322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BD322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lo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D322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34</w:t>
      </w:r>
      <w:r w:rsidRPr="00BD322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Умеренная корреляция. </w:t>
      </w:r>
    </w:p>
    <w:p w14:paraId="735C41BC" w14:textId="77777777" w:rsidR="00085ABF" w:rsidRPr="00627B49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age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(0.24):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Умеренная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положительная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корреляция,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согласуется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медицинскими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данными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риск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сердечно-сосудистых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заболеваний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увеличивается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возрастом.</w:t>
      </w:r>
    </w:p>
    <w:p w14:paraId="3552B4D2" w14:textId="77777777" w:rsidR="00085ABF" w:rsidRPr="00627B49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weight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(0.18)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bmi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(0.1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9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Слабая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положительная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связь,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указывающая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влияние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избыточного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веса.</w:t>
      </w:r>
    </w:p>
    <w:p w14:paraId="40EFA8F1" w14:textId="77777777" w:rsidR="00085ABF" w:rsidRPr="00627B49" w:rsidRDefault="00085ABF" w:rsidP="00085AB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cholesterol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(0.22):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Умеренная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связь,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так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высокий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холестерина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является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известным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фактором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риска.</w:t>
      </w:r>
    </w:p>
    <w:p w14:paraId="4530F86C" w14:textId="77777777" w:rsidR="00085ABF" w:rsidRPr="00627B49" w:rsidRDefault="00085ABF" w:rsidP="00085ABF">
      <w:pPr>
        <w:tabs>
          <w:tab w:val="num" w:pos="720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Незначимые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корреляции:</w:t>
      </w:r>
    </w:p>
    <w:p w14:paraId="02B71D08" w14:textId="77777777" w:rsidR="00085ABF" w:rsidRPr="00627B49" w:rsidRDefault="00085ABF" w:rsidP="00085ABF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gender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(0.01),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height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(-0.01),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gluc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(0.09),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smoke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(-0.02),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alco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(-0.01),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active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(-0.04):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Эти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признаки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имеют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крайне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слабую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связь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cardio,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означает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минимальное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влияние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данной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dataset.</w:t>
      </w:r>
    </w:p>
    <w:p w14:paraId="45E16E8F" w14:textId="77777777" w:rsidR="00085ABF" w:rsidRPr="00627B49" w:rsidRDefault="00085ABF" w:rsidP="00085ABF">
      <w:pPr>
        <w:tabs>
          <w:tab w:val="num" w:pos="720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Другие 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взаимосвязи:</w:t>
      </w:r>
    </w:p>
    <w:p w14:paraId="745B35B2" w14:textId="77777777" w:rsidR="00085ABF" w:rsidRPr="00627B49" w:rsidRDefault="00085ABF" w:rsidP="00085ABF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bmi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weight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8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6)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Сильная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корреляция,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ожидаемо,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так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BMI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рассчитывается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основе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веса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роста.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анализе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выбрать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один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этих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признаков,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чтобы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избежать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мультиколлинеарности.</w:t>
      </w:r>
    </w:p>
    <w:p w14:paraId="6A27E506" w14:textId="77777777" w:rsidR="00085ABF" w:rsidRPr="00627B49" w:rsidRDefault="00085ABF" w:rsidP="00085ABF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cholesterol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gluc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(0.45)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Умеренная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связь,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отражать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общие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метаболические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нарушения.</w:t>
      </w:r>
    </w:p>
    <w:p w14:paraId="1789FEA9" w14:textId="77777777" w:rsidR="00085ABF" w:rsidRPr="00627B49" w:rsidRDefault="00085ABF" w:rsidP="00085ABF">
      <w:pPr>
        <w:tabs>
          <w:tab w:val="num" w:pos="720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Неочевидные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наблюдения:</w:t>
      </w:r>
    </w:p>
    <w:p w14:paraId="23FB46F4" w14:textId="77777777" w:rsidR="00085ABF" w:rsidRPr="00627B49" w:rsidRDefault="00085ABF" w:rsidP="00085ABF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height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(-0.01)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Рост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практически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влияет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cardio,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имеет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слабую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отрицательную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корреляцию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BMI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(-0.29),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логично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(более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высокие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люди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могут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иметь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меньший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BMI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том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же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sz w:val="24"/>
          <w:szCs w:val="24"/>
          <w:lang w:eastAsia="ru-RU"/>
        </w:rPr>
        <w:t>весе).</w:t>
      </w:r>
    </w:p>
    <w:p w14:paraId="79DDC2E6" w14:textId="77777777" w:rsidR="00085ABF" w:rsidRPr="00F849C6" w:rsidRDefault="00085ABF" w:rsidP="00085ABF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smoke</w:t>
      </w:r>
      <w:r w:rsidRPr="00F849C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alco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27B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(0.34)</w:t>
      </w:r>
      <w:r w:rsidRPr="00F849C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1C7E37">
        <w:rPr>
          <w:rFonts w:ascii="Times New Roman" w:hAnsi="Times New Roman" w:cs="Times New Roman"/>
          <w:sz w:val="24"/>
          <w:szCs w:val="24"/>
          <w:lang w:eastAsia="ru-RU"/>
        </w:rPr>
        <w:t>Умеренная связь между курением и употреблением алкоголя, но оба признака слабо связаны с cardio.</w:t>
      </w:r>
    </w:p>
    <w:p w14:paraId="0973EA3E" w14:textId="77777777" w:rsidR="00A33F70" w:rsidRPr="002421F8" w:rsidRDefault="00A33F70" w:rsidP="00A33F70">
      <w:pPr>
        <w:tabs>
          <w:tab w:val="num" w:pos="720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DFF07" w14:textId="77C0ED1C" w:rsidR="00A33F70" w:rsidRDefault="005C5BBD" w:rsidP="00A33F70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980218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A33F70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Построение модели классификации</w:t>
      </w:r>
      <w:bookmarkEnd w:id="32"/>
    </w:p>
    <w:p w14:paraId="4B5D735A" w14:textId="614FA345" w:rsid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E7320" w14:textId="3EFB5333" w:rsidR="00C41D7B" w:rsidRPr="00C41D7B" w:rsidRDefault="00C41D7B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цель для модели –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оцен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ить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индивидуальн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ый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риск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ССЗ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основе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стандартных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3CFE">
        <w:rPr>
          <w:rFonts w:ascii="Times New Roman" w:hAnsi="Times New Roman" w:cs="Times New Roman"/>
          <w:sz w:val="24"/>
          <w:szCs w:val="24"/>
          <w:lang w:eastAsia="ru-RU"/>
        </w:rPr>
        <w:t>клинически</w:t>
      </w:r>
      <w:r>
        <w:rPr>
          <w:rFonts w:ascii="Times New Roman" w:hAnsi="Times New Roman" w:cs="Times New Roman"/>
          <w:sz w:val="24"/>
          <w:szCs w:val="24"/>
          <w:lang w:eastAsia="ru-RU"/>
        </w:rPr>
        <w:t>х показателей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1F2C4B" w14:textId="04FB6AD7" w:rsid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логистическ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ая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ый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XGBoost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(precision),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(recall),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F1-мера,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ROC-AUC.</w:t>
      </w:r>
    </w:p>
    <w:p w14:paraId="55F328F7" w14:textId="2B3F821E" w:rsid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проведения анализа моделей были выбраны: возраст (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 (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weight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показатели давления (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ap_hi,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ap_lo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холестерин (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cholesterol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ИМТ (</w:t>
      </w:r>
      <w:r w:rsidRPr="00DE48EF">
        <w:rPr>
          <w:rFonts w:ascii="Times New Roman" w:eastAsia="Times New Roman" w:hAnsi="Times New Roman" w:cs="Times New Roman"/>
          <w:sz w:val="24"/>
          <w:szCs w:val="24"/>
          <w:lang w:eastAsia="ru-RU"/>
        </w:rPr>
        <w:t>bmi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E6F7D75" w14:textId="4A921580" w:rsidR="00C41D7B" w:rsidRPr="00C41D7B" w:rsidRDefault="00C41D7B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Целевая переменная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cardio</w:t>
      </w:r>
      <w:r w:rsidRPr="005C5B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775EE6" w14:textId="4672F109" w:rsidR="00A33F70" w:rsidRDefault="005C5BBD" w:rsidP="00A33F70">
      <w:pPr>
        <w:pStyle w:val="2"/>
        <w:spacing w:before="0" w:line="276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33" w:name="_Toc198021826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5</w:t>
      </w:r>
      <w:r w:rsidR="00A33F70" w:rsidRPr="004A6DE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1</w:t>
      </w:r>
      <w:r w:rsidR="00A33F70" w:rsidRPr="004A6DE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Логистическая регрессия.</w:t>
      </w:r>
      <w:bookmarkEnd w:id="3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205"/>
      </w:tblGrid>
      <w:tr w:rsidR="00F849C6" w14:paraId="730CAF5D" w14:textId="77777777" w:rsidTr="00F849C6">
        <w:tc>
          <w:tcPr>
            <w:tcW w:w="5097" w:type="dxa"/>
          </w:tcPr>
          <w:p w14:paraId="4C7558D5" w14:textId="41D8B34B" w:rsidR="00F849C6" w:rsidRDefault="0095348C" w:rsidP="00F849C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6327E7" wp14:editId="4E6865C5">
                  <wp:extent cx="3123730" cy="21812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147" cy="218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4CDDC649" w14:textId="11031CC9" w:rsidR="00F849C6" w:rsidRDefault="0095348C" w:rsidP="00F849C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74131A" wp14:editId="630D9C3E">
                  <wp:extent cx="3258005" cy="233395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E5660" w14:textId="188BC96C" w:rsidR="00F849C6" w:rsidRPr="00F849C6" w:rsidRDefault="00F849C6" w:rsidP="00F849C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9A4AB2" w14:textId="45BF9584" w:rsidR="00F849C6" w:rsidRPr="00F849C6" w:rsidRDefault="00F849C6" w:rsidP="00F849C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 модели:</w:t>
      </w:r>
    </w:p>
    <w:p w14:paraId="2B304B78" w14:textId="33CDB33A" w:rsidR="00F849C6" w:rsidRPr="00F849C6" w:rsidRDefault="00F849C6" w:rsidP="00F849C6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hAnsi="Times New Roman" w:cs="Times New Roman"/>
          <w:sz w:val="24"/>
          <w:szCs w:val="24"/>
          <w:lang w:eastAsia="ru-RU"/>
        </w:rPr>
        <w:t>На тренировочных данных: 0.7237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6CC10A5" w14:textId="7561823F" w:rsidR="00F849C6" w:rsidRPr="00F849C6" w:rsidRDefault="00F849C6" w:rsidP="00F849C6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тестовых данных: 0.7287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A78E88" w14:textId="38CEA459" w:rsidR="00F849C6" w:rsidRPr="00F849C6" w:rsidRDefault="00F849C6" w:rsidP="00F849C6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hAnsi="Times New Roman" w:cs="Times New Roman"/>
          <w:sz w:val="24"/>
          <w:szCs w:val="24"/>
          <w:lang w:eastAsia="ru-RU"/>
        </w:rPr>
        <w:t>Разница: 0.0050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D10F777" w14:textId="77777777" w:rsidR="00F849C6" w:rsidRPr="00F849C6" w:rsidRDefault="00F849C6" w:rsidP="00F849C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eastAsia="Times New Roman" w:hAnsi="Times New Roman" w:cs="Times New Roman"/>
          <w:sz w:val="24"/>
          <w:szCs w:val="24"/>
          <w:lang w:eastAsia="ru-RU"/>
        </w:rPr>
        <w:t>ROC-AUC показатель:</w:t>
      </w:r>
    </w:p>
    <w:p w14:paraId="4EF25F47" w14:textId="35ECD23D" w:rsidR="00F849C6" w:rsidRPr="00F849C6" w:rsidRDefault="00F849C6" w:rsidP="00F849C6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hAnsi="Times New Roman" w:cs="Times New Roman"/>
          <w:sz w:val="24"/>
          <w:szCs w:val="24"/>
          <w:lang w:eastAsia="ru-RU"/>
        </w:rPr>
        <w:t>На тренировочных данных: 0.7885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33E18D5" w14:textId="12FAEB31" w:rsidR="00F849C6" w:rsidRPr="00F849C6" w:rsidRDefault="00F849C6" w:rsidP="00F849C6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hAnsi="Times New Roman" w:cs="Times New Roman"/>
          <w:sz w:val="24"/>
          <w:szCs w:val="24"/>
          <w:lang w:eastAsia="ru-RU"/>
        </w:rPr>
        <w:t>На тестовых данных: 0.7942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DB040C1" w14:textId="6643BA4F" w:rsidR="00F849C6" w:rsidRPr="00F849C6" w:rsidRDefault="00F849C6" w:rsidP="00F849C6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hAnsi="Times New Roman" w:cs="Times New Roman"/>
          <w:sz w:val="24"/>
          <w:szCs w:val="24"/>
          <w:lang w:eastAsia="ru-RU"/>
        </w:rPr>
        <w:t>Разница: 0.0057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DB10042" w14:textId="59BF88AC" w:rsidR="00F849C6" w:rsidRPr="00F849C6" w:rsidRDefault="00F849C6" w:rsidP="00F849C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показывает сходные результаты на train и test, признаки переобучения отсутствуют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5BEDC4" w14:textId="77777777" w:rsidR="00F849C6" w:rsidRPr="00F849C6" w:rsidRDefault="00F849C6" w:rsidP="00F849C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ошибок на тестовых данных:</w:t>
      </w:r>
    </w:p>
    <w:p w14:paraId="54BD29F4" w14:textId="701BBCCA" w:rsidR="00F849C6" w:rsidRPr="00F849C6" w:rsidRDefault="00F849C6" w:rsidP="00F849C6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hAnsi="Times New Roman" w:cs="Times New Roman"/>
          <w:sz w:val="24"/>
          <w:szCs w:val="24"/>
          <w:lang w:eastAsia="ru-RU"/>
        </w:rPr>
        <w:t>Ложноположительные случаи (FP): 1415 (10.34%)</w:t>
      </w:r>
    </w:p>
    <w:p w14:paraId="77FF66DB" w14:textId="2A4CF200" w:rsidR="00F849C6" w:rsidRPr="00F849C6" w:rsidRDefault="00F849C6" w:rsidP="00F849C6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49C6">
        <w:rPr>
          <w:rFonts w:ascii="Times New Roman" w:hAnsi="Times New Roman" w:cs="Times New Roman"/>
          <w:sz w:val="24"/>
          <w:szCs w:val="24"/>
          <w:lang w:eastAsia="ru-RU"/>
        </w:rPr>
        <w:t>Ложноотрицательные случаи (FN): 2297 (16.79%)</w:t>
      </w:r>
    </w:p>
    <w:p w14:paraId="27963029" w14:textId="0617626D" w:rsidR="00A33F70" w:rsidRDefault="005C5BBD" w:rsidP="00A33F70">
      <w:pPr>
        <w:pStyle w:val="2"/>
        <w:spacing w:before="0" w:line="276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34" w:name="_Toc198021827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5</w:t>
      </w:r>
      <w:r w:rsidR="00A33F70" w:rsidRPr="004A6DE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2</w:t>
      </w:r>
      <w:r w:rsidR="00A33F70" w:rsidRPr="004A6DE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Случайный лес.</w:t>
      </w:r>
      <w:bookmarkEnd w:id="3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4942"/>
      </w:tblGrid>
      <w:tr w:rsidR="001C7E37" w14:paraId="74CAE257" w14:textId="77777777" w:rsidTr="001C7E37">
        <w:tc>
          <w:tcPr>
            <w:tcW w:w="5263" w:type="dxa"/>
          </w:tcPr>
          <w:p w14:paraId="2476C73B" w14:textId="4ADA85FE" w:rsidR="001C7E37" w:rsidRDefault="001C7E37" w:rsidP="009534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7E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533C29" wp14:editId="34848523">
                  <wp:extent cx="3288086" cy="2304000"/>
                  <wp:effectExtent l="0" t="0" r="7620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86" cy="23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2" w:type="dxa"/>
          </w:tcPr>
          <w:p w14:paraId="7BC5F813" w14:textId="3650F376" w:rsidR="001C7E37" w:rsidRDefault="001C7E37" w:rsidP="009534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7E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98BA34" wp14:editId="59EFEF2B">
                  <wp:extent cx="3081507" cy="2160000"/>
                  <wp:effectExtent l="0" t="0" r="508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0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7B7C0" w14:textId="77777777" w:rsidR="001C7E37" w:rsidRPr="001C7E37" w:rsidRDefault="001C7E37" w:rsidP="001C7E3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</w:t>
      </w:r>
    </w:p>
    <w:p w14:paraId="65E6A138" w14:textId="77777777" w:rsidR="001C7E37" w:rsidRPr="001C7E37" w:rsidRDefault="001C7E37" w:rsidP="001C7E3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 модели:</w:t>
      </w:r>
    </w:p>
    <w:p w14:paraId="5BC3D495" w14:textId="5D72A2C9" w:rsidR="001C7E37" w:rsidRPr="001C7E37" w:rsidRDefault="001C7E37" w:rsidP="001C7E37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hAnsi="Times New Roman" w:cs="Times New Roman"/>
          <w:sz w:val="24"/>
          <w:szCs w:val="24"/>
          <w:lang w:eastAsia="ru-RU"/>
        </w:rPr>
        <w:t>На тренировочных данных: 0.9563</w:t>
      </w:r>
    </w:p>
    <w:p w14:paraId="02BF3FE9" w14:textId="3A8E0413" w:rsidR="001C7E37" w:rsidRPr="001C7E37" w:rsidRDefault="001C7E37" w:rsidP="001C7E37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hAnsi="Times New Roman" w:cs="Times New Roman"/>
          <w:sz w:val="24"/>
          <w:szCs w:val="24"/>
          <w:lang w:eastAsia="ru-RU"/>
        </w:rPr>
        <w:t>На тестовых данных: 0.6972</w:t>
      </w:r>
    </w:p>
    <w:p w14:paraId="7E0370B5" w14:textId="722F1772" w:rsidR="001C7E37" w:rsidRPr="001C7E37" w:rsidRDefault="001C7E37" w:rsidP="001C7E37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hAnsi="Times New Roman" w:cs="Times New Roman"/>
          <w:sz w:val="24"/>
          <w:szCs w:val="24"/>
          <w:lang w:eastAsia="ru-RU"/>
        </w:rPr>
        <w:t>Разница: 0.2591</w:t>
      </w:r>
    </w:p>
    <w:p w14:paraId="77CD5229" w14:textId="77777777" w:rsidR="001C7E37" w:rsidRPr="001C7E37" w:rsidRDefault="001C7E37" w:rsidP="001C7E3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eastAsia="Times New Roman" w:hAnsi="Times New Roman" w:cs="Times New Roman"/>
          <w:sz w:val="24"/>
          <w:szCs w:val="24"/>
          <w:lang w:eastAsia="ru-RU"/>
        </w:rPr>
        <w:t>ROC-AUC показатель:</w:t>
      </w:r>
    </w:p>
    <w:p w14:paraId="1AD5D519" w14:textId="59692D0A" w:rsidR="001C7E37" w:rsidRPr="001C7E37" w:rsidRDefault="001C7E37" w:rsidP="001C7E37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hAnsi="Times New Roman" w:cs="Times New Roman"/>
          <w:sz w:val="24"/>
          <w:szCs w:val="24"/>
          <w:lang w:eastAsia="ru-RU"/>
        </w:rPr>
        <w:t>На тренировочных данных: 0.9931</w:t>
      </w:r>
    </w:p>
    <w:p w14:paraId="185CF0A2" w14:textId="7D553F47" w:rsidR="001C7E37" w:rsidRPr="001C7E37" w:rsidRDefault="001C7E37" w:rsidP="001C7E37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hAnsi="Times New Roman" w:cs="Times New Roman"/>
          <w:sz w:val="24"/>
          <w:szCs w:val="24"/>
          <w:lang w:eastAsia="ru-RU"/>
        </w:rPr>
        <w:t>На тестовых данных: 0.7522</w:t>
      </w:r>
    </w:p>
    <w:p w14:paraId="40883471" w14:textId="4A78B852" w:rsidR="001C7E37" w:rsidRPr="001C7E37" w:rsidRDefault="001C7E37" w:rsidP="001C7E37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hAnsi="Times New Roman" w:cs="Times New Roman"/>
          <w:sz w:val="24"/>
          <w:szCs w:val="24"/>
          <w:lang w:eastAsia="ru-RU"/>
        </w:rPr>
        <w:t>Разница: 0.2409</w:t>
      </w:r>
    </w:p>
    <w:p w14:paraId="67CBA410" w14:textId="77777777" w:rsidR="001C7E37" w:rsidRPr="001C7E37" w:rsidRDefault="001C7E37" w:rsidP="001C7E3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Внимание: Модель демонстрирует признаки переобучения!</w:t>
      </w:r>
    </w:p>
    <w:p w14:paraId="6237AE18" w14:textId="0A61FA9E" w:rsidR="001C7E37" w:rsidRDefault="001C7E37" w:rsidP="001C7E3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Рекомендации: уменьшить глубину деревьев (max_depth), увеличить min_samples_leaf</w:t>
      </w:r>
    </w:p>
    <w:p w14:paraId="60C25B9D" w14:textId="77777777" w:rsidR="008F73EB" w:rsidRDefault="008F73EB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63A3A" w14:textId="7FCFC4EB" w:rsidR="001C7E37" w:rsidRDefault="001C7E37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E37">
        <w:rPr>
          <w:rFonts w:ascii="Times New Roman" w:eastAsia="Times New Roman" w:hAnsi="Times New Roman" w:cs="Times New Roman"/>
          <w:sz w:val="24"/>
          <w:szCs w:val="24"/>
          <w:lang w:eastAsia="ru-RU"/>
        </w:rPr>
        <w:t>Т.к. модель демонстрирует признаки переобучения подберем оптимальные параметры max_depth и min_samples_leaf.</w:t>
      </w:r>
    </w:p>
    <w:p w14:paraId="587EE7C9" w14:textId="77777777" w:rsidR="008F73EB" w:rsidRPr="008F73EB" w:rsidRDefault="008F73EB" w:rsidP="008F73E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3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оптимизации:</w:t>
      </w:r>
    </w:p>
    <w:p w14:paraId="178EF53F" w14:textId="5A31DF1F" w:rsidR="008F73EB" w:rsidRPr="008F73EB" w:rsidRDefault="008F73EB" w:rsidP="008F73E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73EB">
        <w:rPr>
          <w:rFonts w:ascii="Times New Roman" w:hAnsi="Times New Roman" w:cs="Times New Roman"/>
          <w:sz w:val="24"/>
          <w:szCs w:val="24"/>
          <w:lang w:eastAsia="ru-RU"/>
        </w:rPr>
        <w:t>Точность на тестах выросла с 69.7% до 73.6%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2632297" w14:textId="464992F6" w:rsidR="008F73EB" w:rsidRPr="008F73EB" w:rsidRDefault="008F73EB" w:rsidP="008F73E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73EB">
        <w:rPr>
          <w:rFonts w:ascii="Times New Roman" w:hAnsi="Times New Roman" w:cs="Times New Roman"/>
          <w:sz w:val="24"/>
          <w:szCs w:val="24"/>
          <w:lang w:eastAsia="ru-RU"/>
        </w:rPr>
        <w:t>Разница уменьшилась с 0.2591 до -0.00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AC312BB" w14:textId="0F97B406" w:rsidR="001C7E37" w:rsidRPr="008F73EB" w:rsidRDefault="008F73EB" w:rsidP="008F73EB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73EB">
        <w:rPr>
          <w:rFonts w:ascii="Times New Roman" w:hAnsi="Times New Roman" w:cs="Times New Roman"/>
          <w:sz w:val="24"/>
          <w:szCs w:val="24"/>
          <w:lang w:eastAsia="ru-RU"/>
        </w:rPr>
        <w:t>Оптимальные параметры ограничивают глубину деревьев и минимальный размер листа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A4225CC" w14:textId="77777777" w:rsidR="00D02AF1" w:rsidRDefault="00D02AF1" w:rsidP="00A33F70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9CED11" w14:textId="6137918C" w:rsidR="00E31943" w:rsidRPr="00E31943" w:rsidRDefault="00E31943" w:rsidP="00E31943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Анализ финальной модели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426E314" w14:textId="4B958831" w:rsidR="00E31943" w:rsidRPr="00E31943" w:rsidRDefault="00E31943" w:rsidP="00E31943">
      <w:pPr>
        <w:pStyle w:val="a4"/>
        <w:numPr>
          <w:ilvl w:val="0"/>
          <w:numId w:val="32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Сравнение основных метрик:</w:t>
      </w:r>
    </w:p>
    <w:p w14:paraId="04D3C768" w14:textId="13058845" w:rsidR="00E31943" w:rsidRPr="00E31943" w:rsidRDefault="00E31943" w:rsidP="00E31943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49728B" wp14:editId="5ABC102B">
            <wp:extent cx="4143953" cy="148610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42C3" w14:textId="77777777" w:rsidR="00E31943" w:rsidRPr="00E31943" w:rsidRDefault="00E31943" w:rsidP="00E31943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2. Диагностика переобучения:</w:t>
      </w:r>
    </w:p>
    <w:p w14:paraId="47010DCD" w14:textId="68AA1D6B" w:rsidR="00E31943" w:rsidRPr="00E31943" w:rsidRDefault="00E31943" w:rsidP="00E31943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Переобучение отсутствует (макс. разница 0.0072)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DF62BDA" w14:textId="77777777" w:rsidR="00E31943" w:rsidRPr="00E31943" w:rsidRDefault="00E31943" w:rsidP="00E31943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3. Сравнение с исходной моделью:</w:t>
      </w:r>
    </w:p>
    <w:p w14:paraId="605604D2" w14:textId="76687A32" w:rsidR="00E31943" w:rsidRPr="00E31943" w:rsidRDefault="00E31943" w:rsidP="00E31943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E3194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124C581" wp14:editId="1AB9AABA">
            <wp:extent cx="4763165" cy="8573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D0C4" w14:textId="77777777" w:rsidR="00E31943" w:rsidRPr="00E31943" w:rsidRDefault="00E31943" w:rsidP="00E31943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4. Анализ ошибок классификации:</w:t>
      </w:r>
    </w:p>
    <w:p w14:paraId="306CDF4C" w14:textId="42844DD1" w:rsidR="00E31943" w:rsidRPr="00E31943" w:rsidRDefault="00E31943" w:rsidP="00E31943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Всего ошибок: 3618 (26.4%)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BBF3642" w14:textId="63F82A86" w:rsidR="00E31943" w:rsidRPr="00E31943" w:rsidRDefault="00E31943" w:rsidP="00E31943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Ложноположительные (FP): 1306 (9.5%)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915F09" w14:textId="4294DD3C" w:rsidR="00E31943" w:rsidRPr="00E31943" w:rsidRDefault="00E31943" w:rsidP="00E31943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Ложноотрицательные (FN): 2312 (16.9%)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18D0EE" w14:textId="7F41481E" w:rsidR="00D02AF1" w:rsidRDefault="00E31943" w:rsidP="00E31943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Преобладают ложноотрицательные ошибки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9A9466" w14:textId="77777777" w:rsidR="00E31943" w:rsidRPr="00E31943" w:rsidRDefault="00E31943" w:rsidP="00E31943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5. Топ-3 наиболее важных признака:</w:t>
      </w:r>
    </w:p>
    <w:p w14:paraId="792AA981" w14:textId="67EF509C" w:rsidR="00E31943" w:rsidRPr="00E31943" w:rsidRDefault="00E31943" w:rsidP="00E31943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ap_hi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E31943">
        <w:rPr>
          <w:rFonts w:ascii="Times New Roman" w:hAnsi="Times New Roman" w:cs="Times New Roman"/>
          <w:sz w:val="24"/>
          <w:szCs w:val="24"/>
          <w:lang w:eastAsia="ru-RU"/>
        </w:rPr>
        <w:t>0.30</w:t>
      </w:r>
    </w:p>
    <w:p w14:paraId="74B5BB90" w14:textId="007FDBB9" w:rsidR="00E31943" w:rsidRPr="00E31943" w:rsidRDefault="00E31943" w:rsidP="00E31943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ap_lo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E31943">
        <w:rPr>
          <w:rFonts w:ascii="Times New Roman" w:hAnsi="Times New Roman" w:cs="Times New Roman"/>
          <w:sz w:val="24"/>
          <w:szCs w:val="24"/>
          <w:lang w:eastAsia="ru-RU"/>
        </w:rPr>
        <w:t>0.20</w:t>
      </w:r>
    </w:p>
    <w:p w14:paraId="0678ABD3" w14:textId="10412C9D" w:rsidR="00E31943" w:rsidRPr="00E31943" w:rsidRDefault="00E31943" w:rsidP="00E31943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sz w:val="24"/>
          <w:szCs w:val="24"/>
          <w:lang w:eastAsia="ru-RU"/>
        </w:rPr>
        <w:t>age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E31943">
        <w:rPr>
          <w:rFonts w:ascii="Times New Roman" w:hAnsi="Times New Roman" w:cs="Times New Roman"/>
          <w:sz w:val="24"/>
          <w:szCs w:val="24"/>
          <w:lang w:eastAsia="ru-RU"/>
        </w:rPr>
        <w:t>0.15</w:t>
      </w:r>
    </w:p>
    <w:p w14:paraId="189F7B52" w14:textId="3A0D387F" w:rsidR="00D02AF1" w:rsidRDefault="00E31943" w:rsidP="00E319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94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D43F1" wp14:editId="3A741DE0">
            <wp:extent cx="6480175" cy="38404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D223" w14:textId="6B5435C3" w:rsidR="00A33F70" w:rsidRPr="00304892" w:rsidRDefault="00A33F70" w:rsidP="00A33F70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4892">
        <w:rPr>
          <w:rFonts w:ascii="Times New Roman" w:hAnsi="Times New Roman" w:cs="Times New Roman"/>
          <w:sz w:val="24"/>
          <w:szCs w:val="24"/>
          <w:lang w:eastAsia="ru-RU"/>
        </w:rPr>
        <w:t>Наибольший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04892">
        <w:rPr>
          <w:rFonts w:ascii="Times New Roman" w:hAnsi="Times New Roman" w:cs="Times New Roman"/>
          <w:sz w:val="24"/>
          <w:szCs w:val="24"/>
          <w:lang w:eastAsia="ru-RU"/>
        </w:rPr>
        <w:t>вклад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04892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04892">
        <w:rPr>
          <w:rFonts w:ascii="Times New Roman" w:hAnsi="Times New Roman" w:cs="Times New Roman"/>
          <w:sz w:val="24"/>
          <w:szCs w:val="24"/>
          <w:lang w:eastAsia="ru-RU"/>
        </w:rPr>
        <w:t>предсказание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04892">
        <w:rPr>
          <w:rFonts w:ascii="Times New Roman" w:hAnsi="Times New Roman" w:cs="Times New Roman"/>
          <w:sz w:val="24"/>
          <w:szCs w:val="24"/>
          <w:lang w:eastAsia="ru-RU"/>
        </w:rPr>
        <w:t>вносят:</w:t>
      </w:r>
    </w:p>
    <w:p w14:paraId="03A537A7" w14:textId="77777777" w:rsidR="00100D54" w:rsidRDefault="00100D54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00D54">
        <w:rPr>
          <w:rFonts w:ascii="Times New Roman" w:hAnsi="Times New Roman" w:cs="Times New Roman"/>
          <w:sz w:val="24"/>
          <w:szCs w:val="24"/>
          <w:lang w:eastAsia="ru-RU"/>
        </w:rPr>
        <w:t>Давление (ap_hi и ap_lo) совокупно дают 50% важности модели, что указывает на их критическую роль в прогнозировании.</w:t>
      </w:r>
    </w:p>
    <w:p w14:paraId="53B34CB8" w14:textId="2E111033" w:rsidR="00A33F70" w:rsidRPr="00304892" w:rsidRDefault="00100D54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00D5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Возраст и антропометрические данные (bmi и weight) имеют умеренное влияние (по 0.15 и 0.10 соответственно).</w:t>
      </w:r>
    </w:p>
    <w:p w14:paraId="209307C9" w14:textId="0595799C" w:rsidR="00A33F70" w:rsidRDefault="00100D54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00D54">
        <w:rPr>
          <w:rFonts w:ascii="Times New Roman" w:hAnsi="Times New Roman" w:cs="Times New Roman"/>
          <w:sz w:val="24"/>
          <w:szCs w:val="24"/>
          <w:lang w:eastAsia="ru-RU"/>
        </w:rPr>
        <w:t>Холестерин (0.10) наименее значим среди анализируемых признаков.</w:t>
      </w:r>
    </w:p>
    <w:p w14:paraId="439E74CC" w14:textId="6C8B4E60" w:rsidR="00A33F70" w:rsidRDefault="005C5BBD" w:rsidP="00A33F70">
      <w:pPr>
        <w:pStyle w:val="2"/>
        <w:spacing w:before="0" w:line="276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35" w:name="_Toc198021828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5</w:t>
      </w:r>
      <w:r w:rsidR="00A33F70" w:rsidRPr="004A6DE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3</w:t>
      </w:r>
      <w:r w:rsidR="00A33F70" w:rsidRPr="004A6DE8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="00A33F70" w:rsidRPr="00304892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XGBoost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.</w:t>
      </w:r>
      <w:bookmarkEnd w:id="35"/>
    </w:p>
    <w:p w14:paraId="5713598F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Анализ результатов:</w:t>
      </w:r>
    </w:p>
    <w:p w14:paraId="1C5F961F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Точность модели:</w:t>
      </w:r>
    </w:p>
    <w:p w14:paraId="1A0EEE91" w14:textId="1A64A10C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На тренировочных данных: 0.7565</w:t>
      </w:r>
    </w:p>
    <w:p w14:paraId="49E2F935" w14:textId="3C384C3D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На тестовых данных: 0.7342</w:t>
      </w:r>
    </w:p>
    <w:p w14:paraId="237F3980" w14:textId="40BA92EF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Разница: 0.0223</w:t>
      </w:r>
    </w:p>
    <w:p w14:paraId="08C33158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ROC-AUC показатель:</w:t>
      </w:r>
    </w:p>
    <w:p w14:paraId="4348AA3A" w14:textId="775CB00B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На тренировочных данных: 0.8357</w:t>
      </w:r>
    </w:p>
    <w:p w14:paraId="55B741D2" w14:textId="0E6E1A8F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На тестовых данных: 0.7957</w:t>
      </w:r>
    </w:p>
    <w:p w14:paraId="7264EB74" w14:textId="0ADCB079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Разница: 0.0400</w:t>
      </w:r>
    </w:p>
    <w:p w14:paraId="1EC46638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Модель показывает сходные результаты на train и test, признаки переобучения отсутствуют.</w:t>
      </w:r>
    </w:p>
    <w:p w14:paraId="570F0073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Анализ ошибок на тестовых данных:</w:t>
      </w:r>
    </w:p>
    <w:p w14:paraId="7591146A" w14:textId="02AD0B82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Ложноположительные случаи (FP): 1496 (10.93%)</w:t>
      </w:r>
    </w:p>
    <w:p w14:paraId="30F39A97" w14:textId="4EB16CA8" w:rsidR="00A33F70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Ложноотрицательные случаи (FN): 2141 (15.65%)</w:t>
      </w:r>
    </w:p>
    <w:p w14:paraId="1C3225B7" w14:textId="40FF8C6C" w:rsidR="00A33F70" w:rsidRDefault="005C5BBD" w:rsidP="00A33F70">
      <w:pPr>
        <w:pStyle w:val="2"/>
        <w:spacing w:before="0" w:line="276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36" w:name="_Toc198021829"/>
      <w:r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5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.4. </w:t>
      </w:r>
      <w:r w:rsidR="00A33F70" w:rsidRPr="002C112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Выводы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="00A33F70" w:rsidRPr="002C112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по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="00A33F70" w:rsidRPr="002C112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результатам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="00A33F70" w:rsidRPr="002C112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обучения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="00A33F70" w:rsidRPr="002C112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моделей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="00A33F70" w:rsidRPr="002C112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и</w:t>
      </w:r>
      <w:r w:rsidR="00A33F70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="00A33F70" w:rsidRPr="002C112D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>ROC-анализу:</w:t>
      </w:r>
      <w:bookmarkEnd w:id="36"/>
    </w:p>
    <w:p w14:paraId="26BAD5A4" w14:textId="0CC899AA" w:rsidR="005C5BBD" w:rsidRDefault="005C5BBD" w:rsidP="005C5BBD">
      <w:pPr>
        <w:rPr>
          <w:lang w:eastAsia="ru-RU"/>
        </w:rPr>
      </w:pPr>
      <w:r>
        <w:rPr>
          <w:noProof/>
        </w:rPr>
        <w:drawing>
          <wp:inline distT="0" distB="0" distL="0" distR="0" wp14:anchorId="6E317019" wp14:editId="0B4C64ED">
            <wp:extent cx="6419850" cy="50006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9A48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результатов:</w:t>
      </w:r>
    </w:p>
    <w:p w14:paraId="6907B0BE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 качеству моделей (ROC-AUC):</w:t>
      </w:r>
    </w:p>
    <w:p w14:paraId="67145B23" w14:textId="232CE137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Random Forest показал наилучший результат (но после оптимизации): 0.7993</w:t>
      </w:r>
    </w:p>
    <w:p w14:paraId="12F9400F" w14:textId="30F880B7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XGBoost: 0.7957</w:t>
      </w:r>
    </w:p>
    <w:p w14:paraId="7F1B39F7" w14:textId="5A3A064D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Logistic Regression: 0.7957</w:t>
      </w:r>
    </w:p>
    <w:p w14:paraId="547663AD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B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r w:rsidRPr="005C5B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5C5B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5B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стабильности</w:t>
      </w:r>
      <w:r w:rsidRPr="005C5B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CDAD54A" w14:textId="62EAFF9A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Logistic Regression и XGBoost не показали переобучения</w:t>
      </w:r>
    </w:p>
    <w:p w14:paraId="523551DF" w14:textId="3AE28A60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Random Forest требовал оптимизации для устранения переобучения</w:t>
      </w:r>
    </w:p>
    <w:p w14:paraId="319B1FE9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 балансу ошибок:</w:t>
      </w:r>
    </w:p>
    <w:p w14:paraId="2723FC9F" w14:textId="695E0045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Все модели чаще ошибаются в сторону ложноотрицательных прогнозов</w:t>
      </w:r>
    </w:p>
    <w:p w14:paraId="2A9F2479" w14:textId="0880B84E" w:rsidR="005C5BBD" w:rsidRPr="005C5BBD" w:rsidRDefault="005C5BBD" w:rsidP="005C5BBD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hAnsi="Times New Roman" w:cs="Times New Roman"/>
          <w:sz w:val="24"/>
          <w:szCs w:val="24"/>
          <w:lang w:eastAsia="ru-RU"/>
        </w:rPr>
        <w:t>Наименьший FN Rate у XGBoost: 15.65%</w:t>
      </w:r>
    </w:p>
    <w:p w14:paraId="5CB4D39F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Рекомендация:</w:t>
      </w:r>
    </w:p>
    <w:p w14:paraId="2027526E" w14:textId="77777777" w:rsidR="005C5BBD" w:rsidRPr="005C5BBD" w:rsidRDefault="005C5BBD" w:rsidP="005C5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B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дальнейшего использования рекомендуется XGBoost, так как он:</w:t>
      </w:r>
    </w:p>
    <w:p w14:paraId="1F920D5F" w14:textId="4F998C11" w:rsidR="005C5BBD" w:rsidRPr="0074009F" w:rsidRDefault="005C5BBD" w:rsidP="0074009F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009F">
        <w:rPr>
          <w:rFonts w:ascii="Times New Roman" w:hAnsi="Times New Roman" w:cs="Times New Roman"/>
          <w:sz w:val="24"/>
          <w:szCs w:val="24"/>
          <w:lang w:eastAsia="ru-RU"/>
        </w:rPr>
        <w:t>Демонстрирует наилучшее качество (наибольший AUC)</w:t>
      </w:r>
      <w:r w:rsidR="0074009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117ACF5" w14:textId="509F3D25" w:rsidR="005C5BBD" w:rsidRPr="0074009F" w:rsidRDefault="005C5BBD" w:rsidP="0074009F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009F">
        <w:rPr>
          <w:rFonts w:ascii="Times New Roman" w:hAnsi="Times New Roman" w:cs="Times New Roman"/>
          <w:sz w:val="24"/>
          <w:szCs w:val="24"/>
          <w:lang w:eastAsia="ru-RU"/>
        </w:rPr>
        <w:t>Показывает стабильные результаты без переобучения</w:t>
      </w:r>
      <w:r w:rsidR="0074009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4531CBA" w14:textId="07F98D89" w:rsidR="005C5BBD" w:rsidRPr="0074009F" w:rsidRDefault="005C5BBD" w:rsidP="0074009F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009F">
        <w:rPr>
          <w:rFonts w:ascii="Times New Roman" w:hAnsi="Times New Roman" w:cs="Times New Roman"/>
          <w:sz w:val="24"/>
          <w:szCs w:val="24"/>
          <w:lang w:eastAsia="ru-RU"/>
        </w:rPr>
        <w:t>Имеет наиболее сбалансированные ошибки классификации</w:t>
      </w:r>
      <w:r w:rsidR="0074009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BEA6DE4" w14:textId="0BB77320" w:rsidR="005C5BBD" w:rsidRPr="0074009F" w:rsidRDefault="005C5BBD" w:rsidP="0074009F">
      <w:pPr>
        <w:numPr>
          <w:ilvl w:val="0"/>
          <w:numId w:val="2"/>
        </w:numPr>
        <w:tabs>
          <w:tab w:val="clear" w:pos="720"/>
          <w:tab w:val="left" w:pos="993"/>
          <w:tab w:val="num" w:pos="144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009F">
        <w:rPr>
          <w:rFonts w:ascii="Times New Roman" w:hAnsi="Times New Roman" w:cs="Times New Roman"/>
          <w:sz w:val="24"/>
          <w:szCs w:val="24"/>
          <w:lang w:eastAsia="ru-RU"/>
        </w:rPr>
        <w:t>Требует меньше настроек по сравнению с Random Forest</w:t>
      </w:r>
      <w:r w:rsidR="0074009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9B51A89" w14:textId="03C7A383" w:rsidR="00AB541F" w:rsidRDefault="00AB541F" w:rsidP="005C5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46CDE" w14:textId="7C6FD9D6" w:rsidR="00AB541F" w:rsidRPr="00AB541F" w:rsidRDefault="00AB541F" w:rsidP="00AB541F">
      <w:pPr>
        <w:pStyle w:val="2"/>
        <w:spacing w:before="0" w:line="276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37" w:name="_Toc198021830"/>
      <w:r w:rsidRPr="00AB541F">
        <w:rPr>
          <w:rFonts w:ascii="Times New Roman" w:hAnsi="Times New Roman" w:cs="Times New Roman"/>
          <w:b/>
          <w:color w:val="auto"/>
          <w:sz w:val="24"/>
          <w:szCs w:val="24"/>
          <w:lang w:eastAsia="ru-RU"/>
        </w:rPr>
        <w:t xml:space="preserve">5.5. </w:t>
      </w:r>
      <w:r w:rsidRPr="00AB541F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Пример внедрения модели.</w:t>
      </w:r>
      <w:bookmarkEnd w:id="37"/>
    </w:p>
    <w:p w14:paraId="1CD8835E" w14:textId="77777777" w:rsidR="00AB541F" w:rsidRDefault="00AB541F" w:rsidP="005C5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2BED0" w14:textId="61795EBB" w:rsidR="0024295E" w:rsidRDefault="00D16B88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14:paraId="6A188172" w14:textId="1F0CBC1A" w:rsidR="00D16B88" w:rsidRPr="00D16B88" w:rsidRDefault="00D16B88" w:rsidP="00D16B88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16B88">
        <w:rPr>
          <w:rFonts w:ascii="Times New Roman" w:hAnsi="Times New Roman" w:cs="Times New Roman"/>
          <w:sz w:val="24"/>
          <w:szCs w:val="24"/>
          <w:lang w:eastAsia="ru-RU"/>
        </w:rPr>
        <w:t>age: 58,</w:t>
      </w:r>
    </w:p>
    <w:p w14:paraId="492AD0D3" w14:textId="1A4FA71A" w:rsidR="00D16B88" w:rsidRPr="00D16B88" w:rsidRDefault="00D16B88" w:rsidP="00D16B88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16B88">
        <w:rPr>
          <w:rFonts w:ascii="Times New Roman" w:hAnsi="Times New Roman" w:cs="Times New Roman"/>
          <w:sz w:val="24"/>
          <w:szCs w:val="24"/>
          <w:lang w:eastAsia="ru-RU"/>
        </w:rPr>
        <w:t xml:space="preserve">height: 172,  </w:t>
      </w:r>
    </w:p>
    <w:p w14:paraId="0A9A0366" w14:textId="2F8A62D9" w:rsidR="00D16B88" w:rsidRPr="00D16B88" w:rsidRDefault="00D16B88" w:rsidP="00D16B88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16B88">
        <w:rPr>
          <w:rFonts w:ascii="Times New Roman" w:hAnsi="Times New Roman" w:cs="Times New Roman"/>
          <w:sz w:val="24"/>
          <w:szCs w:val="24"/>
          <w:lang w:eastAsia="ru-RU"/>
        </w:rPr>
        <w:t xml:space="preserve">weight: 72,   </w:t>
      </w:r>
    </w:p>
    <w:p w14:paraId="5181243D" w14:textId="0F705B1C" w:rsidR="00D16B88" w:rsidRPr="00D16B88" w:rsidRDefault="00D16B88" w:rsidP="00D16B88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16B88">
        <w:rPr>
          <w:rFonts w:ascii="Times New Roman" w:hAnsi="Times New Roman" w:cs="Times New Roman"/>
          <w:sz w:val="24"/>
          <w:szCs w:val="24"/>
          <w:lang w:eastAsia="ru-RU"/>
        </w:rPr>
        <w:t>ap_hi: 158,</w:t>
      </w:r>
    </w:p>
    <w:p w14:paraId="62581D3D" w14:textId="5710C573" w:rsidR="00D16B88" w:rsidRPr="00D16B88" w:rsidRDefault="00D16B88" w:rsidP="00D16B88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16B88">
        <w:rPr>
          <w:rFonts w:ascii="Times New Roman" w:hAnsi="Times New Roman" w:cs="Times New Roman"/>
          <w:sz w:val="24"/>
          <w:szCs w:val="24"/>
          <w:lang w:eastAsia="ru-RU"/>
        </w:rPr>
        <w:t>ap_lo: 72,</w:t>
      </w:r>
    </w:p>
    <w:p w14:paraId="69668845" w14:textId="5F916BC8" w:rsidR="00D16B88" w:rsidRPr="00D16B88" w:rsidRDefault="00D16B88" w:rsidP="00D16B88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16B88">
        <w:rPr>
          <w:rFonts w:ascii="Times New Roman" w:hAnsi="Times New Roman" w:cs="Times New Roman"/>
          <w:sz w:val="24"/>
          <w:szCs w:val="24"/>
          <w:lang w:eastAsia="ru-RU"/>
        </w:rPr>
        <w:t>cholesterol: 3</w:t>
      </w:r>
    </w:p>
    <w:p w14:paraId="568C42BE" w14:textId="68E0B04B" w:rsidR="00D16B88" w:rsidRDefault="00D16B88" w:rsidP="00D16B8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32665F" w14:textId="5E07F05B" w:rsidR="0024295E" w:rsidRDefault="00D846C8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9CBBF5" wp14:editId="24E38B3C">
            <wp:extent cx="2734057" cy="140037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D020" w14:textId="77777777" w:rsidR="00416E8E" w:rsidRPr="00416E8E" w:rsidRDefault="00416E8E" w:rsidP="00416E8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E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Сильные стороны:</w:t>
      </w:r>
    </w:p>
    <w:p w14:paraId="71596982" w14:textId="17878708" w:rsidR="00416E8E" w:rsidRPr="00416E8E" w:rsidRDefault="00416E8E" w:rsidP="00416E8E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16E8E">
        <w:rPr>
          <w:rFonts w:ascii="Times New Roman" w:hAnsi="Times New Roman" w:cs="Times New Roman"/>
          <w:sz w:val="24"/>
          <w:szCs w:val="24"/>
          <w:lang w:eastAsia="ru-RU"/>
        </w:rPr>
        <w:t>Учет комплексного взаимодействия факторов (давление + холестерин + ИМТ)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6BDE94" w14:textId="1694F834" w:rsidR="00416E8E" w:rsidRPr="00416E8E" w:rsidRDefault="00AB541F" w:rsidP="00416E8E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B541F">
        <w:rPr>
          <w:rFonts w:ascii="Times New Roman" w:hAnsi="Times New Roman" w:cs="Times New Roman"/>
          <w:sz w:val="24"/>
          <w:szCs w:val="24"/>
          <w:lang w:eastAsia="ru-RU"/>
        </w:rPr>
        <w:t xml:space="preserve">Модель демонстрирует высокую уверенность в прогнозе (90.3% вероятность ССЗ для данного пациента), что соответствует категории 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AB541F">
        <w:rPr>
          <w:rFonts w:ascii="Times New Roman" w:hAnsi="Times New Roman" w:cs="Times New Roman"/>
          <w:sz w:val="24"/>
          <w:szCs w:val="24"/>
          <w:lang w:eastAsia="ru-RU"/>
        </w:rPr>
        <w:t>Высокий риск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416E8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46804D4" w14:textId="77777777" w:rsidR="00AB541F" w:rsidRPr="00AB541F" w:rsidRDefault="00AB541F" w:rsidP="00AB54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B541F">
        <w:rPr>
          <w:rFonts w:ascii="Times New Roman" w:hAnsi="Times New Roman" w:cs="Times New Roman"/>
          <w:sz w:val="24"/>
          <w:szCs w:val="24"/>
          <w:lang w:eastAsia="ru-RU"/>
        </w:rPr>
        <w:t>Основные факторы риска:</w:t>
      </w:r>
    </w:p>
    <w:p w14:paraId="04DB1FBA" w14:textId="77777777" w:rsidR="00AB541F" w:rsidRPr="00AB541F" w:rsidRDefault="00AB541F" w:rsidP="00AB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B541F">
        <w:rPr>
          <w:rFonts w:ascii="Times New Roman" w:hAnsi="Times New Roman" w:cs="Times New Roman"/>
          <w:sz w:val="24"/>
          <w:szCs w:val="24"/>
          <w:lang w:eastAsia="ru-RU"/>
        </w:rPr>
        <w:t>Высокое давление (158/72) — превышает норму (≥140), что автоматически добавляет рекомендацию по мониторингу.</w:t>
      </w:r>
    </w:p>
    <w:p w14:paraId="378EE4E2" w14:textId="77777777" w:rsidR="00AB541F" w:rsidRPr="00AB541F" w:rsidRDefault="00AB541F" w:rsidP="00AB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B541F">
        <w:rPr>
          <w:rFonts w:ascii="Times New Roman" w:hAnsi="Times New Roman" w:cs="Times New Roman"/>
          <w:sz w:val="24"/>
          <w:szCs w:val="24"/>
          <w:lang w:eastAsia="ru-RU"/>
        </w:rPr>
        <w:t>Возраст (58 лет) — значимый фактор для ССЗ.</w:t>
      </w:r>
    </w:p>
    <w:p w14:paraId="12C1EF8B" w14:textId="77777777" w:rsidR="00AB541F" w:rsidRDefault="00AB541F" w:rsidP="00AB541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B541F">
        <w:rPr>
          <w:rFonts w:ascii="Times New Roman" w:hAnsi="Times New Roman" w:cs="Times New Roman"/>
          <w:sz w:val="24"/>
          <w:szCs w:val="24"/>
          <w:lang w:eastAsia="ru-RU"/>
        </w:rPr>
        <w:t>Нормальный ИМТ (24.3) не вносит дополнительный риск, но модель все равно выдала высокую вероятность из-за других факторов.</w:t>
      </w:r>
    </w:p>
    <w:p w14:paraId="304BA8E4" w14:textId="584518B9" w:rsidR="0024295E" w:rsidRPr="00416E8E" w:rsidRDefault="00416E8E" w:rsidP="00AB54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16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Потенциальные проблемы:</w:t>
      </w:r>
      <w:r w:rsidR="00AB5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r w:rsidRPr="00416E8E">
        <w:rPr>
          <w:rFonts w:ascii="Times New Roman" w:hAnsi="Times New Roman" w:cs="Times New Roman"/>
          <w:sz w:val="24"/>
          <w:szCs w:val="24"/>
          <w:lang w:eastAsia="ru-RU"/>
        </w:rPr>
        <w:t xml:space="preserve">е учитывается </w:t>
      </w:r>
      <w:r w:rsidR="00AB541F">
        <w:rPr>
          <w:rFonts w:ascii="Times New Roman" w:hAnsi="Times New Roman" w:cs="Times New Roman"/>
          <w:sz w:val="24"/>
          <w:szCs w:val="24"/>
          <w:lang w:eastAsia="ru-RU"/>
        </w:rPr>
        <w:t>другие медицинские признаки</w:t>
      </w:r>
      <w:r w:rsidR="0074009F">
        <w:rPr>
          <w:rFonts w:ascii="Times New Roman" w:hAnsi="Times New Roman" w:cs="Times New Roman"/>
          <w:sz w:val="24"/>
          <w:szCs w:val="24"/>
          <w:lang w:eastAsia="ru-RU"/>
        </w:rPr>
        <w:t>, в дальнейшем, можно добавить дополнительные признаки для улучшения прогнозирования вероятности ССЗ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44D92D" w14:textId="77777777" w:rsidR="0024295E" w:rsidRPr="00DE48EF" w:rsidRDefault="0024295E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7AD08" w14:textId="77777777" w:rsidR="00A33F70" w:rsidRP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33F70" w:rsidRPr="00A33F70" w:rsidSect="002421F8">
          <w:footerReference w:type="even" r:id="rId26"/>
          <w:footerReference w:type="default" r:id="rId27"/>
          <w:pgSz w:w="11906" w:h="16838"/>
          <w:pgMar w:top="851" w:right="567" w:bottom="851" w:left="1134" w:header="709" w:footer="712" w:gutter="0"/>
          <w:cols w:space="708"/>
          <w:docGrid w:linePitch="360"/>
        </w:sectPr>
      </w:pPr>
    </w:p>
    <w:p w14:paraId="2455C60E" w14:textId="77777777" w:rsidR="00A33F70" w:rsidRDefault="00A33F70" w:rsidP="00A33F70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980218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8"/>
    </w:p>
    <w:p w14:paraId="099BC727" w14:textId="77777777" w:rsidR="00A33F70" w:rsidRDefault="00A33F70" w:rsidP="00A33F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3E242" w14:textId="77777777" w:rsidR="00A33F70" w:rsidRPr="0063298E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u w:val="single"/>
          <w:lang w:eastAsia="ru-RU"/>
        </w:rPr>
        <w:t>Проведенный анализ включал:</w:t>
      </w:r>
    </w:p>
    <w:p w14:paraId="397BD592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Предварительную обработку и очистку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EBD027A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Детальное изучение характеристик всех показателей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414E441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Выявление взаимосвязей между различными параметрами и заболеваемостью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085549A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Сравнение эффективности различных прогностических моделей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60B5A42" w14:textId="77777777" w:rsidR="00A33F70" w:rsidRPr="0063298E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u w:val="single"/>
          <w:lang w:eastAsia="ru-RU"/>
        </w:rPr>
        <w:t>Ключевые закономерности:</w:t>
      </w:r>
    </w:p>
    <w:p w14:paraId="4C92664D" w14:textId="5220B914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Наибольшее влияние на риск ССЗ оказывают: артериальное давление, уровень холестерина, показатели ИМТ и возраст пациентов</w:t>
      </w:r>
      <w:r w:rsidR="004D7C7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B7286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Вредные привычки (курение, алкоголь) не демонстрируют прямой связи с заболеваемостью, но могут косвенно влиять через другие факторы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015590B" w14:textId="77777777" w:rsidR="00A33F70" w:rsidRPr="0063298E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u w:val="single"/>
          <w:lang w:eastAsia="ru-RU"/>
        </w:rPr>
        <w:t>Результаты моделирования:</w:t>
      </w:r>
    </w:p>
    <w:p w14:paraId="2E05D716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Наилучшие показатели продемонстрировала модель градиентного бустинга:</w:t>
      </w:r>
    </w:p>
    <w:p w14:paraId="45812EE0" w14:textId="77777777" w:rsidR="0074009F" w:rsidRPr="0074009F" w:rsidRDefault="0074009F" w:rsidP="0074009F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009F">
        <w:rPr>
          <w:rFonts w:ascii="Times New Roman" w:hAnsi="Times New Roman" w:cs="Times New Roman"/>
          <w:sz w:val="24"/>
          <w:szCs w:val="24"/>
          <w:lang w:eastAsia="ru-RU"/>
        </w:rPr>
        <w:t>Демонстрирует наилучшее качество (наибольший AUC)</w:t>
      </w:r>
    </w:p>
    <w:p w14:paraId="07F0299C" w14:textId="2CD2F0AC" w:rsidR="0074009F" w:rsidRPr="0074009F" w:rsidRDefault="0074009F" w:rsidP="0074009F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009F">
        <w:rPr>
          <w:rFonts w:ascii="Times New Roman" w:hAnsi="Times New Roman" w:cs="Times New Roman"/>
          <w:sz w:val="24"/>
          <w:szCs w:val="24"/>
          <w:lang w:eastAsia="ru-RU"/>
        </w:rPr>
        <w:t>Показывает стабильные результаты без переобучения</w:t>
      </w:r>
    </w:p>
    <w:p w14:paraId="2378FE2B" w14:textId="2FFD99D8" w:rsidR="0074009F" w:rsidRPr="0074009F" w:rsidRDefault="0074009F" w:rsidP="0074009F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009F">
        <w:rPr>
          <w:rFonts w:ascii="Times New Roman" w:hAnsi="Times New Roman" w:cs="Times New Roman"/>
          <w:sz w:val="24"/>
          <w:szCs w:val="24"/>
          <w:lang w:eastAsia="ru-RU"/>
        </w:rPr>
        <w:t>Имеет наиболее сбалансированные ошибки классификации</w:t>
      </w:r>
    </w:p>
    <w:p w14:paraId="73BB8FCF" w14:textId="3DE2B8A6" w:rsidR="0074009F" w:rsidRPr="0074009F" w:rsidRDefault="0074009F" w:rsidP="0074009F">
      <w:pPr>
        <w:pStyle w:val="a4"/>
        <w:numPr>
          <w:ilvl w:val="0"/>
          <w:numId w:val="21"/>
        </w:numPr>
        <w:spacing w:after="0" w:line="276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009F">
        <w:rPr>
          <w:rFonts w:ascii="Times New Roman" w:hAnsi="Times New Roman" w:cs="Times New Roman"/>
          <w:sz w:val="24"/>
          <w:szCs w:val="24"/>
          <w:lang w:eastAsia="ru-RU"/>
        </w:rPr>
        <w:t>Требует меньше настроек по сравнению с Random Forest</w:t>
      </w:r>
    </w:p>
    <w:p w14:paraId="6852687A" w14:textId="77777777" w:rsidR="00A33F70" w:rsidRPr="0063298E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u w:val="single"/>
          <w:lang w:eastAsia="ru-RU"/>
        </w:rPr>
        <w:t>Рекомендации:</w:t>
      </w:r>
    </w:p>
    <w:p w14:paraId="3C7EFE51" w14:textId="77777777" w:rsidR="00A33F70" w:rsidRPr="0063298E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Основные направления профилактики:</w:t>
      </w:r>
    </w:p>
    <w:p w14:paraId="6EEF35C6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Регулярный контроль давления, холестерина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9EEF0A7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Поддержание нормального веса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E931D19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Усиленное наблюдение за возрастными пациентами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D0072C" w14:textId="77777777" w:rsidR="00A33F70" w:rsidRPr="0063298E" w:rsidRDefault="00A33F70" w:rsidP="00A33F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u w:val="single"/>
          <w:lang w:eastAsia="ru-RU"/>
        </w:rPr>
        <w:t>Перспективы дальнейших исследований:</w:t>
      </w:r>
    </w:p>
    <w:p w14:paraId="13AFFA94" w14:textId="47D17E55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Включение дополнительных параметров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2CC034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Совершенствование алгоритмов прогнозирования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CD66CD3" w14:textId="77777777" w:rsidR="00A33F70" w:rsidRPr="0063298E" w:rsidRDefault="00A33F70" w:rsidP="00A33F70">
      <w:pPr>
        <w:numPr>
          <w:ilvl w:val="0"/>
          <w:numId w:val="2"/>
        </w:numPr>
        <w:tabs>
          <w:tab w:val="clear" w:pos="720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Изучение скрытых факторов, влияющих на заболеваемость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4872A67" w14:textId="13FF9A19" w:rsidR="002421F8" w:rsidRPr="00416E8E" w:rsidRDefault="00A33F70" w:rsidP="00416E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98E">
        <w:rPr>
          <w:rFonts w:ascii="Times New Roman" w:hAnsi="Times New Roman" w:cs="Times New Roman"/>
          <w:sz w:val="24"/>
          <w:szCs w:val="24"/>
          <w:lang w:eastAsia="ru-RU"/>
        </w:rPr>
        <w:t>Выявленные закономерности подтверждают известные медицинские данные, но также указывают на необходимость более глубокого изучения механизмов развития сердечно-сосудистых заболеваний.</w:t>
      </w:r>
    </w:p>
    <w:sectPr w:rsidR="002421F8" w:rsidRPr="00416E8E" w:rsidSect="002421F8">
      <w:pgSz w:w="11906" w:h="16838"/>
      <w:pgMar w:top="851" w:right="567" w:bottom="851" w:left="1134" w:header="709" w:footer="7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51CCF" w14:textId="77777777" w:rsidR="00130616" w:rsidRDefault="00130616" w:rsidP="00176115">
      <w:pPr>
        <w:spacing w:after="0" w:line="240" w:lineRule="auto"/>
      </w:pPr>
      <w:r>
        <w:separator/>
      </w:r>
    </w:p>
  </w:endnote>
  <w:endnote w:type="continuationSeparator" w:id="0">
    <w:p w14:paraId="5E46D3ED" w14:textId="77777777" w:rsidR="00130616" w:rsidRDefault="00130616" w:rsidP="0017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834104819"/>
      <w:docPartObj>
        <w:docPartGallery w:val="Page Numbers (Bottom of Page)"/>
        <w:docPartUnique/>
      </w:docPartObj>
    </w:sdtPr>
    <w:sdtEndPr/>
    <w:sdtContent>
      <w:p w14:paraId="4107C91D" w14:textId="2049957B" w:rsidR="0095348C" w:rsidRPr="00176115" w:rsidRDefault="0095348C" w:rsidP="00176115">
        <w:pPr>
          <w:pStyle w:val="aa"/>
          <w:jc w:val="right"/>
          <w:rPr>
            <w:rFonts w:ascii="Times New Roman" w:hAnsi="Times New Roman" w:cs="Times New Roman"/>
          </w:rPr>
        </w:pPr>
        <w:r w:rsidRPr="00176115">
          <w:rPr>
            <w:rFonts w:ascii="Times New Roman" w:hAnsi="Times New Roman" w:cs="Times New Roman"/>
          </w:rPr>
          <w:fldChar w:fldCharType="begin"/>
        </w:r>
        <w:r w:rsidRPr="00176115">
          <w:rPr>
            <w:rFonts w:ascii="Times New Roman" w:hAnsi="Times New Roman" w:cs="Times New Roman"/>
          </w:rPr>
          <w:instrText>PAGE   \* MERGEFORMAT</w:instrText>
        </w:r>
        <w:r w:rsidRPr="0017611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5</w:t>
        </w:r>
        <w:r w:rsidRPr="0017611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937491"/>
      <w:docPartObj>
        <w:docPartGallery w:val="Page Numbers (Bottom of Page)"/>
        <w:docPartUnique/>
      </w:docPartObj>
    </w:sdtPr>
    <w:sdtEndPr/>
    <w:sdtContent>
      <w:p w14:paraId="6F80F764" w14:textId="77777777" w:rsidR="0095348C" w:rsidRDefault="0095348C" w:rsidP="003F262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7717751"/>
      <w:docPartObj>
        <w:docPartGallery w:val="Page Numbers (Bottom of Page)"/>
        <w:docPartUnique/>
      </w:docPartObj>
    </w:sdtPr>
    <w:sdtEndPr/>
    <w:sdtContent>
      <w:p w14:paraId="27C968B9" w14:textId="77777777" w:rsidR="0095348C" w:rsidRPr="00015E97" w:rsidRDefault="0095348C" w:rsidP="003F262B">
        <w:pPr>
          <w:pStyle w:val="aa"/>
          <w:jc w:val="right"/>
          <w:rPr>
            <w:rFonts w:ascii="Times New Roman" w:hAnsi="Times New Roman" w:cs="Times New Roman"/>
          </w:rPr>
        </w:pPr>
        <w:r w:rsidRPr="00015E97">
          <w:rPr>
            <w:rFonts w:ascii="Times New Roman" w:hAnsi="Times New Roman" w:cs="Times New Roman"/>
          </w:rPr>
          <w:fldChar w:fldCharType="begin"/>
        </w:r>
        <w:r w:rsidRPr="00015E97">
          <w:rPr>
            <w:rFonts w:ascii="Times New Roman" w:hAnsi="Times New Roman" w:cs="Times New Roman"/>
          </w:rPr>
          <w:instrText>PAGE   \* MERGEFORMAT</w:instrText>
        </w:r>
        <w:r w:rsidRPr="00015E97">
          <w:rPr>
            <w:rFonts w:ascii="Times New Roman" w:hAnsi="Times New Roman" w:cs="Times New Roman"/>
          </w:rPr>
          <w:fldChar w:fldCharType="separate"/>
        </w:r>
        <w:r w:rsidRPr="00015E97">
          <w:rPr>
            <w:rFonts w:ascii="Times New Roman" w:hAnsi="Times New Roman" w:cs="Times New Roman"/>
          </w:rPr>
          <w:t>2</w:t>
        </w:r>
        <w:r w:rsidRPr="00015E9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FAACA" w14:textId="77777777" w:rsidR="00130616" w:rsidRDefault="00130616" w:rsidP="00176115">
      <w:pPr>
        <w:spacing w:after="0" w:line="240" w:lineRule="auto"/>
      </w:pPr>
      <w:r>
        <w:separator/>
      </w:r>
    </w:p>
  </w:footnote>
  <w:footnote w:type="continuationSeparator" w:id="0">
    <w:p w14:paraId="54A8FD55" w14:textId="77777777" w:rsidR="00130616" w:rsidRDefault="00130616" w:rsidP="00176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431"/>
    <w:multiLevelType w:val="multilevel"/>
    <w:tmpl w:val="06E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24E1"/>
    <w:multiLevelType w:val="multilevel"/>
    <w:tmpl w:val="18C2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26125"/>
    <w:multiLevelType w:val="multilevel"/>
    <w:tmpl w:val="2BA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E157F"/>
    <w:multiLevelType w:val="multilevel"/>
    <w:tmpl w:val="BDA8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4350B"/>
    <w:multiLevelType w:val="multilevel"/>
    <w:tmpl w:val="4EB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D6A6F"/>
    <w:multiLevelType w:val="multilevel"/>
    <w:tmpl w:val="EBA0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22DB"/>
    <w:multiLevelType w:val="multilevel"/>
    <w:tmpl w:val="BD20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36B34"/>
    <w:multiLevelType w:val="multilevel"/>
    <w:tmpl w:val="FD76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17D63"/>
    <w:multiLevelType w:val="multilevel"/>
    <w:tmpl w:val="3912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060F9"/>
    <w:multiLevelType w:val="multilevel"/>
    <w:tmpl w:val="EA0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053B2"/>
    <w:multiLevelType w:val="multilevel"/>
    <w:tmpl w:val="21D6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50B43"/>
    <w:multiLevelType w:val="multilevel"/>
    <w:tmpl w:val="98D0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46810"/>
    <w:multiLevelType w:val="multilevel"/>
    <w:tmpl w:val="E88C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0125B"/>
    <w:multiLevelType w:val="hybridMultilevel"/>
    <w:tmpl w:val="ACD4B3E2"/>
    <w:lvl w:ilvl="0" w:tplc="183C2E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823D4"/>
    <w:multiLevelType w:val="multilevel"/>
    <w:tmpl w:val="4598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87CC7"/>
    <w:multiLevelType w:val="multilevel"/>
    <w:tmpl w:val="67D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E53BD"/>
    <w:multiLevelType w:val="multilevel"/>
    <w:tmpl w:val="64B6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761C3"/>
    <w:multiLevelType w:val="multilevel"/>
    <w:tmpl w:val="952E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7D24BA"/>
    <w:multiLevelType w:val="multilevel"/>
    <w:tmpl w:val="74F0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9629AF"/>
    <w:multiLevelType w:val="hybridMultilevel"/>
    <w:tmpl w:val="6832C572"/>
    <w:lvl w:ilvl="0" w:tplc="5C849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9B5108"/>
    <w:multiLevelType w:val="multilevel"/>
    <w:tmpl w:val="EEA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07AC5"/>
    <w:multiLevelType w:val="multilevel"/>
    <w:tmpl w:val="5F0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925C55"/>
    <w:multiLevelType w:val="multilevel"/>
    <w:tmpl w:val="F874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01E5B"/>
    <w:multiLevelType w:val="multilevel"/>
    <w:tmpl w:val="92A8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B0EB9"/>
    <w:multiLevelType w:val="multilevel"/>
    <w:tmpl w:val="F380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B91B1D"/>
    <w:multiLevelType w:val="multilevel"/>
    <w:tmpl w:val="E13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47E1E"/>
    <w:multiLevelType w:val="multilevel"/>
    <w:tmpl w:val="38FE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F3B6B"/>
    <w:multiLevelType w:val="multilevel"/>
    <w:tmpl w:val="883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A598D"/>
    <w:multiLevelType w:val="multilevel"/>
    <w:tmpl w:val="7BD8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265F81"/>
    <w:multiLevelType w:val="multilevel"/>
    <w:tmpl w:val="614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B29BE"/>
    <w:multiLevelType w:val="multilevel"/>
    <w:tmpl w:val="508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F1C08"/>
    <w:multiLevelType w:val="multilevel"/>
    <w:tmpl w:val="311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9"/>
  </w:num>
  <w:num w:numId="3">
    <w:abstractNumId w:val="12"/>
  </w:num>
  <w:num w:numId="4">
    <w:abstractNumId w:val="10"/>
  </w:num>
  <w:num w:numId="5">
    <w:abstractNumId w:val="17"/>
  </w:num>
  <w:num w:numId="6">
    <w:abstractNumId w:val="3"/>
  </w:num>
  <w:num w:numId="7">
    <w:abstractNumId w:val="26"/>
  </w:num>
  <w:num w:numId="8">
    <w:abstractNumId w:val="2"/>
  </w:num>
  <w:num w:numId="9">
    <w:abstractNumId w:val="0"/>
  </w:num>
  <w:num w:numId="10">
    <w:abstractNumId w:val="21"/>
  </w:num>
  <w:num w:numId="11">
    <w:abstractNumId w:val="8"/>
  </w:num>
  <w:num w:numId="12">
    <w:abstractNumId w:val="20"/>
  </w:num>
  <w:num w:numId="13">
    <w:abstractNumId w:val="11"/>
  </w:num>
  <w:num w:numId="14">
    <w:abstractNumId w:val="5"/>
  </w:num>
  <w:num w:numId="15">
    <w:abstractNumId w:val="28"/>
  </w:num>
  <w:num w:numId="16">
    <w:abstractNumId w:val="9"/>
  </w:num>
  <w:num w:numId="17">
    <w:abstractNumId w:val="30"/>
  </w:num>
  <w:num w:numId="18">
    <w:abstractNumId w:val="4"/>
  </w:num>
  <w:num w:numId="19">
    <w:abstractNumId w:val="6"/>
  </w:num>
  <w:num w:numId="20">
    <w:abstractNumId w:val="27"/>
  </w:num>
  <w:num w:numId="21">
    <w:abstractNumId w:val="13"/>
  </w:num>
  <w:num w:numId="22">
    <w:abstractNumId w:val="1"/>
  </w:num>
  <w:num w:numId="23">
    <w:abstractNumId w:val="7"/>
  </w:num>
  <w:num w:numId="24">
    <w:abstractNumId w:val="14"/>
  </w:num>
  <w:num w:numId="25">
    <w:abstractNumId w:val="25"/>
  </w:num>
  <w:num w:numId="26">
    <w:abstractNumId w:val="18"/>
  </w:num>
  <w:num w:numId="27">
    <w:abstractNumId w:val="22"/>
  </w:num>
  <w:num w:numId="28">
    <w:abstractNumId w:val="31"/>
  </w:num>
  <w:num w:numId="29">
    <w:abstractNumId w:val="23"/>
  </w:num>
  <w:num w:numId="30">
    <w:abstractNumId w:val="24"/>
  </w:num>
  <w:num w:numId="31">
    <w:abstractNumId w:val="16"/>
  </w:num>
  <w:num w:numId="32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DD"/>
    <w:rsid w:val="0001175A"/>
    <w:rsid w:val="000171C2"/>
    <w:rsid w:val="00020B28"/>
    <w:rsid w:val="00022C9B"/>
    <w:rsid w:val="000248B5"/>
    <w:rsid w:val="000305DA"/>
    <w:rsid w:val="00032F18"/>
    <w:rsid w:val="00046F68"/>
    <w:rsid w:val="00050B8C"/>
    <w:rsid w:val="000621D9"/>
    <w:rsid w:val="00067441"/>
    <w:rsid w:val="00074383"/>
    <w:rsid w:val="00085ABF"/>
    <w:rsid w:val="000977FD"/>
    <w:rsid w:val="000A20A7"/>
    <w:rsid w:val="000A6AA8"/>
    <w:rsid w:val="000B2627"/>
    <w:rsid w:val="000B2817"/>
    <w:rsid w:val="000B6C35"/>
    <w:rsid w:val="000C6043"/>
    <w:rsid w:val="000F1759"/>
    <w:rsid w:val="000F32C6"/>
    <w:rsid w:val="000F3810"/>
    <w:rsid w:val="00100D54"/>
    <w:rsid w:val="00130616"/>
    <w:rsid w:val="001329BA"/>
    <w:rsid w:val="00152236"/>
    <w:rsid w:val="00166FFE"/>
    <w:rsid w:val="0017075A"/>
    <w:rsid w:val="00176115"/>
    <w:rsid w:val="00176177"/>
    <w:rsid w:val="0018654C"/>
    <w:rsid w:val="001A1851"/>
    <w:rsid w:val="001B621D"/>
    <w:rsid w:val="001C3407"/>
    <w:rsid w:val="001C7E37"/>
    <w:rsid w:val="002032F0"/>
    <w:rsid w:val="00205A3C"/>
    <w:rsid w:val="00211832"/>
    <w:rsid w:val="00232413"/>
    <w:rsid w:val="00235084"/>
    <w:rsid w:val="002421F8"/>
    <w:rsid w:val="0024295E"/>
    <w:rsid w:val="00252099"/>
    <w:rsid w:val="002623D9"/>
    <w:rsid w:val="00267F51"/>
    <w:rsid w:val="00297D3F"/>
    <w:rsid w:val="002A0C55"/>
    <w:rsid w:val="002C1B84"/>
    <w:rsid w:val="002C5A1F"/>
    <w:rsid w:val="002F4D73"/>
    <w:rsid w:val="003217D3"/>
    <w:rsid w:val="003520A4"/>
    <w:rsid w:val="00361445"/>
    <w:rsid w:val="00366440"/>
    <w:rsid w:val="003853EB"/>
    <w:rsid w:val="003A38DB"/>
    <w:rsid w:val="003B4535"/>
    <w:rsid w:val="003F21CB"/>
    <w:rsid w:val="003F262B"/>
    <w:rsid w:val="003F5473"/>
    <w:rsid w:val="00407707"/>
    <w:rsid w:val="00416E8E"/>
    <w:rsid w:val="0042106F"/>
    <w:rsid w:val="00471DD4"/>
    <w:rsid w:val="004774DE"/>
    <w:rsid w:val="0048202B"/>
    <w:rsid w:val="0048235B"/>
    <w:rsid w:val="0049061B"/>
    <w:rsid w:val="004B08AF"/>
    <w:rsid w:val="004B20C2"/>
    <w:rsid w:val="004C5C68"/>
    <w:rsid w:val="004D183E"/>
    <w:rsid w:val="004D7C77"/>
    <w:rsid w:val="004E65BF"/>
    <w:rsid w:val="004E7346"/>
    <w:rsid w:val="004F742B"/>
    <w:rsid w:val="00522CD3"/>
    <w:rsid w:val="00524121"/>
    <w:rsid w:val="00553C21"/>
    <w:rsid w:val="00574E07"/>
    <w:rsid w:val="00580D1F"/>
    <w:rsid w:val="00593D45"/>
    <w:rsid w:val="005B07A7"/>
    <w:rsid w:val="005C5BBD"/>
    <w:rsid w:val="006053AA"/>
    <w:rsid w:val="00613807"/>
    <w:rsid w:val="00625264"/>
    <w:rsid w:val="00627B49"/>
    <w:rsid w:val="00637318"/>
    <w:rsid w:val="00641800"/>
    <w:rsid w:val="00692D51"/>
    <w:rsid w:val="006932F1"/>
    <w:rsid w:val="0069560F"/>
    <w:rsid w:val="006A4CE7"/>
    <w:rsid w:val="006B591B"/>
    <w:rsid w:val="006D08DE"/>
    <w:rsid w:val="006D5D0C"/>
    <w:rsid w:val="006E79D2"/>
    <w:rsid w:val="007209C9"/>
    <w:rsid w:val="007219BB"/>
    <w:rsid w:val="0074009F"/>
    <w:rsid w:val="0074500F"/>
    <w:rsid w:val="007636D2"/>
    <w:rsid w:val="00763C37"/>
    <w:rsid w:val="00783CFE"/>
    <w:rsid w:val="007B2C68"/>
    <w:rsid w:val="007C14C5"/>
    <w:rsid w:val="007C1E94"/>
    <w:rsid w:val="007F0930"/>
    <w:rsid w:val="00827EDD"/>
    <w:rsid w:val="00847273"/>
    <w:rsid w:val="0088438A"/>
    <w:rsid w:val="008A398B"/>
    <w:rsid w:val="008B6AC0"/>
    <w:rsid w:val="008E039C"/>
    <w:rsid w:val="008E6AD1"/>
    <w:rsid w:val="008F73EB"/>
    <w:rsid w:val="00902E8E"/>
    <w:rsid w:val="00904348"/>
    <w:rsid w:val="00910D57"/>
    <w:rsid w:val="0091541F"/>
    <w:rsid w:val="0092732D"/>
    <w:rsid w:val="00934CA2"/>
    <w:rsid w:val="0095348C"/>
    <w:rsid w:val="00957AAD"/>
    <w:rsid w:val="00974204"/>
    <w:rsid w:val="00992725"/>
    <w:rsid w:val="009C07F8"/>
    <w:rsid w:val="00A126E2"/>
    <w:rsid w:val="00A2014E"/>
    <w:rsid w:val="00A202F6"/>
    <w:rsid w:val="00A25DB8"/>
    <w:rsid w:val="00A33F70"/>
    <w:rsid w:val="00A51E08"/>
    <w:rsid w:val="00A549B7"/>
    <w:rsid w:val="00A66C03"/>
    <w:rsid w:val="00AA51FE"/>
    <w:rsid w:val="00AB541F"/>
    <w:rsid w:val="00AD08B2"/>
    <w:rsid w:val="00AE4AC6"/>
    <w:rsid w:val="00AF17D7"/>
    <w:rsid w:val="00B1387B"/>
    <w:rsid w:val="00B329E9"/>
    <w:rsid w:val="00B346DF"/>
    <w:rsid w:val="00B61BDF"/>
    <w:rsid w:val="00B77B48"/>
    <w:rsid w:val="00B82048"/>
    <w:rsid w:val="00B907A5"/>
    <w:rsid w:val="00BD08A8"/>
    <w:rsid w:val="00BE0EBF"/>
    <w:rsid w:val="00BE1AF0"/>
    <w:rsid w:val="00BE3F9B"/>
    <w:rsid w:val="00C00F02"/>
    <w:rsid w:val="00C028A5"/>
    <w:rsid w:val="00C3347E"/>
    <w:rsid w:val="00C41D7B"/>
    <w:rsid w:val="00C45878"/>
    <w:rsid w:val="00C73845"/>
    <w:rsid w:val="00C9773A"/>
    <w:rsid w:val="00CC0FF4"/>
    <w:rsid w:val="00CE0A50"/>
    <w:rsid w:val="00D02AF1"/>
    <w:rsid w:val="00D05103"/>
    <w:rsid w:val="00D063D6"/>
    <w:rsid w:val="00D16B88"/>
    <w:rsid w:val="00D26821"/>
    <w:rsid w:val="00D27D8E"/>
    <w:rsid w:val="00D37EAF"/>
    <w:rsid w:val="00D5606C"/>
    <w:rsid w:val="00D63F01"/>
    <w:rsid w:val="00D70790"/>
    <w:rsid w:val="00D846C8"/>
    <w:rsid w:val="00D86A64"/>
    <w:rsid w:val="00D96930"/>
    <w:rsid w:val="00DB2922"/>
    <w:rsid w:val="00DC1325"/>
    <w:rsid w:val="00DC3578"/>
    <w:rsid w:val="00DE687D"/>
    <w:rsid w:val="00DF0DE7"/>
    <w:rsid w:val="00E306CB"/>
    <w:rsid w:val="00E31943"/>
    <w:rsid w:val="00E406C4"/>
    <w:rsid w:val="00E5340D"/>
    <w:rsid w:val="00E87280"/>
    <w:rsid w:val="00E946B2"/>
    <w:rsid w:val="00E970F0"/>
    <w:rsid w:val="00EA4E57"/>
    <w:rsid w:val="00EA4F42"/>
    <w:rsid w:val="00EB70EC"/>
    <w:rsid w:val="00ED12F2"/>
    <w:rsid w:val="00ED3233"/>
    <w:rsid w:val="00F05EE9"/>
    <w:rsid w:val="00F10232"/>
    <w:rsid w:val="00F20E09"/>
    <w:rsid w:val="00F2348F"/>
    <w:rsid w:val="00F565AC"/>
    <w:rsid w:val="00F83C68"/>
    <w:rsid w:val="00F849C6"/>
    <w:rsid w:val="00FB10AC"/>
    <w:rsid w:val="00FC6A43"/>
    <w:rsid w:val="00FF0D09"/>
    <w:rsid w:val="00FF7657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0B296"/>
  <w15:chartTrackingRefBased/>
  <w15:docId w15:val="{FA1E0142-8051-42F3-8740-EF38659D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9B"/>
  </w:style>
  <w:style w:type="paragraph" w:styleId="1">
    <w:name w:val="heading 1"/>
    <w:basedOn w:val="a"/>
    <w:next w:val="a"/>
    <w:link w:val="10"/>
    <w:uiPriority w:val="9"/>
    <w:qFormat/>
    <w:rsid w:val="00DC1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D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2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1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1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DC132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F547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7D8E"/>
    <w:pPr>
      <w:tabs>
        <w:tab w:val="left" w:pos="440"/>
        <w:tab w:val="right" w:leader="dot" w:pos="10195"/>
      </w:tabs>
      <w:spacing w:after="100"/>
      <w:ind w:left="142"/>
    </w:pPr>
  </w:style>
  <w:style w:type="paragraph" w:styleId="21">
    <w:name w:val="toc 2"/>
    <w:basedOn w:val="a"/>
    <w:next w:val="a"/>
    <w:autoRedefine/>
    <w:uiPriority w:val="39"/>
    <w:unhideWhenUsed/>
    <w:rsid w:val="003F547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F5473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175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593D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Strong"/>
    <w:basedOn w:val="a0"/>
    <w:uiPriority w:val="22"/>
    <w:qFormat/>
    <w:rsid w:val="00574E07"/>
    <w:rPr>
      <w:b/>
      <w:bCs/>
    </w:rPr>
  </w:style>
  <w:style w:type="paragraph" w:styleId="a8">
    <w:name w:val="header"/>
    <w:basedOn w:val="a"/>
    <w:link w:val="a9"/>
    <w:uiPriority w:val="99"/>
    <w:unhideWhenUsed/>
    <w:rsid w:val="00176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6115"/>
  </w:style>
  <w:style w:type="paragraph" w:styleId="aa">
    <w:name w:val="footer"/>
    <w:basedOn w:val="a"/>
    <w:link w:val="ab"/>
    <w:uiPriority w:val="99"/>
    <w:unhideWhenUsed/>
    <w:rsid w:val="00176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6115"/>
  </w:style>
  <w:style w:type="table" w:styleId="ac">
    <w:name w:val="Table Grid"/>
    <w:basedOn w:val="a1"/>
    <w:uiPriority w:val="39"/>
    <w:rsid w:val="0017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F17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B8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B82048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B621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e">
    <w:name w:val="Subtitle"/>
    <w:basedOn w:val="a"/>
    <w:next w:val="a"/>
    <w:link w:val="af"/>
    <w:uiPriority w:val="11"/>
    <w:qFormat/>
    <w:rsid w:val="00A33F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A33F70"/>
    <w:rPr>
      <w:rFonts w:eastAsiaTheme="minorEastAsia"/>
      <w:color w:val="5A5A5A" w:themeColor="text1" w:themeTint="A5"/>
      <w:spacing w:val="15"/>
    </w:rPr>
  </w:style>
  <w:style w:type="character" w:styleId="af0">
    <w:name w:val="Unresolved Mention"/>
    <w:basedOn w:val="a0"/>
    <w:uiPriority w:val="99"/>
    <w:semiHidden/>
    <w:unhideWhenUsed/>
    <w:rsid w:val="0017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3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91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1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33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1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88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1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ulianova/cardiovascular-disease-dataset?resource=downloa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559B-D8D9-4C7A-8C1C-8D8F6846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14</Pages>
  <Words>2455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Sylph</dc:creator>
  <cp:keywords/>
  <dc:description/>
  <cp:lastModifiedBy>Sylph</cp:lastModifiedBy>
  <cp:revision>107</cp:revision>
  <dcterms:created xsi:type="dcterms:W3CDTF">2025-03-30T08:47:00Z</dcterms:created>
  <dcterms:modified xsi:type="dcterms:W3CDTF">2025-05-14T15:46:00Z</dcterms:modified>
</cp:coreProperties>
</file>