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HTML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语义化：</w:t>
      </w:r>
    </w:p>
    <w:p>
      <w:pPr>
        <w:ind w:firstLine="240" w:firstLine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是指对文本内容的结构化选择合乎语义的标签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优点：对机器：有利于搜索引擎的爬虫爬取有效信息，有利于seo，对于读屏软件可以根据文章自动生成目录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对开发人员：增强了可读性，结构更加清晰，有利于团队开发与维护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标签：header footer main setion aside nav article 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script 中async 和defer 的区别：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script:一般的流程，从上至下，遇到script就停止解析html，去下载并执行脚本，该过程会阻塞html解析</w:t>
      </w:r>
    </w:p>
    <w:p>
      <w:pPr>
        <w:ind w:firstLine="48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defer：遇到defer不会停止解析html，此时异步下载脚本但不会执行，当html解析完毕再统一执行下载好的脚本，执行过程也是按脚本出现顺序</w:t>
      </w:r>
    </w:p>
    <w:p>
      <w:pPr>
        <w:ind w:firstLine="48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async：遇到async，当脚本加载时是异步加载，不会阻塞解析html，当脚本加载完毕，此时会停止解析html，立马去执行加载完毕的脚本，此时会阻塞html解析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DOCTYPE的作用：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作用：告诉浏览器以什么样的模式来解析文档，必须声明在文档第一行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两种模式：</w:t>
      </w:r>
    </w:p>
    <w:p>
      <w:pPr>
        <w:ind w:firstLine="48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标准模式：CSS1Compat，使用w3c的标准解析渲染，浏览器以其支持的最高标准呈现页面</w:t>
      </w:r>
    </w:p>
    <w:p>
      <w:pPr>
        <w:ind w:firstLine="48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兼容模式：BackCompat, 浏览器使用自己的怪异模式解析渲染，在该模式中，页面以一种比较宽松的向后兼容的方式显示，能保证一些老网站正常访问</w:t>
      </w:r>
    </w:p>
    <w:p>
      <w:pPr>
        <w:ind w:firstLine="300" w:firstLineChars="10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src和href的区别：</w:t>
      </w:r>
    </w:p>
    <w:p>
      <w:pPr>
        <w:ind w:firstLine="48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src表示对资源的引用，它会将指向的资源插入当前标签位置</w:t>
      </w:r>
    </w:p>
    <w:p>
      <w:pPr>
        <w:ind w:firstLine="48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href表示超文本的引用，它会指向一些网络资源，建立与当前文档的链接关系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SGML、HTML、XML、XHTML的区别：</w:t>
      </w:r>
    </w:p>
    <w:p>
      <w:pPr>
        <w:ind w:firstLine="48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SGML：标准通用标记语言，是一种定义电子文档结构和描述其内容的国际标准语言，是所有电子文档标记语言的起源</w:t>
      </w:r>
    </w:p>
    <w:p>
      <w:pPr>
        <w:ind w:firstLine="48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HTML：超文本标记语言，用于规定怎样显示网页</w:t>
      </w:r>
    </w:p>
    <w:p>
      <w:pPr>
        <w:ind w:firstLine="48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XML：可扩展标记语言，他可以自己创建标签，html标签都是固定的且数量有限</w:t>
      </w:r>
    </w:p>
    <w:p>
      <w:pPr>
        <w:ind w:firstLine="48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XHTML：跟html没太大区别，更加严格，标签必须小写，标签必须有闭合标签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 HTML5新特性：</w:t>
      </w:r>
    </w:p>
    <w:p>
      <w:pPr>
        <w:numPr>
          <w:ilvl w:val="0"/>
          <w:numId w:val="1"/>
        </w:numPr>
        <w:ind w:left="36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媒体播放标签：video、audio</w:t>
      </w:r>
    </w:p>
    <w:p>
      <w:pPr>
        <w:numPr>
          <w:ilvl w:val="0"/>
          <w:numId w:val="1"/>
        </w:numPr>
        <w:ind w:left="36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本地离线存储：localstorage 和 sessionstorage</w:t>
      </w:r>
    </w:p>
    <w:p>
      <w:pPr>
        <w:numPr>
          <w:ilvl w:val="0"/>
          <w:numId w:val="1"/>
        </w:numPr>
        <w:ind w:left="36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语义化标签：header、footer。。。。</w:t>
      </w:r>
    </w:p>
    <w:p>
      <w:pPr>
        <w:numPr>
          <w:ilvl w:val="0"/>
          <w:numId w:val="1"/>
        </w:numPr>
        <w:ind w:left="36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绘图：canvas</w:t>
      </w:r>
    </w:p>
    <w:p>
      <w:pPr>
        <w:numPr>
          <w:ilvl w:val="0"/>
          <w:numId w:val="1"/>
        </w:numPr>
        <w:ind w:left="36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表单控件：search、number、email、time。。。</w:t>
      </w:r>
    </w:p>
    <w:p>
      <w:pPr>
        <w:numPr>
          <w:ilvl w:val="0"/>
          <w:numId w:val="1"/>
        </w:numPr>
        <w:ind w:left="36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webwork、websocket</w:t>
      </w:r>
    </w:p>
    <w:p>
      <w:pPr>
        <w:numPr>
          <w:ilvl w:val="0"/>
          <w:numId w:val="1"/>
        </w:numPr>
        <w:ind w:left="36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拖拽</w:t>
      </w:r>
    </w:p>
    <w:p>
      <w:pPr>
        <w:numPr>
          <w:ilvl w:val="0"/>
          <w:numId w:val="0"/>
        </w:numPr>
        <w:ind w:left="36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移除：</w:t>
      </w:r>
    </w:p>
    <w:p>
      <w:pPr>
        <w:numPr>
          <w:ilvl w:val="0"/>
          <w:numId w:val="0"/>
        </w:numPr>
        <w:ind w:left="360"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纯表现元素：s 删除线、u 下划线、big更大字体、center 居中对齐文本等   可以css来代替</w:t>
      </w:r>
    </w:p>
    <w:p>
      <w:pPr>
        <w:numPr>
          <w:ilvl w:val="0"/>
          <w:numId w:val="0"/>
        </w:numPr>
        <w:ind w:left="360"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对可用性产生负面影响的元素：frame、frameset、noframes，不利于文档组织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浏览器内核的理解：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决定了浏览器如何显示网页内容以及页面格式信息，分为渲染引擎和js引擎</w:t>
      </w:r>
    </w:p>
    <w:p>
      <w:pPr>
        <w:numPr>
          <w:ilvl w:val="0"/>
          <w:numId w:val="0"/>
        </w:numPr>
        <w:ind w:left="36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渲染引擎：负责渲染页面，默认情况在可以显示html、xml文档以及图片，也可以借助一些浏览器扩展插件显示其他类型数据，如pdf格式</w:t>
      </w:r>
    </w:p>
    <w:p>
      <w:pPr>
        <w:numPr>
          <w:ilvl w:val="0"/>
          <w:numId w:val="0"/>
        </w:numPr>
        <w:ind w:firstLine="720" w:firstLineChars="3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Js引擎：解析和执行js来实现网页动态效果</w:t>
      </w:r>
    </w:p>
    <w:p>
      <w:pPr>
        <w:numPr>
          <w:ilvl w:val="0"/>
          <w:numId w:val="0"/>
        </w:numPr>
        <w:ind w:firstLine="480"/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IE：Trident内核</w:t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 xml:space="preserve">  只能在windows 不能跨平台</w:t>
      </w:r>
    </w:p>
    <w:p>
      <w:pPr>
        <w:numPr>
          <w:ilvl w:val="0"/>
          <w:numId w:val="0"/>
        </w:numPr>
        <w:ind w:firstLine="48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Chrome：以前Webkit ，现在Blink</w:t>
      </w:r>
    </w:p>
    <w:p>
      <w:pPr>
        <w:numPr>
          <w:ilvl w:val="0"/>
          <w:numId w:val="0"/>
        </w:numPr>
        <w:ind w:firstLine="480"/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Firefox：Gecko内核</w:t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 xml:space="preserve">  代码公开</w:t>
      </w:r>
    </w:p>
    <w:p>
      <w:pPr>
        <w:numPr>
          <w:ilvl w:val="0"/>
          <w:numId w:val="0"/>
        </w:numPr>
        <w:ind w:firstLine="48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Safari：Webkit</w:t>
      </w:r>
    </w:p>
    <w:p>
      <w:pPr>
        <w:numPr>
          <w:ilvl w:val="0"/>
          <w:numId w:val="0"/>
        </w:numPr>
        <w:ind w:firstLine="480"/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Opera：Blink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0"/>
          <w:szCs w:val="30"/>
          <w:lang w:eastAsia="zh-CN"/>
        </w:rPr>
      </w:pPr>
      <w:r>
        <w:rPr>
          <w:rFonts w:hint="default" w:ascii="微软雅黑" w:hAnsi="微软雅黑" w:eastAsia="微软雅黑" w:cs="微软雅黑"/>
          <w:sz w:val="30"/>
          <w:szCs w:val="30"/>
          <w:lang w:eastAsia="zh-CN"/>
        </w:rPr>
        <w:t xml:space="preserve"> 文档的预解析：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30"/>
          <w:szCs w:val="30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当执行js脚本时，另一个线程解析剩下的文档，并加载后面需要通过网络加载的资源，这种方式可以使资源并行加载从而使整体速度更快。预解析并不改变DOM树，它将这个工作交给主解析过程，预解析只解析外部资源的引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浏览器的渲染原理：</w:t>
      </w:r>
    </w:p>
    <w:p>
      <w:pPr>
        <w:numPr>
          <w:ilvl w:val="0"/>
          <w:numId w:val="2"/>
        </w:numPr>
        <w:ind w:left="45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解析文档，生成DOM树，DOM树由DOM元素及属性节点构成</w:t>
      </w:r>
    </w:p>
    <w:p>
      <w:pPr>
        <w:numPr>
          <w:ilvl w:val="0"/>
          <w:numId w:val="2"/>
        </w:numPr>
        <w:ind w:left="45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解析css，生成css规则树</w:t>
      </w:r>
    </w:p>
    <w:p>
      <w:pPr>
        <w:numPr>
          <w:ilvl w:val="0"/>
          <w:numId w:val="2"/>
        </w:numPr>
        <w:ind w:left="45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根据DOM树和css规则树生成渲染树，渲染树节点为渲染对象包含颜色等属性，渲染对象与DOM元素相对应，对应关系不是一对一的，不可见的DOM元素不会插入渲染树</w:t>
      </w:r>
    </w:p>
    <w:p>
      <w:pPr>
        <w:numPr>
          <w:ilvl w:val="0"/>
          <w:numId w:val="2"/>
        </w:numPr>
        <w:ind w:left="45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回流，渲染对象插入渲染树中，没有大小和位置，当浏览器生成渲染树后会根据渲染树来布局，此时会计算出每个节点在页面中的位置和大小</w:t>
      </w:r>
    </w:p>
    <w:p>
      <w:pPr>
        <w:numPr>
          <w:ilvl w:val="0"/>
          <w:numId w:val="2"/>
        </w:numPr>
        <w:ind w:left="45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重绘，遍历渲染树，调用渲染树对象的paint方法将内容绘制到屏幕上，该过程是逐步完成的，解析一部分就显示一部分，不会等到全部解析完成才去构建和布局渲染树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回流和重绘</w:t>
      </w:r>
    </w:p>
    <w:p>
      <w:pPr>
        <w:numPr>
          <w:ilvl w:val="0"/>
          <w:numId w:val="0"/>
        </w:numPr>
        <w:ind w:left="45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回流（重排）：DOM的变化影响了元素的几何信息（位置、大小）此时浏览器需要重新计算元素的几何信息，将其显示在正确的位置，表现为重新生成布局，重新排列元素。</w:t>
      </w:r>
    </w:p>
    <w:p>
      <w:pPr>
        <w:numPr>
          <w:ilvl w:val="0"/>
          <w:numId w:val="0"/>
        </w:numPr>
        <w:ind w:left="45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重绘：当一个元素的外观属性（如颜色，字体等）发生变化，重新把元素外观绘制出来的过程。</w:t>
      </w:r>
    </w:p>
    <w:p>
      <w:pPr>
        <w:numPr>
          <w:ilvl w:val="0"/>
          <w:numId w:val="0"/>
        </w:numPr>
        <w:ind w:left="45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触发回流重绘：元素位置、尺寸大小</w:t>
      </w:r>
    </w:p>
    <w:p>
      <w:pPr>
        <w:numPr>
          <w:ilvl w:val="0"/>
          <w:numId w:val="3"/>
        </w:numPr>
        <w:ind w:left="69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添加、删除、更新DOM元素</w:t>
      </w:r>
    </w:p>
    <w:p>
      <w:pPr>
        <w:numPr>
          <w:ilvl w:val="0"/>
          <w:numId w:val="3"/>
        </w:numPr>
        <w:ind w:left="69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边距、宽高、边框、填充</w:t>
      </w:r>
    </w:p>
    <w:p>
      <w:pPr>
        <w:numPr>
          <w:ilvl w:val="0"/>
          <w:numId w:val="3"/>
        </w:numPr>
        <w:ind w:left="69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浏览器尺寸改变</w:t>
      </w:r>
    </w:p>
    <w:p>
      <w:pPr>
        <w:numPr>
          <w:ilvl w:val="0"/>
          <w:numId w:val="3"/>
        </w:numPr>
        <w:ind w:left="69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计算offsetWidth和offsetHeight</w:t>
      </w:r>
    </w:p>
    <w:p>
      <w:pPr>
        <w:numPr>
          <w:ilvl w:val="0"/>
          <w:numId w:val="3"/>
        </w:numPr>
        <w:ind w:left="69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设置style属性的值</w:t>
      </w:r>
    </w:p>
    <w:p>
      <w:pPr>
        <w:numPr>
          <w:ilvl w:val="0"/>
          <w:numId w:val="3"/>
        </w:numPr>
        <w:ind w:left="69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修改默认字体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回流必会发生重绘，重绘不一定发生回流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如何减少回流重绘： </w:t>
      </w:r>
    </w:p>
    <w:p>
      <w:pPr>
        <w:numPr>
          <w:ilvl w:val="0"/>
          <w:numId w:val="4"/>
        </w:numPr>
        <w:ind w:left="72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批量处理DOM ，尽量少适用offsetTop等DOM属性  </w:t>
      </w:r>
    </w:p>
    <w:p>
      <w:pPr>
        <w:numPr>
          <w:ilvl w:val="0"/>
          <w:numId w:val="4"/>
        </w:numPr>
        <w:ind w:left="72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最小化重绘重排，如样式集中改变</w:t>
      </w:r>
    </w:p>
    <w:p>
      <w:pPr>
        <w:numPr>
          <w:ilvl w:val="0"/>
          <w:numId w:val="4"/>
        </w:numPr>
        <w:ind w:left="72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使用绝对定位或固定定位使元素脱离文档流（在制作复杂动画时适用）</w:t>
      </w:r>
    </w:p>
    <w:p>
      <w:pPr>
        <w:numPr>
          <w:ilvl w:val="0"/>
          <w:numId w:val="4"/>
        </w:numPr>
        <w:ind w:left="72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Css3硬件加速（GPU加速）如适用translate、opacity不会触发回流重绘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SessionStorage、localStorage、cookie</w:t>
      </w:r>
    </w:p>
    <w:p>
      <w:pPr>
        <w:numPr>
          <w:ilvl w:val="0"/>
          <w:numId w:val="0"/>
        </w:numPr>
        <w:ind w:firstLine="6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共同点：都保存在浏览器端</w:t>
      </w:r>
    </w:p>
    <w:p>
      <w:pPr>
        <w:numPr>
          <w:ilvl w:val="0"/>
          <w:numId w:val="0"/>
        </w:numPr>
        <w:ind w:firstLine="6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不同点：</w:t>
      </w:r>
    </w:p>
    <w:p>
      <w:pPr>
        <w:numPr>
          <w:ilvl w:val="0"/>
          <w:numId w:val="0"/>
        </w:numPr>
        <w:ind w:firstLine="60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SessionStorage：当前会话有效，存储大小5M，本地存储</w:t>
      </w:r>
    </w:p>
    <w:p>
      <w:pPr>
        <w:numPr>
          <w:ilvl w:val="0"/>
          <w:numId w:val="0"/>
        </w:numPr>
        <w:ind w:firstLine="6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LocalStorage：永久有效，存储大小5M，本地存储</w:t>
      </w:r>
    </w:p>
    <w:p>
      <w:pPr>
        <w:numPr>
          <w:ilvl w:val="0"/>
          <w:numId w:val="0"/>
        </w:numPr>
        <w:ind w:firstLine="6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Cookie：过期时间之前有效，存储大小4K，它会在浏览器和服务器之间来回传递（在http请求中携带）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Iframe优缺点：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优点：</w:t>
      </w:r>
    </w:p>
    <w:p>
      <w:pPr>
        <w:numPr>
          <w:ilvl w:val="0"/>
          <w:numId w:val="0"/>
        </w:numPr>
        <w:ind w:firstLine="1200" w:firstLineChars="5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原封不动的把嵌入的网页展现出来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多个网页引用iframe只需修改iframe的内容，就可以实现调用每一个页面的更改</w:t>
      </w:r>
    </w:p>
    <w:p>
      <w:pPr>
        <w:numPr>
          <w:ilvl w:val="0"/>
          <w:numId w:val="0"/>
        </w:numPr>
        <w:ind w:firstLine="6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缺点：</w:t>
      </w:r>
    </w:p>
    <w:p>
      <w:pPr>
        <w:numPr>
          <w:ilvl w:val="0"/>
          <w:numId w:val="0"/>
        </w:numPr>
        <w:ind w:firstLine="1401" w:firstLineChars="584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阻塞主页面的onload事件</w:t>
      </w:r>
    </w:p>
    <w:p>
      <w:pPr>
        <w:numPr>
          <w:ilvl w:val="0"/>
          <w:numId w:val="0"/>
        </w:numPr>
        <w:ind w:firstLine="6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影响页面并行加载，与主页面共享连接池，而浏览器对相同域的链接有限制</w:t>
      </w:r>
    </w:p>
    <w:p>
      <w:pPr>
        <w:numPr>
          <w:ilvl w:val="0"/>
          <w:numId w:val="0"/>
        </w:numPr>
        <w:ind w:firstLine="60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（解决以上两个问题：动态给iframe添加src属性值）</w:t>
      </w:r>
    </w:p>
    <w:p>
      <w:pPr>
        <w:numPr>
          <w:ilvl w:val="0"/>
          <w:numId w:val="0"/>
        </w:numPr>
        <w:ind w:firstLine="6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不利于SEO</w:t>
      </w:r>
    </w:p>
    <w:p>
      <w:pPr>
        <w:numPr>
          <w:ilvl w:val="0"/>
          <w:numId w:val="0"/>
        </w:numPr>
        <w:ind w:firstLine="6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增加服务器的http请求</w:t>
      </w:r>
    </w:p>
    <w:p>
      <w:pPr>
        <w:numPr>
          <w:ilvl w:val="0"/>
          <w:numId w:val="0"/>
        </w:numPr>
        <w:ind w:firstLine="6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兼容性差，很多移动设备无法完全显示框架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       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CSS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 Css新特性：</w:t>
      </w:r>
    </w:p>
    <w:p>
      <w:pPr>
        <w:numPr>
          <w:ilvl w:val="0"/>
          <w:numId w:val="5"/>
        </w:numPr>
        <w:ind w:left="45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文字阴影</w:t>
      </w:r>
    </w:p>
    <w:p>
      <w:pPr>
        <w:numPr>
          <w:ilvl w:val="0"/>
          <w:numId w:val="5"/>
        </w:numPr>
        <w:ind w:left="45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动画</w:t>
      </w:r>
    </w:p>
    <w:p>
      <w:pPr>
        <w:numPr>
          <w:ilvl w:val="0"/>
          <w:numId w:val="5"/>
        </w:numPr>
        <w:ind w:left="45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图像变换（transform）</w:t>
      </w:r>
    </w:p>
    <w:p>
      <w:pPr>
        <w:numPr>
          <w:ilvl w:val="0"/>
          <w:numId w:val="5"/>
        </w:numPr>
        <w:ind w:left="45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滤镜</w:t>
      </w:r>
    </w:p>
    <w:p>
      <w:pPr>
        <w:numPr>
          <w:ilvl w:val="0"/>
          <w:numId w:val="5"/>
        </w:numPr>
        <w:ind w:left="45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选择器</w:t>
      </w:r>
    </w:p>
    <w:p>
      <w:pPr>
        <w:numPr>
          <w:ilvl w:val="0"/>
          <w:numId w:val="5"/>
        </w:numPr>
        <w:ind w:left="45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媒体查询</w:t>
      </w:r>
    </w:p>
    <w:p>
      <w:pPr>
        <w:numPr>
          <w:ilvl w:val="0"/>
          <w:numId w:val="5"/>
        </w:numPr>
        <w:ind w:left="45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渐变</w:t>
      </w:r>
    </w:p>
    <w:p>
      <w:pPr>
        <w:numPr>
          <w:ilvl w:val="0"/>
          <w:numId w:val="5"/>
        </w:numPr>
        <w:ind w:left="45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Border-shadow、border-radius边框与圆角</w:t>
      </w:r>
    </w:p>
    <w:p>
      <w:pPr>
        <w:numPr>
          <w:ilvl w:val="0"/>
          <w:numId w:val="5"/>
        </w:numPr>
        <w:ind w:left="45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Css3选择器如nth、not等</w:t>
      </w:r>
    </w:p>
    <w:p>
      <w:pPr>
        <w:numPr>
          <w:ilvl w:val="0"/>
          <w:numId w:val="5"/>
        </w:numPr>
        <w:ind w:left="45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过渡</w:t>
      </w:r>
    </w:p>
    <w:p>
      <w:pPr>
        <w:ind w:firstLine="300" w:firstLineChars="100"/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Css选择器和优先级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Id选择器 #、类选择器 . 、标签选择器 div 、属性选择器 input[type=“text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] 、通配符选择器 *、伪类选择器 a:hover、伪元素选择器 div::after、相邻兄弟选择器 +、子代选择器 &gt;、后代选择器   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优先级：！Important &gt; 内联样式（style=”“） &gt; id选择器 &gt; 类选择器、属性、伪类 &gt; 标签、伪元素 &gt; 通配符选择器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 Rgba和opacity 设置透明度的区别：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Rgba只作用于当前元素的颜色或背景，子元素不会继承其效果，opacity作用于当前元素以及元素内的所有内容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 浏览器如何解析css选择器：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从右向左，从左向右如果发现不符合规则需要回溯，损失性能。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 Display:none和visibility:hidden两者的区别：</w:t>
      </w:r>
    </w:p>
    <w:p>
      <w:pPr>
        <w:ind w:firstLine="6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Display：none，隐藏后不占用文档流，会引起回流重绘</w:t>
      </w:r>
    </w:p>
    <w:p>
      <w:pPr>
        <w:ind w:firstLine="6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Visibility：hidden，隐藏后占用文档流，会引起重绘，它具有继承性，</w:t>
      </w:r>
    </w:p>
    <w:p>
      <w:pPr>
        <w:ind w:firstLine="60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Transition支持visibility但不支持display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 Transform、transition、animation的作用</w:t>
      </w:r>
    </w:p>
    <w:p>
      <w:pPr>
        <w:ind w:firstLine="6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Transform：描述了元素的静态样式，本身不会呈现动画效果，可以对元素进行图形变换</w:t>
      </w:r>
    </w:p>
    <w:p>
      <w:pPr>
        <w:ind w:firstLine="6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Transition：过渡，从一个效果逐渐转变为另一个效果，它需要一个触发事件</w:t>
      </w:r>
    </w:p>
    <w:p>
      <w:pPr>
        <w:ind w:firstLine="6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Animation：动画，自发的，可以立即且一直播放，不要触发事件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Line-height如何继承？</w:t>
      </w:r>
    </w:p>
    <w:p>
      <w:pPr>
        <w:ind w:firstLine="48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父元素的line-height为具体数值，子元素则继承该数值</w:t>
      </w:r>
    </w:p>
    <w:p>
      <w:pPr>
        <w:ind w:firstLine="48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父元素的line-height为比例值，子元素继承该比例值</w:t>
      </w:r>
    </w:p>
    <w:p>
      <w:pPr>
        <w:ind w:firstLine="48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父元素的line-height为百分比，子元素则为 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父元素font-size*百分比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 如何让Chrome支持10px的文字</w:t>
      </w:r>
    </w:p>
    <w:p>
      <w:pPr>
        <w:ind w:firstLine="48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1、font-size:12px;-webkit-tranform:scale(0.84);</w:t>
      </w:r>
    </w:p>
    <w:p>
      <w:pPr>
        <w:ind w:firstLine="48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2、Font-size:20px;-webkit-transform:scale(0.5);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position属性值：</w:t>
      </w:r>
    </w:p>
    <w:p>
      <w:pPr>
        <w:numPr>
          <w:ilvl w:val="0"/>
          <w:numId w:val="6"/>
        </w:numPr>
        <w:ind w:left="48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Static:默认定位，正常文档流</w:t>
      </w:r>
    </w:p>
    <w:p>
      <w:pPr>
        <w:numPr>
          <w:ilvl w:val="0"/>
          <w:numId w:val="6"/>
        </w:numPr>
        <w:ind w:left="48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Relative：相对定位，相对于元素原来的位置进行定位，元素人占据原来的空间</w:t>
      </w:r>
    </w:p>
    <w:p>
      <w:pPr>
        <w:numPr>
          <w:ilvl w:val="0"/>
          <w:numId w:val="6"/>
        </w:numPr>
        <w:ind w:left="48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Absolute：绝对定位，相对于最近已定位的父元素进行定位，父元素无定位则相对于根元素（html文档）进行定位，脱离文档流，不会占据原来空间</w:t>
      </w:r>
    </w:p>
    <w:p>
      <w:pPr>
        <w:numPr>
          <w:ilvl w:val="0"/>
          <w:numId w:val="6"/>
        </w:numPr>
        <w:ind w:left="48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Fixed：固定定位，相对于浏览器窗口进行定位，为固定位置，窗口滚动也不会移动，脱离文档流，不占据原来空间</w:t>
      </w:r>
    </w:p>
    <w:p>
      <w:pPr>
        <w:numPr>
          <w:ilvl w:val="0"/>
          <w:numId w:val="6"/>
        </w:numPr>
        <w:ind w:left="48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Sticky：粘性定位，可以认为fixed和relative的混合，元素在一定阈值内为相对定位，超过阈值为固定定位，必须指定top、left、right、bottom其中一个阈值才可以使粘性定位生效，否则为相对定位</w:t>
      </w:r>
    </w:p>
    <w:p>
      <w:pPr>
        <w:numPr>
          <w:ilvl w:val="0"/>
          <w:numId w:val="6"/>
        </w:numPr>
        <w:ind w:left="48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Inherit：从父元素继承position属性值</w:t>
      </w:r>
    </w:p>
    <w:p>
      <w:pPr>
        <w:ind w:firstLine="300" w:firstLineChars="10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Css盒模型：</w:t>
      </w:r>
    </w:p>
    <w:p>
      <w:pPr>
        <w:ind w:firstLine="240" w:firstLine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标准盒模型：width包括content</w:t>
      </w:r>
    </w:p>
    <w:p>
      <w:pPr>
        <w:ind w:firstLine="240" w:firstLine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怪异（IE）盒模型：width=content+border+padding</w:t>
      </w:r>
    </w:p>
    <w:p>
      <w:pPr>
        <w:ind w:firstLine="300" w:firstLine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Box-sizing属性：</w:t>
      </w:r>
    </w:p>
    <w:p>
      <w:pPr>
        <w:ind w:firstLine="240" w:firstLine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Content-box：标准盒模型</w:t>
      </w:r>
    </w:p>
    <w:p>
      <w:pPr>
        <w:ind w:firstLine="240" w:firstLine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Border-box：IE盒模型</w:t>
      </w:r>
    </w:p>
    <w:p>
      <w:pPr>
        <w:ind w:firstLine="240" w:firstLineChars="10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Inherit：继承父元素的box-sizing值</w:t>
      </w:r>
    </w:p>
    <w:p>
      <w:pPr>
        <w:ind w:firstLine="300" w:firstLine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BF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C格式化上下文</w:t>
      </w:r>
    </w:p>
    <w:p>
      <w:pPr>
        <w:ind w:firstLine="240" w:firstLine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规定了box内部如何布局，且这个区域内的子元素不会影响到外面的元素</w:t>
      </w:r>
    </w:p>
    <w:p>
      <w:pPr>
        <w:ind w:firstLine="240" w:firstLine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布局规则：</w:t>
      </w:r>
    </w:p>
    <w:p>
      <w:pPr>
        <w:numPr>
          <w:ilvl w:val="0"/>
          <w:numId w:val="7"/>
        </w:numPr>
        <w:ind w:left="60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内部box在垂直方向上排放</w:t>
      </w:r>
    </w:p>
    <w:p>
      <w:pPr>
        <w:numPr>
          <w:ilvl w:val="0"/>
          <w:numId w:val="7"/>
        </w:numPr>
        <w:ind w:left="60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同一个BFC相邻的box的margin会发生重叠</w:t>
      </w:r>
    </w:p>
    <w:p>
      <w:pPr>
        <w:numPr>
          <w:ilvl w:val="0"/>
          <w:numId w:val="7"/>
        </w:numPr>
        <w:ind w:left="60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Box的margin左边与包含块的左border相接触</w:t>
      </w:r>
    </w:p>
    <w:p>
      <w:pPr>
        <w:numPr>
          <w:ilvl w:val="0"/>
          <w:numId w:val="7"/>
        </w:numPr>
        <w:ind w:left="60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Bfc区域不会与float 浮动元素重叠</w:t>
      </w:r>
    </w:p>
    <w:p>
      <w:pPr>
        <w:numPr>
          <w:ilvl w:val="0"/>
          <w:numId w:val="7"/>
        </w:numPr>
        <w:ind w:left="60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Bfc是一个独立容器，容器中的子元素不会影响外面的元素</w:t>
      </w:r>
    </w:p>
    <w:p>
      <w:pPr>
        <w:numPr>
          <w:ilvl w:val="0"/>
          <w:numId w:val="7"/>
        </w:numPr>
        <w:ind w:left="60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计算bfc高度时，浮动元素也参与计算</w:t>
      </w:r>
    </w:p>
    <w:p>
      <w:pPr>
        <w:numPr>
          <w:numId w:val="0"/>
        </w:numPr>
        <w:ind w:firstLine="48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创建bfc：</w:t>
      </w:r>
    </w:p>
    <w:p>
      <w:pPr>
        <w:numPr>
          <w:ilvl w:val="0"/>
          <w:numId w:val="8"/>
        </w:numPr>
        <w:ind w:left="60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根元素，即html</w:t>
      </w:r>
    </w:p>
    <w:p>
      <w:pPr>
        <w:numPr>
          <w:ilvl w:val="0"/>
          <w:numId w:val="8"/>
        </w:numPr>
        <w:ind w:left="60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Float不为none</w:t>
      </w:r>
    </w:p>
    <w:p>
      <w:pPr>
        <w:numPr>
          <w:ilvl w:val="0"/>
          <w:numId w:val="8"/>
        </w:numPr>
        <w:ind w:left="60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Position为absolute与fixed</w:t>
      </w:r>
    </w:p>
    <w:p>
      <w:pPr>
        <w:numPr>
          <w:ilvl w:val="0"/>
          <w:numId w:val="8"/>
        </w:numPr>
        <w:ind w:left="60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Display为inline-block，table-cell，table-caption</w:t>
      </w:r>
    </w:p>
    <w:p>
      <w:pPr>
        <w:numPr>
          <w:ilvl w:val="0"/>
          <w:numId w:val="8"/>
        </w:numPr>
        <w:ind w:left="60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Overflow不为visible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使用场景：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去除边距重叠问题、清除浮动、阻止元素被浮动元素覆盖</w:t>
      </w:r>
    </w:p>
    <w:p>
      <w:pPr>
        <w:numPr>
          <w:numId w:val="0"/>
        </w:numPr>
        <w:ind w:firstLine="300" w:firstLine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元素水平居中</w:t>
      </w:r>
    </w:p>
    <w:p>
      <w:pPr>
        <w:numPr>
          <w:numId w:val="0"/>
        </w:numPr>
        <w:ind w:firstLine="240" w:firstLineChars="10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JS</w:t>
      </w:r>
    </w:p>
    <w:p>
      <w:pPr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Vue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D362C7"/>
    <w:multiLevelType w:val="singleLevel"/>
    <w:tmpl w:val="88D362C7"/>
    <w:lvl w:ilvl="0" w:tentative="0">
      <w:start w:val="1"/>
      <w:numFmt w:val="decimal"/>
      <w:suff w:val="nothing"/>
      <w:lvlText w:val="%1、"/>
      <w:lvlJc w:val="left"/>
      <w:pPr>
        <w:ind w:left="450" w:leftChars="0" w:firstLine="0" w:firstLineChars="0"/>
      </w:pPr>
    </w:lvl>
  </w:abstractNum>
  <w:abstractNum w:abstractNumId="1">
    <w:nsid w:val="A3EC946D"/>
    <w:multiLevelType w:val="singleLevel"/>
    <w:tmpl w:val="A3EC946D"/>
    <w:lvl w:ilvl="0" w:tentative="0">
      <w:start w:val="1"/>
      <w:numFmt w:val="decimal"/>
      <w:suff w:val="nothing"/>
      <w:lvlText w:val="%1、"/>
      <w:lvlJc w:val="left"/>
      <w:pPr>
        <w:ind w:left="690" w:leftChars="0" w:firstLine="0" w:firstLineChars="0"/>
      </w:pPr>
    </w:lvl>
  </w:abstractNum>
  <w:abstractNum w:abstractNumId="2">
    <w:nsid w:val="AA8ED22C"/>
    <w:multiLevelType w:val="singleLevel"/>
    <w:tmpl w:val="AA8ED22C"/>
    <w:lvl w:ilvl="0" w:tentative="0">
      <w:start w:val="1"/>
      <w:numFmt w:val="decimal"/>
      <w:suff w:val="nothing"/>
      <w:lvlText w:val="%1、"/>
      <w:lvlJc w:val="left"/>
      <w:pPr>
        <w:ind w:left="600" w:leftChars="0" w:firstLine="0" w:firstLineChars="0"/>
      </w:pPr>
    </w:lvl>
  </w:abstractNum>
  <w:abstractNum w:abstractNumId="3">
    <w:nsid w:val="BEA6FC6D"/>
    <w:multiLevelType w:val="singleLevel"/>
    <w:tmpl w:val="BEA6FC6D"/>
    <w:lvl w:ilvl="0" w:tentative="0">
      <w:start w:val="1"/>
      <w:numFmt w:val="decimal"/>
      <w:suff w:val="nothing"/>
      <w:lvlText w:val="%1、"/>
      <w:lvlJc w:val="left"/>
      <w:pPr>
        <w:ind w:left="600" w:leftChars="0" w:firstLine="0" w:firstLineChars="0"/>
      </w:pPr>
    </w:lvl>
  </w:abstractNum>
  <w:abstractNum w:abstractNumId="4">
    <w:nsid w:val="C617BD5A"/>
    <w:multiLevelType w:val="singleLevel"/>
    <w:tmpl w:val="C617BD5A"/>
    <w:lvl w:ilvl="0" w:tentative="0">
      <w:start w:val="1"/>
      <w:numFmt w:val="decimal"/>
      <w:suff w:val="nothing"/>
      <w:lvlText w:val="%1、"/>
      <w:lvlJc w:val="left"/>
      <w:pPr>
        <w:ind w:left="450" w:leftChars="0" w:firstLine="0" w:firstLineChars="0"/>
      </w:pPr>
    </w:lvl>
  </w:abstractNum>
  <w:abstractNum w:abstractNumId="5">
    <w:nsid w:val="EBF62718"/>
    <w:multiLevelType w:val="singleLevel"/>
    <w:tmpl w:val="EBF62718"/>
    <w:lvl w:ilvl="0" w:tentative="0">
      <w:start w:val="1"/>
      <w:numFmt w:val="decimal"/>
      <w:suff w:val="nothing"/>
      <w:lvlText w:val="%1、"/>
      <w:lvlJc w:val="left"/>
      <w:pPr>
        <w:ind w:left="360" w:leftChars="0" w:firstLine="0" w:firstLineChars="0"/>
      </w:pPr>
    </w:lvl>
  </w:abstractNum>
  <w:abstractNum w:abstractNumId="6">
    <w:nsid w:val="00037A60"/>
    <w:multiLevelType w:val="singleLevel"/>
    <w:tmpl w:val="00037A60"/>
    <w:lvl w:ilvl="0" w:tentative="0">
      <w:start w:val="1"/>
      <w:numFmt w:val="decimal"/>
      <w:suff w:val="nothing"/>
      <w:lvlText w:val="%1、"/>
      <w:lvlJc w:val="left"/>
      <w:pPr>
        <w:ind w:left="720" w:leftChars="0" w:firstLine="0" w:firstLineChars="0"/>
      </w:pPr>
    </w:lvl>
  </w:abstractNum>
  <w:abstractNum w:abstractNumId="7">
    <w:nsid w:val="27E3BBAB"/>
    <w:multiLevelType w:val="singleLevel"/>
    <w:tmpl w:val="27E3BBAB"/>
    <w:lvl w:ilvl="0" w:tentative="0">
      <w:start w:val="1"/>
      <w:numFmt w:val="decimal"/>
      <w:suff w:val="space"/>
      <w:lvlText w:val="%1、"/>
      <w:lvlJc w:val="left"/>
      <w:pPr>
        <w:ind w:left="480" w:leftChars="0" w:firstLine="0" w:firstLineChars="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iNTQwZjY2ZTdlN2IyZmVmNDFkYTA1MzNiZmUwNWMifQ=="/>
  </w:docVars>
  <w:rsids>
    <w:rsidRoot w:val="00000000"/>
    <w:rsid w:val="036B1328"/>
    <w:rsid w:val="1FBA47E4"/>
    <w:rsid w:val="2840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2321</Words>
  <Characters>3125</Characters>
  <Lines>0</Lines>
  <Paragraphs>0</Paragraphs>
  <TotalTime>264</TotalTime>
  <ScaleCrop>false</ScaleCrop>
  <LinksUpToDate>false</LinksUpToDate>
  <CharactersWithSpaces>3309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易雨霞</dc:creator>
  <cp:lastModifiedBy>易雨霞</cp:lastModifiedBy>
  <dcterms:modified xsi:type="dcterms:W3CDTF">2023-03-23T04:45:38Z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26637682BE9B4A47A9830190BB4D9DBF</vt:lpwstr>
  </property>
</Properties>
</file>