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100"/>
        <w:jc w:val="center"/>
      </w:pPr>
      <w:r>
        <w:rPr>
          <w:rFonts w:ascii="Arial" w:cs="Arial" w:eastAsia="Arial" w:hAnsi="Arial"/>
          <w:b/>
          <w:bCs/>
          <w:color w:val="1F3864"/>
          <w:sz w:val="72"/>
          <w:szCs w:val="72"/>
        </w:rPr>
        <w:t xml:space="preserve">Body Performance Analytics</w:t>
      </w:r>
    </w:p>
    <w:p>
      <w:pPr>
        <w:spacing w:after="280"/>
        <w:jc w:val="center"/>
      </w:pPr>
      <w:r>
        <w:rPr>
          <w:rFonts w:ascii="Arial" w:cs="Arial" w:eastAsia="Arial" w:hAnsi="Arial"/>
          <w:b/>
          <w:bCs/>
          <w:color w:val="17618C"/>
          <w:sz w:val="44"/>
          <w:szCs w:val="44"/>
        </w:rPr>
        <w:t xml:space="preserve">Intelligent Classification &amp; Regression System</w:t>
      </w:r>
    </w:p>
    <w:p>
      <w:pPr>
        <w:spacing w:after="80"/>
        <w:jc w:val="center"/>
      </w:pPr>
      <w:r>
        <w:rPr>
          <w:i/>
          <w:iCs/>
          <w:color w:val="555555"/>
          <w:sz w:val="26"/>
          <w:szCs w:val="26"/>
        </w:rPr>
        <w:t xml:space="preserve">A Complete End-to-End Machine Learning Pipeline</w:t>
      </w:r>
    </w:p>
    <w:p>
      <w:pPr>
        <w:spacing w:after="500"/>
        <w:jc w:val="center"/>
      </w:pPr>
      <w:r>
        <w:rPr>
          <w:color w:val="2E86AB"/>
          <w:sz w:val="20"/>
          <w:szCs w:val="20"/>
        </w:rPr>
        <w:t xml:space="preserve">Data Cleaning  ·  EDA  ·  Feature Engineering  ·  5 ML Models  ·  Hyperparameter Tuning  ·  Evaluation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00"/>
              <w:bottom w:type="dxa" w:w="60"/>
              <w:right w:type="dxa" w:w="100"/>
            </w:tcMar>
          </w:tcPr>
          <w:p>
            <w:pPr>
              <w:jc w:val="center"/>
            </w:pPr>
            <w:r>
              <w:rPr>
                <w:b/>
                <w:bCs/>
                <w:color w:val="FFFFFF"/>
                <w:sz w:val="26"/>
                <w:szCs w:val="26"/>
              </w:rPr>
              <w:t xml:space="preserve">13,359</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00"/>
              <w:bottom w:type="dxa" w:w="60"/>
              <w:right w:type="dxa" w:w="100"/>
            </w:tcMar>
          </w:tcPr>
          <w:p>
            <w:pPr>
              <w:jc w:val="center"/>
            </w:pPr>
            <w:r>
              <w:rPr>
                <w:b/>
                <w:bCs/>
                <w:color w:val="FFFFFF"/>
                <w:sz w:val="26"/>
                <w:szCs w:val="26"/>
              </w:rPr>
              <w:t xml:space="preserve">12</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00"/>
              <w:bottom w:type="dxa" w:w="60"/>
              <w:right w:type="dxa" w:w="100"/>
            </w:tcMar>
          </w:tcPr>
          <w:p>
            <w:pPr>
              <w:jc w:val="center"/>
            </w:pPr>
            <w:r>
              <w:rPr>
                <w:b/>
                <w:bCs/>
                <w:color w:val="FFFFFF"/>
                <w:sz w:val="26"/>
                <w:szCs w:val="26"/>
              </w:rPr>
              <w:t xml:space="preserve">7</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00"/>
              <w:bottom w:type="dxa" w:w="60"/>
              <w:right w:type="dxa" w:w="100"/>
            </w:tcMar>
          </w:tcPr>
          <w:p>
            <w:pPr>
              <w:jc w:val="center"/>
            </w:pPr>
            <w:r>
              <w:rPr>
                <w:b/>
                <w:bCs/>
                <w:color w:val="FFFFFF"/>
                <w:sz w:val="26"/>
                <w:szCs w:val="26"/>
              </w:rPr>
              <w:t xml:space="preserve">5</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00"/>
              <w:bottom w:type="dxa" w:w="60"/>
              <w:right w:type="dxa" w:w="100"/>
            </w:tcMar>
          </w:tcPr>
          <w:p>
            <w:pPr>
              <w:jc w:val="center"/>
            </w:pPr>
            <w:r>
              <w:rPr>
                <w:b/>
                <w:bCs/>
                <w:color w:val="FFFFFF"/>
                <w:sz w:val="26"/>
                <w:szCs w:val="26"/>
              </w:rPr>
              <w:t xml:space="preserve">28</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00"/>
              <w:bottom w:type="dxa" w:w="60"/>
              <w:right w:type="dxa" w:w="100"/>
            </w:tcMar>
          </w:tcPr>
          <w:p>
            <w:pPr>
              <w:jc w:val="center"/>
            </w:pPr>
            <w:r>
              <w:rPr>
                <w:b/>
                <w:bCs/>
                <w:color w:val="FFFFFF"/>
                <w:sz w:val="26"/>
                <w:szCs w:val="26"/>
              </w:rPr>
              <w:t xml:space="preserve">147</w:t>
            </w:r>
          </w:p>
        </w:tc>
      </w:tr>
      <w:tr>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100"/>
              <w:right w:type="dxa" w:w="100"/>
            </w:tcMar>
          </w:tcPr>
          <w:p>
            <w:pPr>
              <w:jc w:val="center"/>
            </w:pPr>
            <w:r>
              <w:rPr>
                <w:color w:val="555555"/>
                <w:sz w:val="17"/>
                <w:szCs w:val="17"/>
              </w:rPr>
              <w:t xml:space="preserve">Clean Records</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100"/>
              <w:right w:type="dxa" w:w="100"/>
            </w:tcMar>
          </w:tcPr>
          <w:p>
            <w:pPr>
              <w:jc w:val="center"/>
            </w:pPr>
            <w:r>
              <w:rPr>
                <w:color w:val="555555"/>
                <w:sz w:val="17"/>
                <w:szCs w:val="17"/>
              </w:rPr>
              <w:t xml:space="preserve">Original Features</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100"/>
              <w:right w:type="dxa" w:w="100"/>
            </w:tcMar>
          </w:tcPr>
          <w:p>
            <w:pPr>
              <w:jc w:val="center"/>
            </w:pPr>
            <w:r>
              <w:rPr>
                <w:color w:val="555555"/>
                <w:sz w:val="17"/>
                <w:szCs w:val="17"/>
              </w:rPr>
              <w:t xml:space="preserve">Engineered Features</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100"/>
              <w:right w:type="dxa" w:w="100"/>
            </w:tcMar>
          </w:tcPr>
          <w:p>
            <w:pPr>
              <w:jc w:val="center"/>
            </w:pPr>
            <w:r>
              <w:rPr>
                <w:color w:val="555555"/>
                <w:sz w:val="17"/>
                <w:szCs w:val="17"/>
              </w:rPr>
              <w:t xml:space="preserve">ML Algorithms</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100"/>
              <w:right w:type="dxa" w:w="100"/>
            </w:tcMar>
          </w:tcPr>
          <w:p>
            <w:pPr>
              <w:jc w:val="center"/>
            </w:pPr>
            <w:r>
              <w:rPr>
                <w:color w:val="555555"/>
                <w:sz w:val="17"/>
                <w:szCs w:val="17"/>
              </w:rPr>
              <w:t xml:space="preserve">Visualizations</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100"/>
              <w:right w:type="dxa" w:w="100"/>
            </w:tcMar>
          </w:tcPr>
          <w:p>
            <w:pPr>
              <w:jc w:val="center"/>
            </w:pPr>
            <w:r>
              <w:rPr>
                <w:color w:val="555555"/>
                <w:sz w:val="17"/>
                <w:szCs w:val="17"/>
              </w:rPr>
              <w:t xml:space="preserve">Notebook Cells</w:t>
            </w:r>
          </w:p>
        </w:tc>
      </w:tr>
    </w:tbl>
    <w:p>
      <w:pPr>
        <w:spacing w:after="240"/>
      </w:pPr>
      <w:r>
        <w:t xml:space="preserve"/>
      </w:r>
    </w:p>
    <w:p>
      <w:pPr>
        <w:jc w:val="center"/>
      </w:pPr>
      <w:r>
        <w:rPr>
          <w:i/>
          <w:iCs/>
          <w:color w:val="AAAAAA"/>
          <w:sz w:val="19"/>
          <w:szCs w:val="19"/>
        </w:rPr>
        <w:t xml:space="preserve">Python  ·  Scikit-Learn  ·  Pandas  ·  NumPy  ·  Matplotlib  ·  Seaborn  ·  Google Colab</w:t>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Executive Summary</w:t>
      </w:r>
    </w:p>
    <w:p>
      <w:pPr>
        <w:spacing w:after="140"/>
        <w:jc w:val="both"/>
      </w:pPr>
      <w:r>
        <w:rPr>
          <w:color w:val="555555"/>
          <w:sz w:val="21"/>
          <w:szCs w:val="21"/>
        </w:rPr>
        <w:t xml:space="preserve">This report documents a comprehensive, production-quality Machine Learning pipeline applied to the Body Performance Dataset — a collection of physical fitness measurements from 13,393 individuals. The project was engineered with the rigor of a real-world ML deployment: medical-grade data cleaning using physiological domain knowledge, systematic exploratory analysis, deliberate feature engineering to capture latent fitness signals, and a full comparative study of five machine learning algorithms across both classification and regression tasks.</w:t>
      </w:r>
    </w:p>
    <w:p>
      <w:pPr>
        <w:spacing w:after="80"/>
      </w:pPr>
      <w:r>
        <w:t xml:space="preserve"/>
      </w:r>
    </w:p>
    <w:p>
      <w:pPr>
        <w:spacing w:after="140"/>
        <w:jc w:val="both"/>
      </w:pPr>
      <w:r>
        <w:rPr>
          <w:color w:val="555555"/>
          <w:sz w:val="21"/>
          <w:szCs w:val="21"/>
        </w:rPr>
        <w:t xml:space="preserve">The scope of the work is significant: 147 notebook cells, 1,213 lines of code, 28 data visualizations, and over 30 model training experiments across different splits, hyperparameter configurations, and cross-validation folds. Every decision — from which outliers to remove to which features to exclude from the regression task to prevent data leakage — was made with deliberate justification.</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F3864" w:sz="3"/>
              <w:left w:val="thick" w:color="1F3864" w:sz="12"/>
              <w:bottom w:val="single" w:color="1F3864" w:sz="3"/>
              <w:right w:val="single" w:color="1F3864" w:sz="3"/>
            </w:tcBorders>
            <w:shd w:fill="EBF4FB" w:val="clear"/>
            <w:tcMar>
              <w:top w:type="dxa" w:w="120"/>
              <w:left w:type="dxa" w:w="200"/>
              <w:bottom w:type="dxa" w:w="120"/>
              <w:right w:type="dxa" w:w="200"/>
            </w:tcMar>
          </w:tcPr>
          <w:p>
            <w:r>
              <w:rPr>
                <w:b/>
                <w:bCs/>
                <w:i w:val="false"/>
                <w:iCs w:val="false"/>
                <w:color w:val="1F3864"/>
                <w:sz w:val="21"/>
                <w:szCs w:val="21"/>
              </w:rPr>
              <w:t xml:space="preserve">CLASSIFICATION WINNER:  SVM (RBF)  —  Accuracy: 70.40%  |  F1-Score: 70.34%</w:t>
            </w:r>
          </w:p>
          <w:p>
            <w:r>
              <w:rPr>
                <w:b/>
                <w:bCs/>
                <w:i w:val="false"/>
                <w:iCs w:val="false"/>
                <w:color w:val="1F3864"/>
                <w:sz w:val="21"/>
                <w:szCs w:val="21"/>
              </w:rPr>
              <w:t xml:space="preserve">REGRESSION WINNER:  MLP Neural Network  —  RMSE: 17.64 cm  |  R²: 0.8039</w:t>
            </w:r>
          </w:p>
          <w:p>
            <w:r>
              <w:rPr>
                <w:b w:val="false"/>
                <w:bCs w:val="false"/>
                <w:i/>
                <w:iCs/>
                <w:color w:val="555555"/>
                <w:sz w:val="21"/>
                <w:szCs w:val="21"/>
              </w:rPr>
              <w:t xml:space="preserve">Natural accuracy ceiling ~70–74% due to biological overlap between adjacent performance classes (B ↔ C).</w:t>
            </w:r>
          </w:p>
        </w:tc>
      </w:tr>
    </w:tbl>
    <w:p>
      <w:pPr>
        <w:spacing w:after="1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What Was Done</w:t>
            </w:r>
          </w:p>
        </w:tc>
        <w:tc>
          <w:tcPr>
            <w:tcW w:type="dxa" w:w="32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Key Output</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 Dataset Overview</w:t>
            </w:r>
          </w:p>
        </w:tc>
        <w:tc>
          <w:tcPr>
            <w:tcW w:type="dxa" w:w="4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Loaded 13,393 × 12 dataset; validated schema; fixed data types; computed descriptive statistics</w:t>
            </w:r>
          </w:p>
        </w:tc>
        <w:tc>
          <w:tcPr>
            <w:tcW w:type="dxa" w:w="3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Full statistical profile of all 12 features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 Medical-Grade Cleaning</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5-step pipeline: type check, missing values, deduplication, physiological limits, BP logic</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13,359 clean records — 34 invalid rows removed</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3. Exploratory Data Analysis</w:t>
            </w:r>
          </w:p>
        </w:tc>
        <w:tc>
          <w:tcPr>
            <w:tcW w:type="dxa" w:w="4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 distinct analyses: class distribution, histograms, boxplots, correlation heatmap, KDE per class, scatter plots</w:t>
            </w:r>
          </w:p>
        </w:tc>
        <w:tc>
          <w:tcPr>
            <w:tcW w:type="dxa" w:w="3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 actionable insights; top predictors identified</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 Feature Engineering</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 new features engineered from domain knowledge; leakage prevention; StandardScaler applied</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18 CLF features, 15 REG features</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 Model Development (×5)</w:t>
            </w:r>
          </w:p>
        </w:tc>
        <w:tc>
          <w:tcPr>
            <w:tcW w:type="dxa" w:w="4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KNN, Logistic/Linear Reg, Decision Tree, SVM, MLP — each with 3 splits + K-Fold CV</w:t>
            </w:r>
          </w:p>
        </w:tc>
        <w:tc>
          <w:tcPr>
            <w:tcW w:type="dxa" w:w="3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30+ training experiments per task</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6. Hyperparameter Tuning</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RandomizedSearchCV with 5-Fold CV on all 10 models (5 CLF + 5 REG)</w:t>
            </w:r>
          </w:p>
        </w:tc>
        <w:tc>
          <w:tcPr>
            <w:tcW w:type="dxa" w:w="3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Optimized params for every model</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7. Final Evaluation</w:t>
            </w:r>
          </w:p>
        </w:tc>
        <w:tc>
          <w:tcPr>
            <w:tcW w:type="dxa" w:w="4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Side-by-side leaderboards + confusion matrices for all models on same 80:20 split</w:t>
            </w:r>
          </w:p>
        </w:tc>
        <w:tc>
          <w:tcPr>
            <w:tcW w:type="dxa" w:w="3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Clear, fair model ranking</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0 — Project Setup &amp; Libraries</w:t>
      </w:r>
    </w:p>
    <w:p>
      <w:pPr>
        <w:spacing w:after="140"/>
        <w:jc w:val="both"/>
      </w:pPr>
      <w:r>
        <w:rPr>
          <w:color w:val="555555"/>
          <w:sz w:val="21"/>
          <w:szCs w:val="21"/>
        </w:rPr>
        <w:t xml:space="preserve">The project begins with a carefully curated set of libraries spanning data manipulation, statistical analysis, visualization, and machine learning. The import structure itself reflects a professional workflow — each library chosen for a specific purpose rather than loaded indiscriminately.</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4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left"/>
            </w:pPr>
            <w:r>
              <w:rPr>
                <w:b/>
                <w:bCs/>
                <w:i w:val="false"/>
                <w:iCs w:val="false"/>
                <w:color w:val="FFFFFF"/>
                <w:sz w:val="20"/>
                <w:szCs w:val="20"/>
              </w:rPr>
              <w:t xml:space="preserve">Library / Module</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left"/>
            </w:pPr>
            <w:r>
              <w:rPr>
                <w:b/>
                <w:bCs/>
                <w:i w:val="false"/>
                <w:iCs w:val="false"/>
                <w:color w:val="FFFFFF"/>
                <w:sz w:val="20"/>
                <w:szCs w:val="20"/>
              </w:rPr>
              <w:t xml:space="preserve">Version Context</w:t>
            </w:r>
          </w:p>
        </w:tc>
        <w:tc>
          <w:tcPr>
            <w:tcW w:type="dxa" w:w="54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left"/>
            </w:pPr>
            <w:r>
              <w:rPr>
                <w:b/>
                <w:bCs/>
                <w:i w:val="false"/>
                <w:iCs w:val="false"/>
                <w:color w:val="FFFFFF"/>
                <w:sz w:val="20"/>
                <w:szCs w:val="20"/>
              </w:rPr>
              <w:t xml:space="preserve">Role in This Project</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numpy</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Core scientific</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Vectorized array operations, random seed management, numerical computations throughout the pipeline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pandas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Core scientific</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DataFrame operations: loading, type conversion, groupby analysis, feature statistics, per-class summaries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matplotlib.pyplot</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Visualization</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Low-level plotting for histograms, scatter plots, bar charts — used in 15+ visualizations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seaborn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Visualization</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Statistical plots: heatmaps, KDE distributions, boxplots with class overlays — 10+ visualizations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warnings (suppress)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Utility</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Clean output suppression for production-style notebooks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sklearn.preprocessing — LabelEncoder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Preprocessing</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Encoding categorical 'gender' (M/F → 1/0) and 'class' (A/B/C/D → 0/1/2/3) for correlation analysis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sklearn.preprocessing — StandardScaler</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Preprocessing</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Z-score normalization of all numeric features — critical for distance-based models (KNN, SVM, MLP)</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sklearn.model_selection — train_test_split</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Evaluation</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Stratified splitting ensuring equal class proportions across all 3 split ratios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sklearn.model_selection — StratifiedKFold</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Evaluation</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k=5 folds preserving class balance — used for CV and hyperparameter tuning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sklearn.model_selection — cross_val_score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Evaluation</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Unbiased model accuracy estimation across 5 data partitions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sklearn.model_selection — RandomizedSearchCV</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Tuning</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Efficient random hyperparameter search — faster than GridSearch, near-optimal results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sklearn.neighbors — KNeighborsClassifier/Regressor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Models</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K-NN for both classification (vote) and regression (mean of K neighbors)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sklearn.linear_model — LogisticRegression</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Models</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Softmax multiclass classification with L2 regularization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sklearn.linear_model — LinearRegression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Models</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OLS regression for broad_jump_cm — baseline regressor</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sklearn.tree — DecisionTree Classifier/Regressor</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Models</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Rule-based splits; provides feature importance rankings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sklearn.svm — SVC, SVR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Models</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Maximum-margin classifier/regressor with RBF kernel for non-linear boundaries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sklearn.neural_network — MLPClassifier/Regressor</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Models</w:t>
            </w:r>
          </w:p>
        </w:tc>
        <w:tc>
          <w:tcPr>
            <w:tcW w:type="dxa" w:w="54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Feedforward neural network with backpropagation and early stopping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sklearn.metrics — accuracy/precision/recall/f1/confusion_matrix</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Evaluation</w:t>
            </w:r>
          </w:p>
        </w:tc>
        <w:tc>
          <w:tcPr>
            <w:tcW w:type="dxa" w:w="54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Full classification reporting; regression RMSE/R² via MSE + sqrt</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1 — Dataset Overview</w:t>
      </w:r>
    </w:p>
    <w:p>
      <w:pPr>
        <w:spacing w:after="140"/>
        <w:jc w:val="both"/>
      </w:pPr>
      <w:r>
        <w:rPr>
          <w:color w:val="555555"/>
          <w:sz w:val="21"/>
          <w:szCs w:val="21"/>
        </w:rPr>
        <w:t xml:space="preserve">The Body Performance Dataset contains physical fitness measurements from 13,393 individuals, sourced from standardized fitness assessment protocols. Each row represents one individual's complete fitness profile, spanning cardiovascular health, body composition, muscular strength, flexibility, and explosive power metrics.</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1.1 Dataset Dimensions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8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Total rows (original)</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3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Before any cleaning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Total columns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w:t>
            </w:r>
          </w:p>
        </w:tc>
        <w:tc>
          <w:tcPr>
            <w:tcW w:type="dxa" w:w="3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11 features + 1 target (class)</w:t>
            </w:r>
          </w:p>
        </w:tc>
      </w:tr>
      <w:tr>
        <w:tc>
          <w:tcPr>
            <w:tcW w:type="dxa" w:w="3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Classification target</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class</w:t>
            </w:r>
          </w:p>
        </w:tc>
        <w:tc>
          <w:tcPr>
            <w:tcW w:type="dxa" w:w="3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Categorical: A / B / C / D (performance tier)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Regression target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broad jump_cm</w:t>
            </w:r>
          </w:p>
        </w:tc>
        <w:tc>
          <w:tcPr>
            <w:tcW w:type="dxa" w:w="3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Continuous: explosive power — treated as regression target</w:t>
            </w:r>
          </w:p>
        </w:tc>
      </w:tr>
      <w:tr>
        <w:tc>
          <w:tcPr>
            <w:tcW w:type="dxa" w:w="3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Missing values</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 / 160,716 cells</w:t>
            </w:r>
          </w:p>
        </w:tc>
        <w:tc>
          <w:tcPr>
            <w:tcW w:type="dxa" w:w="3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Confirmed 0% missing — complete dataset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Duplicate rows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w:t>
            </w:r>
          </w:p>
        </w:tc>
        <w:tc>
          <w:tcPr>
            <w:tcW w:type="dxa" w:w="3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Identified and removed</w:t>
            </w:r>
          </w:p>
        </w:tc>
      </w:tr>
      <w:tr>
        <w:tc>
          <w:tcPr>
            <w:tcW w:type="dxa" w:w="3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Records removed (all checks)</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34</w:t>
            </w:r>
          </w:p>
        </w:tc>
        <w:tc>
          <w:tcPr>
            <w:tcW w:type="dxa" w:w="3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Final clean shape: 13,359 rows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 Full Column Schema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
        <w:gridCol w:w="2200"/>
        <w:gridCol w:w="1600"/>
        <w:gridCol w:w="1800"/>
        <w:gridCol w:w="3380"/>
      </w:tblGrid>
      <w:tr>
        <w:trPr>
          <w:tblHeader/>
        </w:trPr>
        <w:tc>
          <w:tcPr>
            <w:tcW w:type="dxa" w:w="2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Column Name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Original / Converted</w:t>
            </w:r>
          </w:p>
        </w:tc>
        <w:tc>
          <w:tcPr>
            <w:tcW w:type="dxa" w:w="33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Role</w:t>
            </w:r>
          </w:p>
        </w:tc>
      </w:tr>
      <w:tr>
        <w:tc>
          <w:tcPr>
            <w:tcW w:type="dxa" w:w="2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 int64</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Converted</w:t>
            </w:r>
          </w:p>
        </w:tc>
        <w:tc>
          <w:tcPr>
            <w:tcW w:type="dxa" w:w="3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Individual age in years</w:t>
            </w:r>
          </w:p>
        </w:tc>
      </w:tr>
      <w:tr>
        <w:tc>
          <w:tcPr>
            <w:tcW w:type="dxa" w:w="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gender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object (M/F)</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Kept + encoded separately</w:t>
            </w:r>
          </w:p>
        </w:tc>
        <w:tc>
          <w:tcPr>
            <w:tcW w:type="dxa" w:w="3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Biological sex — encoded to 0/1 for ML</w:t>
            </w:r>
          </w:p>
        </w:tc>
      </w:tr>
      <w:tr>
        <w:tc>
          <w:tcPr>
            <w:tcW w:type="dxa" w:w="2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height_cm</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Kept</w:t>
            </w:r>
          </w:p>
        </w:tc>
        <w:tc>
          <w:tcPr>
            <w:tcW w:type="dxa" w:w="3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Height in centimeters</w:t>
            </w:r>
          </w:p>
        </w:tc>
      </w:tr>
      <w:tr>
        <w:tc>
          <w:tcPr>
            <w:tcW w:type="dxa" w:w="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weight_kg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Kept</w:t>
            </w:r>
          </w:p>
        </w:tc>
        <w:tc>
          <w:tcPr>
            <w:tcW w:type="dxa" w:w="3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Body weight in kilograms</w:t>
            </w:r>
          </w:p>
        </w:tc>
      </w:tr>
      <w:tr>
        <w:tc>
          <w:tcPr>
            <w:tcW w:type="dxa" w:w="2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body fat_%</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Kept</w:t>
            </w:r>
          </w:p>
        </w:tc>
        <w:tc>
          <w:tcPr>
            <w:tcW w:type="dxa" w:w="3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Percentage body fat via bioelectrical impedance</w:t>
            </w:r>
          </w:p>
        </w:tc>
      </w:tr>
      <w:tr>
        <w:tc>
          <w:tcPr>
            <w:tcW w:type="dxa" w:w="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diastolic</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 int64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Converted</w:t>
            </w:r>
          </w:p>
        </w:tc>
        <w:tc>
          <w:tcPr>
            <w:tcW w:type="dxa" w:w="3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Diastolic blood pressure (mmHg)</w:t>
            </w:r>
          </w:p>
        </w:tc>
      </w:tr>
      <w:tr>
        <w:tc>
          <w:tcPr>
            <w:tcW w:type="dxa" w:w="2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systolic</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 int64</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Converted</w:t>
            </w:r>
          </w:p>
        </w:tc>
        <w:tc>
          <w:tcPr>
            <w:tcW w:type="dxa" w:w="3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Systolic blood pressure (mmHg)</w:t>
            </w:r>
          </w:p>
        </w:tc>
      </w:tr>
      <w:tr>
        <w:tc>
          <w:tcPr>
            <w:tcW w:type="dxa" w:w="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gripForce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Kept</w:t>
            </w:r>
          </w:p>
        </w:tc>
        <w:tc>
          <w:tcPr>
            <w:tcW w:type="dxa" w:w="3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Hand grip strength in kilograms — upper body strength indicator</w:t>
            </w:r>
          </w:p>
        </w:tc>
      </w:tr>
      <w:tr>
        <w:tc>
          <w:tcPr>
            <w:tcW w:type="dxa" w:w="2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9</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 and bend forward_cm</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Kept</w:t>
            </w:r>
          </w:p>
        </w:tc>
        <w:tc>
          <w:tcPr>
            <w:tcW w:type="dxa" w:w="3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Sit-and-reach flexibility test — negative values valid (cannot reach toes)</w:t>
            </w:r>
          </w:p>
        </w:tc>
      </w:tr>
      <w:tr>
        <w:tc>
          <w:tcPr>
            <w:tcW w:type="dxa" w:w="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counts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 int64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Converted</w:t>
            </w:r>
          </w:p>
        </w:tc>
        <w:tc>
          <w:tcPr>
            <w:tcW w:type="dxa" w:w="3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Number of sit-ups completed in one session — muscular endurance</w:t>
            </w:r>
          </w:p>
        </w:tc>
      </w:tr>
      <w:tr>
        <w:tc>
          <w:tcPr>
            <w:tcW w:type="dxa" w:w="2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11</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broad jump_cm</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Kept</w:t>
            </w:r>
          </w:p>
        </w:tc>
        <w:tc>
          <w:tcPr>
            <w:tcW w:type="dxa" w:w="3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Standing broad jump distance — REGRESSION TARGET</w:t>
            </w:r>
          </w:p>
        </w:tc>
      </w:tr>
      <w:tr>
        <w:tc>
          <w:tcPr>
            <w:tcW w:type="dxa" w:w="2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class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object (A/B/C/D)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Kept</w:t>
            </w:r>
          </w:p>
        </w:tc>
        <w:tc>
          <w:tcPr>
            <w:tcW w:type="dxa" w:w="3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Performance classification — CLASSIFICATION TARGET</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bCs/>
                <w:i w:val="false"/>
                <w:iCs w:val="false"/>
                <w:color w:val="2C2C2C"/>
                <w:sz w:val="21"/>
                <w:szCs w:val="21"/>
              </w:rPr>
              <w:t xml:space="preserve">Why convert float → int?</w:t>
            </w:r>
          </w:p>
          <w:p>
            <w:r>
              <w:rPr>
                <w:b w:val="false"/>
                <w:bCs w:val="false"/>
                <w:i w:val="false"/>
                <w:iCs w:val="false"/>
                <w:color w:val="2C2C2C"/>
                <w:sz w:val="21"/>
                <w:szCs w:val="21"/>
              </w:rPr>
              <w:t xml:space="preserve">Columns like 'age' stored as 27.0 instead of 27 are misleading — age is inherently a whole number. Storing integers as floats wastes memory and can cause unexpected behavior in some ML operations (e.g., binning, ordinal comparisons). The conversion was explicit and validated by re-checking dtypes post-transformation.</w:t>
            </w:r>
          </w:p>
        </w:tc>
      </w:tr>
    </w:tbl>
    <w:p>
      <w:pPr>
        <w:spacing w:after="16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1.3 Complete Descriptive Statistics</w:t>
      </w:r>
    </w:p>
    <w:p>
      <w:pPr>
        <w:spacing w:after="140"/>
        <w:jc w:val="both"/>
      </w:pPr>
      <w:r>
        <w:rPr>
          <w:color w:val="555555"/>
          <w:sz w:val="21"/>
          <w:szCs w:val="21"/>
        </w:rPr>
        <w:t xml:space="preserve">The following table presents the full statistical profile of all 10 numeric features before cleaning, as returned by df.describe(). This is the raw statistical baseline from which all cleaning and analysis decisions were made.</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780"/>
        <w:gridCol w:w="780"/>
        <w:gridCol w:w="780"/>
        <w:gridCol w:w="780"/>
        <w:gridCol w:w="780"/>
        <w:gridCol w:w="1300"/>
        <w:gridCol w:w="780"/>
        <w:gridCol w:w="7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7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Count</w:t>
            </w:r>
          </w:p>
        </w:tc>
        <w:tc>
          <w:tcPr>
            <w:tcW w:type="dxa" w:w="7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Mean</w:t>
            </w:r>
          </w:p>
        </w:tc>
        <w:tc>
          <w:tcPr>
            <w:tcW w:type="dxa" w:w="7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Std Dev</w:t>
            </w:r>
          </w:p>
        </w:tc>
        <w:tc>
          <w:tcPr>
            <w:tcW w:type="dxa" w:w="7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Min</w:t>
            </w:r>
          </w:p>
        </w:tc>
        <w:tc>
          <w:tcPr>
            <w:tcW w:type="dxa" w:w="7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25%</w:t>
            </w:r>
          </w:p>
        </w:tc>
        <w:tc>
          <w:tcPr>
            <w:tcW w:type="dxa" w:w="13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Median (50%)</w:t>
            </w:r>
          </w:p>
        </w:tc>
        <w:tc>
          <w:tcPr>
            <w:tcW w:type="dxa" w:w="7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75%</w:t>
            </w:r>
          </w:p>
        </w:tc>
        <w:tc>
          <w:tcPr>
            <w:tcW w:type="dxa" w:w="7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Max</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36.78</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13.63</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21.00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25.00</w:t>
            </w:r>
          </w:p>
        </w:tc>
        <w:tc>
          <w:tcPr>
            <w:tcW w:type="dxa" w:w="1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48.00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64.00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height_cm</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168.56</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8.43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125.00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162.40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169.20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174.80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193.80</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weight_kg</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67.45</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11.95</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26.30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58.20</w:t>
            </w:r>
          </w:p>
        </w:tc>
        <w:tc>
          <w:tcPr>
            <w:tcW w:type="dxa" w:w="1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67.40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75.30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138.10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body fat_%</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23.24</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7.26</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18.00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22.80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28.00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78.40</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diastolic</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78.80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10.74</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71.00</w:t>
            </w:r>
          </w:p>
        </w:tc>
        <w:tc>
          <w:tcPr>
            <w:tcW w:type="dxa" w:w="1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79.00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86.00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156.00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systolic</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130.23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14.71</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120.00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130.00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141.00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201.00</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gripForce</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36.96</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10.62</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27.50</w:t>
            </w:r>
          </w:p>
        </w:tc>
        <w:tc>
          <w:tcPr>
            <w:tcW w:type="dxa" w:w="1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37.90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45.20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70.50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sit and bend forward_cm</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15.21</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8.46</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-25.00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10.90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16.20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20.70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213.00</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39.77</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14.28</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30.00</w:t>
            </w:r>
          </w:p>
        </w:tc>
        <w:tc>
          <w:tcPr>
            <w:tcW w:type="dxa" w:w="1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41.00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50.00</w:t>
            </w:r>
          </w:p>
        </w:tc>
        <w:tc>
          <w:tcPr>
            <w:tcW w:type="dxa" w:w="7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80.00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broad jump_cm</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190.13</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39.87</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162.00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193.00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221.00</w:t>
            </w:r>
          </w:p>
        </w:tc>
        <w:tc>
          <w:tcPr>
            <w:tcW w:type="dxa" w:w="7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303.00</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8B1A1A" w:sz="3"/>
              <w:left w:val="thick" w:color="8B1A1A" w:sz="12"/>
              <w:bottom w:val="single" w:color="8B1A1A" w:sz="3"/>
              <w:right w:val="single" w:color="8B1A1A" w:sz="3"/>
            </w:tcBorders>
            <w:shd w:fill="FFF8F8" w:val="clear"/>
            <w:tcMar>
              <w:top w:type="dxa" w:w="120"/>
              <w:left w:type="dxa" w:w="200"/>
              <w:bottom w:type="dxa" w:w="120"/>
              <w:right w:type="dxa" w:w="200"/>
            </w:tcMar>
          </w:tcPr>
          <w:p>
            <w:r>
              <w:rPr>
                <w:b/>
                <w:bCs/>
                <w:i w:val="false"/>
                <w:iCs w:val="false"/>
                <w:color w:val="2C2C2C"/>
                <w:sz w:val="21"/>
                <w:szCs w:val="21"/>
              </w:rPr>
              <w:t xml:space="preserve">Anomalies spotted in raw describe():</w:t>
            </w:r>
          </w:p>
          <w:p>
            <w:r>
              <w:rPr>
                <w:b w:val="false"/>
                <w:bCs w:val="false"/>
                <w:i w:val="false"/>
                <w:iCs w:val="false"/>
                <w:color w:val="8B1A1A"/>
                <w:sz w:val="21"/>
                <w:szCs w:val="21"/>
              </w:rPr>
              <w:t xml:space="preserve">• diastolic min = 0.00 and systolic min = 0.00 — biologically impossible (dead people). These are recording errors flagged for removal in Step 4.</w:t>
            </w:r>
          </w:p>
          <w:p>
            <w:r>
              <w:rPr>
                <w:b w:val="false"/>
                <w:bCs w:val="false"/>
                <w:i w:val="false"/>
                <w:iCs w:val="false"/>
                <w:color w:val="8B1A1A"/>
                <w:sz w:val="21"/>
                <w:szCs w:val="21"/>
              </w:rPr>
              <w:t xml:space="preserve">• sit and bend forward_cm max = 213.00 — an extreme outlier (normal range is -25 to +45 cm). Identified and removed by medical limits.</w:t>
            </w:r>
          </w:p>
          <w:p>
            <w:r>
              <w:rPr>
                <w:b w:val="false"/>
                <w:bCs w:val="false"/>
                <w:i w:val="false"/>
                <w:iCs w:val="false"/>
                <w:color w:val="8B1A1A"/>
                <w:sz w:val="21"/>
                <w:szCs w:val="21"/>
              </w:rPr>
              <w:t xml:space="preserve">• broad jump_cm min = 0.00 and body fat_% max = 78.40 — both outside physiological feasibility; removed in cleaning.</w:t>
            </w:r>
          </w:p>
          <w:p>
            <w:r>
              <w:rPr>
                <w:b w:val="false"/>
                <w:bCs w:val="false"/>
                <w:i w:val="false"/>
                <w:iCs w:val="false"/>
                <w:color w:val="1A6B36"/>
                <w:sz w:val="21"/>
                <w:szCs w:val="21"/>
              </w:rPr>
              <w:t xml:space="preserve">• Negative sit-and-reach values (e.g., -25 cm) are NOT errors — they represent individuals who cannot reach their toes in the flexibility test.</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2 — Medical-Grade Data Cleaning</w:t>
      </w:r>
    </w:p>
    <w:p>
      <w:pPr>
        <w:spacing w:after="140"/>
        <w:jc w:val="both"/>
      </w:pPr>
      <w:r>
        <w:rPr>
          <w:color w:val="555555"/>
          <w:sz w:val="21"/>
          <w:szCs w:val="21"/>
        </w:rPr>
        <w:t xml:space="preserve">A critical design choice in this project was to abandon purely statistical outlier detection (IQR-based, z-score) in favor of domain-informed, medically grounded validation rules. The rationale: a value can be a statistical outlier while being completely physiologically valid (e.g., an elite athlete with exceptional grip force), and it can be within statistical range while being physically impossible (e.g., blood pressure of 0). Five sequential cleaning steps were applied.</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Step 1 — Data Type Verification &amp; Correction</w:t>
      </w:r>
    </w:p>
    <w:p>
      <w:pPr>
        <w:spacing w:after="140"/>
        <w:jc w:val="both"/>
      </w:pPr>
      <w:r>
        <w:rPr>
          <w:color w:val="555555"/>
          <w:sz w:val="21"/>
          <w:szCs w:val="21"/>
        </w:rPr>
        <w:t xml:space="preserve">Before any analysis, all column data types were verified against their conceptual meaning. Four columns were storing whole-number measurements as float64 (e.g., age = 27.0), which was corrected by explicit casting to int64. This prevents floating-point representation issues in downstream operations and produces cleaner output in reports and logs.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4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Before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After</w:t>
            </w:r>
          </w:p>
        </w:tc>
        <w:tc>
          <w:tcPr>
            <w:tcW w:type="dxa" w:w="24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(e.g., 27.0)</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int64 (e.g., 27)</w:t>
            </w:r>
          </w:p>
        </w:tc>
        <w:tc>
          <w:tcPr>
            <w:tcW w:type="dxa" w:w="2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 is an integer concept — decimal representation is misleading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diastolic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(e.g., 80.0)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int64 (e.g., 80)</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Blood pressure is measured in whole mmHg units</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systolic</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(e.g., 130.0)</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int64 (e.g., 130)</w:t>
            </w:r>
          </w:p>
        </w:tc>
        <w:tc>
          <w:tcPr>
            <w:tcW w:type="dxa" w:w="2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Blood pressure is measured in whole mmHg units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(e.g., 60.0)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int64 (e.g., 60)</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Repetition counts are inherently discrete integers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Step 2 — Missing Values Analysis</w:t>
      </w:r>
    </w:p>
    <w:p>
      <w:pPr>
        <w:spacing w:after="140"/>
        <w:jc w:val="both"/>
      </w:pPr>
      <w:r>
        <w:rPr>
          <w:color w:val="555555"/>
          <w:sz w:val="21"/>
          <w:szCs w:val="21"/>
        </w:rPr>
        <w:t xml:space="preserve">A comprehensive null check was performed using both .isnull().sum() for counts and a percentage calculation across all 12 columns. The result: 0 missing values in all 160,716 cells (13,393 rows × 12 columns). This exceptional completeness means no imputation strategy (mean fill, KNN imputation, MICE, etc.) was required — a significant advantage that kept the dataset free from imputation-induced noise.</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29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Check Performed</w:t>
            </w:r>
          </w:p>
        </w:tc>
        <w:tc>
          <w:tcPr>
            <w:tcW w:type="dxa" w:w="2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Result</w:t>
            </w:r>
          </w:p>
        </w:tc>
        <w:tc>
          <w:tcPr>
            <w:tcW w:type="dxa" w:w="2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Strategy</w:t>
            </w:r>
          </w:p>
        </w:tc>
      </w:tr>
      <w:tr>
        <w:tc>
          <w:tcPr>
            <w:tcW w:type="dxa" w:w="3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isnull().sum() across all 12 columns</w:t>
            </w:r>
          </w:p>
        </w:tc>
        <w:tc>
          <w:tcPr>
            <w:tcW w:type="dxa" w:w="27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 nulls in every column</w:t>
            </w:r>
          </w:p>
        </w:tc>
        <w:tc>
          <w:tcPr>
            <w:tcW w:type="dxa" w:w="29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No action needed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Percentage null per column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 for all columns</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No action needed</w:t>
            </w:r>
          </w:p>
        </w:tc>
      </w:tr>
      <w:tr>
        <w:tc>
          <w:tcPr>
            <w:tcW w:type="dxa" w:w="3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Total missing cells (13,393 × 12)</w:t>
            </w:r>
          </w:p>
        </w:tc>
        <w:tc>
          <w:tcPr>
            <w:tcW w:type="dxa" w:w="27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 / 160,716 cells</w:t>
            </w:r>
          </w:p>
        </w:tc>
        <w:tc>
          <w:tcPr>
            <w:tcW w:type="dxa" w:w="29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Dataset is 100% complete</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Step 3 — Duplicate Row Detection &amp; Removal</w:t>
      </w:r>
    </w:p>
    <w:p>
      <w:pPr>
        <w:spacing w:after="140"/>
        <w:jc w:val="both"/>
      </w:pPr>
      <w:r>
        <w:rPr>
          <w:color w:val="555555"/>
          <w:sz w:val="21"/>
          <w:szCs w:val="21"/>
        </w:rPr>
        <w:t xml:space="preserve">An exact duplicate check was performed using df.duplicated() to identify rows where every column value is identical to another row. One duplicate was found and removed. While one row seems minor, its presence means a specific individual's data would be counted twice in all statistical summaries, model training, and evaluation — introducing subtle bias that compounds across 30+ experiments.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80"/>
        <w:gridCol w:w="45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Metric</w:t>
            </w:r>
          </w:p>
        </w:tc>
        <w:tc>
          <w:tcPr>
            <w:tcW w:type="dxa" w:w="45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Duplicates detected</w:t>
            </w:r>
          </w:p>
        </w:tc>
        <w:tc>
          <w:tcPr>
            <w:tcW w:type="dxa" w:w="45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 row</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Removal method</w:t>
            </w:r>
          </w:p>
        </w:tc>
        <w:tc>
          <w:tcPr>
            <w:tcW w:type="dxa" w:w="4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df.drop_duplicates() — keeps first occurrence</w:t>
            </w:r>
          </w:p>
        </w:tc>
      </w:tr>
      <w:tr>
        <w:tc>
          <w:tcPr>
            <w:tcW w:type="dxa" w:w="4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Shape before removal</w:t>
            </w:r>
          </w:p>
        </w:tc>
        <w:tc>
          <w:tcPr>
            <w:tcW w:type="dxa" w:w="45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(13,393, 12)</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Shape after removal</w:t>
            </w:r>
          </w:p>
        </w:tc>
        <w:tc>
          <w:tcPr>
            <w:tcW w:type="dxa" w:w="4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(13,392, 12)</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Step 4 — Medical Limits Validity (Domain-Informed Cleaning)</w:t>
      </w:r>
    </w:p>
    <w:p>
      <w:pPr>
        <w:spacing w:after="140"/>
        <w:jc w:val="both"/>
      </w:pPr>
      <w:r>
        <w:rPr>
          <w:color w:val="555555"/>
          <w:sz w:val="21"/>
          <w:szCs w:val="21"/>
        </w:rPr>
        <w:t xml:space="preserve">This is the most sophisticated cleaning step. Instead of using statistical thresholds (e.g., 3×IQR or z &gt; 3), physiologically established bounds were defined based on medical reference ranges. Any record with a value outside these bounds represents a measurement or recording error — not a real human being — and was removed. This approach is more defensible than statistical methods because it relies on established medical knowledge rather than data-driven heuristics.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56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Min Limit</w:t>
            </w:r>
          </w:p>
        </w:tc>
        <w:tc>
          <w:tcPr>
            <w:tcW w:type="dxa" w:w="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Max Limit</w:t>
            </w:r>
          </w:p>
        </w:tc>
        <w:tc>
          <w:tcPr>
            <w:tcW w:type="dxa" w:w="56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Medical / Physical Rationale</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20</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90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Fitness assessments are conducted on adults; &gt;90 is not applicable for athletic performance testing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height_cm</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25</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220</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Smallest adult human on record: ~55cm pathologically; maximum: ~272cm (Guinness record). 25-220 covers all realistic cases</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weight_kg</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30</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200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Below 30kg represents severe underweight adults; above 200kg is extreme morbid obesity beyond fitness assessment context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body fat_%</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60</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Essential fat for men is ~3%, women ~12%; above 60% is incompatible with fitness testing participation</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diastolic</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40</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Diastolic &lt; 40 mmHg indicates severe shock; &gt; 130 indicates hypertensive crisis — neither compatible with active fitness testing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systolic</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200</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Systolic &lt; 70 = critical hypotension/shock; &gt; 200 = severe hypertensive emergency; both contraindicate fitness testing</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gripForce</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Human grip force maximum for elite athletes is ~70 kg; 100 provides headroom for measurement outliers while excluding impossible values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200</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Physical impossibility to complete 200 sit-ups in a single test session under standard conditions</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broad jump_cm</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50</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350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World record standing broad jump is ~340cm; below 50cm would represent a non-attempt, not a real jump</w:t>
            </w:r>
          </w:p>
        </w:tc>
      </w:tr>
    </w:tbl>
    <w:p>
      <w:pPr>
        <w:spacing w:after="80"/>
      </w:pPr>
      <w:r>
        <w:t xml:space="preserve"/>
      </w:r>
    </w:p>
    <w:p>
      <w:pPr>
        <w:spacing w:after="160"/>
      </w:pPr>
      <w:r>
        <w:rPr>
          <w:b/>
          <w:bCs/>
          <w:color w:val="1A6B36"/>
          <w:sz w:val="22"/>
          <w:szCs w:val="22"/>
        </w:rPr>
        <w:t xml:space="preserve">Result: 32 rows removed  |  Shape after medical limits: (13,360, 12)</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Step 5 — Blood Pressure Logic Validation</w:t>
      </w:r>
    </w:p>
    <w:p>
      <w:pPr>
        <w:spacing w:after="140"/>
        <w:jc w:val="both"/>
      </w:pPr>
      <w:r>
        <w:rPr>
          <w:color w:val="555555"/>
          <w:sz w:val="21"/>
          <w:szCs w:val="21"/>
        </w:rPr>
        <w:t xml:space="preserve">A medically-derived logical constraint was applied: diastolic blood pressure MUST always be strictly less than systolic (e.g., 120/80 mmHg — systolic/diastolic). The condition diastolic &gt;= systolic is a physiological impossibility and represents a data entry error where the two values were swapped or corrupted during recording.</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29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Validation Rule</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Condition Checked</w:t>
            </w:r>
          </w:p>
        </w:tc>
        <w:tc>
          <w:tcPr>
            <w:tcW w:type="dxa" w:w="1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Invalid Rows</w:t>
            </w:r>
          </w:p>
        </w:tc>
        <w:tc>
          <w:tcPr>
            <w:tcW w:type="dxa" w:w="2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Diastolic &lt; Systolic</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df[diastolic &gt;= systolic]</w:t>
            </w:r>
          </w:p>
        </w:tc>
        <w:tc>
          <w:tcPr>
            <w:tcW w:type="dxa" w:w="1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 row</w:t>
            </w:r>
          </w:p>
        </w:tc>
        <w:tc>
          <w:tcPr>
            <w:tcW w:type="dxa" w:w="29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Removed — swap/corruption error</w:t>
            </w:r>
          </w:p>
        </w:tc>
      </w:tr>
    </w:tbl>
    <w:p>
      <w:pPr>
        <w:spacing w:after="80"/>
      </w:pPr>
      <w:r>
        <w:t xml:space="preserve"/>
      </w:r>
    </w:p>
    <w:p>
      <w:pPr>
        <w:spacing w:after="160"/>
      </w:pPr>
      <w:r>
        <w:rPr>
          <w:b/>
          <w:bCs/>
          <w:color w:val="1A6B36"/>
          <w:sz w:val="22"/>
          <w:szCs w:val="22"/>
        </w:rPr>
        <w:t xml:space="preserve">FINAL CLEAN DATASET: 13,359 rows × 12 columns  (34 total rows removed = 0.25% of original data)</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Cleaning Impact Summary</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40"/>
        <w:gridCol w:w="1080"/>
        <w:gridCol w:w="1440"/>
        <w:gridCol w:w="15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Issue Addressed</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Rows Before</w:t>
            </w:r>
          </w:p>
        </w:tc>
        <w:tc>
          <w:tcPr>
            <w:tcW w:type="dxa" w:w="10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Removed</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Rows After</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 Removed</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0 — Original load</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Baseline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1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1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3 — Deduplication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Identical duplicate record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1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13,392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0.007%</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4 — Medical limits</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Physiologically impossible values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13,392</w:t>
            </w:r>
          </w:p>
        </w:tc>
        <w:tc>
          <w:tcPr>
            <w:tcW w:type="dxa" w:w="1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13,360</w:t>
            </w:r>
          </w:p>
        </w:tc>
        <w:tc>
          <w:tcPr>
            <w:tcW w:type="dxa" w:w="1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0.239%</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5 — BP logic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diastolic &gt;= systolic recording errors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13,360</w:t>
            </w:r>
          </w:p>
        </w:tc>
        <w:tc>
          <w:tcPr>
            <w:tcW w:type="dxa" w:w="1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13,359</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0.007%</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TOTAL REMOVED</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All cleaning steps combined</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w:t>
            </w:r>
          </w:p>
        </w:tc>
        <w:tc>
          <w:tcPr>
            <w:tcW w:type="dxa" w:w="1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34</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13,359</w:t>
            </w:r>
          </w:p>
        </w:tc>
        <w:tc>
          <w:tcPr>
            <w:tcW w:type="dxa" w:w="1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0.254%</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bCs/>
                <w:i w:val="false"/>
                <w:iCs w:val="false"/>
                <w:color w:val="2C2C2C"/>
                <w:sz w:val="21"/>
                <w:szCs w:val="21"/>
              </w:rPr>
              <w:t xml:space="preserve">Why only 0.25% removed?</w:t>
            </w:r>
          </w:p>
          <w:p>
            <w:r>
              <w:rPr>
                <w:b w:val="false"/>
                <w:bCs w:val="false"/>
                <w:i w:val="false"/>
                <w:iCs w:val="false"/>
                <w:color w:val="2C2C2C"/>
                <w:sz w:val="21"/>
                <w:szCs w:val="21"/>
              </w:rPr>
              <w:t xml:space="preserve">This is by design. Medical-grade cleaning based on physiological limits is intentionally conservative — it targets only records that are IMPOSSIBLE for real humans, not just unusual. Aggressive statistical outlier removal (e.g., removing all values beyond 3 standard deviations) would have eliminated elite athletes and unusual-but-valid cases, introducing selection bias into the dataset.</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3 — Exploratory Data Analysis</w:t>
      </w:r>
    </w:p>
    <w:p>
      <w:pPr>
        <w:spacing w:after="140"/>
        <w:jc w:val="both"/>
      </w:pPr>
      <w:r>
        <w:rPr>
          <w:color w:val="555555"/>
          <w:sz w:val="21"/>
          <w:szCs w:val="21"/>
        </w:rPr>
        <w:t xml:space="preserve">Eight distinct analytical lenses were applied to understand the dataset before any modeling. Each analysis builds on the previous, forming a coherent narrative from raw distributions to class-specific patterns to feature relationships. In total, 15 visualizations were generated across this section.</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1 — Class Distribution</w:t>
      </w:r>
    </w:p>
    <w:p>
      <w:pPr>
        <w:spacing w:after="140"/>
        <w:jc w:val="both"/>
      </w:pPr>
      <w:r>
        <w:rPr>
          <w:color w:val="555555"/>
          <w:sz w:val="21"/>
          <w:szCs w:val="21"/>
        </w:rPr>
        <w:t xml:space="preserve">The first question in any classification task: is the dataset balanced? Imbalanced classes cause models to be biased toward majority classes and require resampling techniques (SMOTE, class weights, etc.). This analysis used both a count bar chart and a pie chart for visual confirmation.</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40"/>
        <w:gridCol w:w="1440"/>
        <w:gridCol w:w="31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w:t>
            </w:r>
          </w:p>
        </w:tc>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Label / Meaning</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Count</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Percentage</w:t>
            </w:r>
          </w:p>
        </w:tc>
        <w:tc>
          <w:tcPr>
            <w:tcW w:type="dxa" w:w="31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Gender Split (F/M)</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w:t>
            </w:r>
          </w:p>
        </w:tc>
        <w:tc>
          <w:tcPr>
            <w:tcW w:type="dxa" w:w="2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performance tier</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3,342</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25.02%</w:t>
            </w:r>
          </w:p>
        </w:tc>
        <w:tc>
          <w:tcPr>
            <w:tcW w:type="dxa" w:w="31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1,482 F / 1,860 M</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 performance tier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3,340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25.00%</w:t>
            </w:r>
          </w:p>
        </w:tc>
        <w:tc>
          <w:tcPr>
            <w:tcW w:type="dxa" w:w="3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1,184 F / 2,156 M</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w:t>
            </w:r>
          </w:p>
        </w:tc>
        <w:tc>
          <w:tcPr>
            <w:tcW w:type="dxa" w:w="2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Average performance tier</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3,343</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25.02%</w:t>
            </w:r>
          </w:p>
        </w:tc>
        <w:tc>
          <w:tcPr>
            <w:tcW w:type="dxa" w:w="31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1,109 F / 2,234 M</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Below-average performance tier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3,334</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24.96%</w:t>
            </w:r>
          </w:p>
        </w:tc>
        <w:tc>
          <w:tcPr>
            <w:tcW w:type="dxa" w:w="3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1,134 F / 2,200 M</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TOTAL</w:t>
            </w:r>
          </w:p>
        </w:tc>
        <w:tc>
          <w:tcPr>
            <w:tcW w:type="dxa" w:w="2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All classes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13,359</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100%</w:t>
            </w:r>
          </w:p>
        </w:tc>
        <w:tc>
          <w:tcPr>
            <w:tcW w:type="dxa" w:w="31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4,909 F / 8,450 M</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Impact: Near-perfect balance (~25% each) means NO resampling is needed. This is unusually ideal for a real-world dataset — models can be evaluated on raw accuracy without correction for class imbalance. It also means macro-averaged metrics (which weight all classes equally) are reliable and directly comparable to weighted-average metrics.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2 — Feature Distributions (Histograms)</w:t>
      </w:r>
    </w:p>
    <w:p>
      <w:pPr>
        <w:spacing w:after="140"/>
        <w:jc w:val="both"/>
      </w:pPr>
      <w:r>
        <w:rPr>
          <w:color w:val="555555"/>
          <w:sz w:val="21"/>
          <w:szCs w:val="21"/>
        </w:rPr>
        <w:t xml:space="preserve">Histograms with KDE overlays were generated for all 10 numeric features to understand distributional shapes — skewness, multi-modality, and natural value ranges. Distribution shape directly informs preprocessing choices and helps identify features that may benefit from log-transformation.</w:t>
      </w:r>
    </w:p>
    <w:p>
      <w:pPr>
        <w:spacing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560"/>
        <w:gridCol w:w="560"/>
        <w:gridCol w:w="720"/>
        <w:gridCol w:w="560"/>
        <w:gridCol w:w="720"/>
        <w:gridCol w:w="1600"/>
        <w:gridCol w:w="3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Mean</w:t>
            </w:r>
          </w:p>
        </w:tc>
        <w:tc>
          <w:tcPr>
            <w:tcW w:type="dxa" w:w="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Median</w:t>
            </w:r>
          </w:p>
        </w:tc>
        <w:tc>
          <w:tcPr>
            <w:tcW w:type="dxa" w:w="7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Std Dev</w:t>
            </w:r>
          </w:p>
        </w:tc>
        <w:tc>
          <w:tcPr>
            <w:tcW w:type="dxa" w:w="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Min</w:t>
            </w:r>
          </w:p>
        </w:tc>
        <w:tc>
          <w:tcPr>
            <w:tcW w:type="dxa" w:w="7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Max</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Distribution Shape</w:t>
            </w:r>
          </w:p>
        </w:tc>
        <w:tc>
          <w:tcPr>
            <w:tcW w:type="dxa" w:w="3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Implication</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36.77</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32.00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13.62</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21.00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64.00</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Right-skewed (mode ~25)</w:t>
            </w:r>
          </w:p>
        </w:tc>
        <w:tc>
          <w:tcPr>
            <w:tcW w:type="dxa" w:w="3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Most participants are young adults (20–40); older participants underrepresented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height_cm</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168.57</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169.20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8.43</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125.00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193.80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Near-normal, slight left skew</w:t>
            </w:r>
          </w:p>
        </w:tc>
        <w:tc>
          <w:tcPr>
            <w:tcW w:type="dxa" w:w="3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Standard human height distribution — no transformation needed</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weight_kg</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67.45</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67.44</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11.94</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31.90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138.10</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Right-skewed with long tail</w:t>
            </w:r>
          </w:p>
        </w:tc>
        <w:tc>
          <w:tcPr>
            <w:tcW w:type="dxa" w:w="3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 few heavy individuals; median ≈ mean suggests moderate skew</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body fat_%</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23.22</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22.80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7.23</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3.00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54.90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Right-skewed</w:t>
            </w:r>
          </w:p>
        </w:tc>
        <w:tc>
          <w:tcPr>
            <w:tcW w:type="dxa" w:w="3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Most individuals in 15–30% range; tail toward high body fat (Class D)</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diastolic</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78.81</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79.00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10.64</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40.00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121.00</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Near-normal</w:t>
            </w:r>
          </w:p>
        </w:tc>
        <w:tc>
          <w:tcPr>
            <w:tcW w:type="dxa" w:w="3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Classic blood pressure distribution; minimal skew after medical cleaning</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systolic</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130.26</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130.00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14.59</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82.00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195.00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Near-normal</w:t>
            </w:r>
          </w:p>
        </w:tc>
        <w:tc>
          <w:tcPr>
            <w:tcW w:type="dxa" w:w="3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Mean ~130 mmHg matches population average for adults; well-behaved</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gripForce</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36.99</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37.90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10.59</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5.30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70.50</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Left-skewed (high performers pull left)</w:t>
            </w:r>
          </w:p>
        </w:tc>
        <w:tc>
          <w:tcPr>
            <w:tcW w:type="dxa" w:w="3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Strength measurements tend to cluster toward higher values in fitness cohorts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sit and bend forward_cm</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15.19</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16.20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8.14</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-20.00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42.00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Slightly left-skewed</w:t>
            </w:r>
          </w:p>
        </w:tc>
        <w:tc>
          <w:tcPr>
            <w:tcW w:type="dxa" w:w="3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Negative values valid (can't reach toes); mean ~15cm reflects average adult flexibility</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39.79</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41.00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14.25</w:t>
            </w:r>
          </w:p>
        </w:tc>
        <w:tc>
          <w:tcPr>
            <w:tcW w:type="dxa" w:w="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0.00</w:t>
            </w:r>
          </w:p>
        </w:tc>
        <w:tc>
          <w:tcPr>
            <w:tcW w:type="dxa" w:w="7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80.00</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Right-skewed with ceiling effect</w:t>
            </w:r>
          </w:p>
        </w:tc>
        <w:tc>
          <w:tcPr>
            <w:tcW w:type="dxa" w:w="3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Max 80 causes visible ceiling — many high performers cluster there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broad jump_cm</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190.27</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193.00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39.54</w:t>
            </w:r>
          </w:p>
        </w:tc>
        <w:tc>
          <w:tcPr>
            <w:tcW w:type="dxa" w:w="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20.00</w:t>
            </w:r>
          </w:p>
        </w:tc>
        <w:tc>
          <w:tcPr>
            <w:tcW w:type="dxa" w:w="7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303.00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Near-normal, slight left skew</w:t>
            </w:r>
          </w:p>
        </w:tc>
        <w:tc>
          <w:tcPr>
            <w:tcW w:type="dxa" w:w="3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Closest to normal distribution in the dataset — explains strong linear regression results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3 — Outlier Detection (Boxplots)</w:t>
      </w:r>
    </w:p>
    <w:p>
      <w:pPr>
        <w:spacing w:after="140"/>
        <w:jc w:val="both"/>
      </w:pPr>
      <w:r>
        <w:rPr>
          <w:color w:val="555555"/>
          <w:sz w:val="21"/>
          <w:szCs w:val="21"/>
        </w:rPr>
        <w:t xml:space="preserve">Boxplots were generated for all 10 numeric features to visualize the spread, IQR, and whisker-defined 'outliers'. However, crucially, the decision was NOT made purely on statistical outlier status — each detected outlier was evaluated against physiological plausibility.</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4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Boxplot Outliers?</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Decision</w:t>
            </w:r>
          </w:p>
        </w:tc>
        <w:tc>
          <w:tcPr>
            <w:tcW w:type="dxa" w:w="44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Reasoning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None significant</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Keep all</w:t>
            </w:r>
          </w:p>
        </w:tc>
        <w:tc>
          <w:tcPr>
            <w:tcW w:type="dxa" w:w="4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No statistical outliers detected; range 21–64 is physiologically valid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height_cm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 few low values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Keep (handled in cleaning)</w:t>
            </w:r>
          </w:p>
        </w:tc>
        <w:tc>
          <w:tcPr>
            <w:tcW w:type="dxa" w:w="4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Values below 150cm are unusual but can be valid; extreme cases removed in Step 4</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weight_kg</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Several high values (&gt;100kg)</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Keep</w:t>
            </w:r>
          </w:p>
        </w:tc>
        <w:tc>
          <w:tcPr>
            <w:tcW w:type="dxa" w:w="4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High weight can indicate muscle mass in athletes — not necessarily invalid; within medical limits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body fat_%</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Some high values (&gt;45%)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Keep</w:t>
            </w:r>
          </w:p>
        </w:tc>
        <w:tc>
          <w:tcPr>
            <w:tcW w:type="dxa" w:w="4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High body fat is physiologically possible; within medical cleaning limit of 60%</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diastolic</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One extreme high value</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Removed (Step 4)</w:t>
            </w:r>
          </w:p>
        </w:tc>
        <w:tc>
          <w:tcPr>
            <w:tcW w:type="dxa" w:w="4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Was flagged by medical limits (&gt;130 mmHg) — physiologically dangerous to test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systolic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One extreme high value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Removed (Step 4)</w:t>
            </w:r>
          </w:p>
        </w:tc>
        <w:tc>
          <w:tcPr>
            <w:tcW w:type="dxa" w:w="4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Was flagged by medical limits (&gt;200 mmHg) — hypertensive crisis</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gripForce</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 few low values near 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Keep if &gt;5.3 kg</w:t>
            </w:r>
          </w:p>
        </w:tc>
        <w:tc>
          <w:tcPr>
            <w:tcW w:type="dxa" w:w="4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Cleaning kept minimum at 5.3 kg; values of 0 were excluded as impossible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sit and bend forward_cm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One extreme outlier (213 cm)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Removed (Step 4)</w:t>
            </w:r>
          </w:p>
        </w:tc>
        <w:tc>
          <w:tcPr>
            <w:tcW w:type="dxa" w:w="4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213 cm is physically impossible for a sit-and-reach test — data entry error</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Ceiling cluster at 80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Keep</w:t>
            </w:r>
          </w:p>
        </w:tc>
        <w:tc>
          <w:tcPr>
            <w:tcW w:type="dxa" w:w="4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80 sit-ups is the dataset maximum — valid for fit individuals; not a recording error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broad jump_cm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No major outliers post-cleaning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Keep all</w:t>
            </w:r>
          </w:p>
        </w:tc>
        <w:tc>
          <w:tcPr>
            <w:tcW w:type="dxa" w:w="4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Range 20–303 cm is physiologically valid after cleaning removed zeros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4 — Correlation Heatmap &amp; Target Correlation</w:t>
      </w:r>
    </w:p>
    <w:p>
      <w:pPr>
        <w:spacing w:after="140"/>
        <w:jc w:val="both"/>
      </w:pPr>
      <w:r>
        <w:rPr>
          <w:color w:val="555555"/>
          <w:sz w:val="21"/>
          <w:szCs w:val="21"/>
        </w:rPr>
        <w:t xml:space="preserve">A symmetric correlation matrix was computed for all numeric features (with gender label-encoded as 0/1 and class label-encoded as 0/1/2/3 for this computation only). The heatmap revealed both feature-feature multicollinearity and individual feature-target relationships.</w:t>
      </w:r>
    </w:p>
    <w:p>
      <w:pPr>
        <w:spacing w:after="80"/>
      </w:pPr>
      <w:r>
        <w:t xml:space="preserve"/>
      </w:r>
    </w:p>
    <w:p>
      <w:pPr>
        <w:pStyle w:val="Heading3"/>
        <w:spacing w:before="260" w:after="120"/>
      </w:pPr>
      <w:r>
        <w:rPr>
          <w:rFonts w:ascii="Arial" w:cs="Arial" w:eastAsia="Arial" w:hAnsi="Arial"/>
          <w:b/>
          <w:bCs/>
          <w:color w:val="2E86AB"/>
          <w:sz w:val="24"/>
          <w:szCs w:val="24"/>
        </w:rPr>
        <w:t xml:space="preserve">Complete Feature-to-Class Correlation (Pearson r)</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680"/>
        <w:gridCol w:w="388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Correlation with Class</w:t>
            </w:r>
          </w:p>
        </w:tc>
        <w:tc>
          <w:tcPr>
            <w:tcW w:type="dxa" w:w="1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Direction</w:t>
            </w:r>
          </w:p>
        </w:tc>
        <w:tc>
          <w:tcPr>
            <w:tcW w:type="dxa" w:w="38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Interpretation</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1st</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 and bend forward_cm</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-0.608</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Strong negative</w:t>
            </w:r>
          </w:p>
        </w:tc>
        <w:tc>
          <w:tcPr>
            <w:tcW w:type="dxa" w:w="38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Higher flexibility → better class (lower encoded value). STRONGEST PREDICTOR by far</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counts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-0.452</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Strong negative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More sit-ups → better class. Clear muscular endurance signal</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3rd</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body fat_%</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+0.343</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positive</w:t>
            </w:r>
          </w:p>
        </w:tc>
        <w:tc>
          <w:tcPr>
            <w:tcW w:type="dxa" w:w="38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Higher fat % → worse class. Body composition matters significantly</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broad jump_cm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-0.260</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negative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Longer jump → better class. Explosive power signal (also regression target)</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5th</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weight_kg</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+0.215</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positive</w:t>
            </w:r>
          </w:p>
        </w:tc>
        <w:tc>
          <w:tcPr>
            <w:tcW w:type="dxa" w:w="38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Higher weight → slightly worse class (confounded with fat %, not pure weight effect)</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6th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gripForce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-0.135</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Weak negative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Higher grip → better class. Consistent but weak signal — useful in combination</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7th</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gender (encoded)</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+0.077</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Very weak</w:t>
            </w:r>
          </w:p>
        </w:tc>
        <w:tc>
          <w:tcPr>
            <w:tcW w:type="dxa" w:w="38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Gender has minimal independent correlation — effect is mediated through other features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8th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diastolic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+0.068</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Very weak</w:t>
            </w:r>
          </w:p>
        </w:tc>
        <w:tc>
          <w:tcPr>
            <w:tcW w:type="dxa" w:w="3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BP features add almost no predictive value for performance class</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9th</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+0.065</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Very weak</w:t>
            </w:r>
          </w:p>
        </w:tc>
        <w:tc>
          <w:tcPr>
            <w:tcW w:type="dxa" w:w="38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 surprisingly uninformative — performance class is not primarily age-driven in this cohort</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10th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height_cm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+0.039</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Negligible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Height has essentially no relationship with performance class</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11th</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systolic</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+0.036</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Negligible</w:t>
            </w:r>
          </w:p>
        </w:tc>
        <w:tc>
          <w:tcPr>
            <w:tcW w:type="dxa" w:w="38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Weakest predictor — systolic BP is irrelevant to performance class in this dataset</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5 — Feature Distributions by Class (KDE Plots)</w:t>
      </w:r>
    </w:p>
    <w:p>
      <w:pPr>
        <w:spacing w:after="140"/>
        <w:jc w:val="both"/>
      </w:pPr>
      <w:r>
        <w:rPr>
          <w:color w:val="555555"/>
          <w:sz w:val="21"/>
          <w:szCs w:val="21"/>
        </w:rPr>
        <w:t xml:space="preserve">KDE (Kernel Density Estimation) plots were generated for the 4 most predictive features, showing the probability density function separately for each performance class (A=green, B=blue, C=orange, D=red). Well-separated KDE peaks indicate strong class discriminability; overlap indicates where the model will make errors.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A (Best)</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D (Worst)</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Separation</w:t>
            </w:r>
          </w:p>
        </w:tc>
        <w:tc>
          <w:tcPr>
            <w:tcW w:type="dxa" w:w="18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Modeling Implication</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gripForce</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Mean: 38.62 kg</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Mean: 34.81 kg</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 distributions overlap significantly</w:t>
            </w:r>
          </w:p>
        </w:tc>
        <w:tc>
          <w:tcPr>
            <w:tcW w:type="dxa" w:w="1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Useful combined with other features but weak alone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Mean: 47.85 reps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Mean: 29.94 reps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 — clear rightward shift for A vs D</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One of the strongest individual discriminators</w:t>
            </w:r>
          </w:p>
        </w:tc>
      </w:tr>
      <w:tr>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broad jump_cm</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Mean: 202.74 cm</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Mean: 174.18 cm</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Moderate-good — ~28 cm mean gap</w:t>
            </w:r>
          </w:p>
        </w:tc>
        <w:tc>
          <w:tcPr>
            <w:tcW w:type="dxa" w:w="1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Strong signal; confirms its use as regression target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body fat_%</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Mean: 20.51%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Mean: 27.71%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 — inverse trend (A lower, D higher)</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Body composition is a major performance determinant</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6 — Boxplots per Class</w:t>
      </w:r>
    </w:p>
    <w:p>
      <w:pPr>
        <w:spacing w:after="140"/>
        <w:jc w:val="both"/>
      </w:pPr>
      <w:r>
        <w:rPr>
          <w:color w:val="555555"/>
          <w:sz w:val="21"/>
          <w:szCs w:val="21"/>
        </w:rPr>
        <w:t xml:space="preserve">Side-by-side boxplots for 6 key features confirmed median differences and spread across performance classes. This visualization was particularly informative for quantifying the magnitude of class differences and identifying which features show the most consistent monotonic trends from A to D.</w:t>
      </w:r>
    </w:p>
    <w:p>
      <w:pPr>
        <w:spacing w:after="8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23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A Median</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B Median</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C Median</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D Median</w:t>
            </w:r>
          </w:p>
        </w:tc>
        <w:tc>
          <w:tcPr>
            <w:tcW w:type="dxa" w:w="23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Trend</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gripForce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~39 kg</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~38 kg</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~37 kg</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~35 kg</w:t>
            </w:r>
          </w:p>
        </w:tc>
        <w:tc>
          <w:tcPr>
            <w:tcW w:type="dxa" w:w="2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Monotone decrease A→D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~50 reps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~43 reps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~40 reps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~30 reps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Strong monotone decrease A→D</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broad jump_cm</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~205 cm</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~197 cm</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~190 cm</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~175 cm</w:t>
            </w:r>
          </w:p>
        </w:tc>
        <w:tc>
          <w:tcPr>
            <w:tcW w:type="dxa" w:w="2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Clear monotone decrease A→D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body fat_%</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~23%</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~28%</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Clear monotone increase A→D (inverse)</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~33 yrs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 yrs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 yrs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~37 yrs</w:t>
            </w:r>
          </w:p>
        </w:tc>
        <w:tc>
          <w:tcPr>
            <w:tcW w:type="dxa" w:w="23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Weak — minimal difference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height_cm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~169 cm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~169 cm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~169 cm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~168 cm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No meaningful trend — confirms low correlation</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7 — Scatter Plots (Feature Pairs)</w:t>
      </w:r>
    </w:p>
    <w:p>
      <w:pPr>
        <w:spacing w:after="140"/>
        <w:jc w:val="both"/>
      </w:pPr>
      <w:r>
        <w:rPr>
          <w:color w:val="555555"/>
          <w:sz w:val="21"/>
          <w:szCs w:val="21"/>
        </w:rPr>
        <w:t xml:space="preserve">Three scatter plots were generated for key feature pairs, with each point colored by performance class. These plots answered a critical question for model selection: are the class boundaries linear or non-linear?</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bCs/>
                <w:i w:val="false"/>
                <w:iCs w:val="false"/>
                <w:color w:val="1F3864"/>
                <w:sz w:val="21"/>
                <w:szCs w:val="21"/>
              </w:rPr>
              <w:t xml:space="preserve">KEY FINDING: Non-Linear Class Boundaries Confirmed</w:t>
            </w:r>
          </w:p>
          <w:p>
            <w:r>
              <w:rPr>
                <w:b w:val="false"/>
                <w:bCs w:val="false"/>
                <w:i w:val="false"/>
                <w:iCs w:val="false"/>
                <w:color w:val="2C2C2C"/>
                <w:sz w:val="21"/>
                <w:szCs w:val="21"/>
              </w:rPr>
              <w:t xml:space="preserve">All three scatter plots (gripForce vs sit-ups, broad_jump vs body_fat, sit-ups vs sit-and-bend) showed significant interleaving of class points — no straight line can cleanly separate any pair of classes. This directly validates the choice of non-linear models (SVM RBF, MLP) over linear ones (Logistic Regression) and explains why SVM and MLP outperform Logistic Regression by ~6-8 percentage points.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EDA 8 — Per-Class Feature Averages Summary</w:t>
      </w:r>
    </w:p>
    <w:p>
      <w:pPr>
        <w:spacing w:after="140"/>
        <w:jc w:val="both"/>
      </w:pPr>
      <w:r>
        <w:rPr>
          <w:color w:val="555555"/>
          <w:sz w:val="21"/>
          <w:szCs w:val="21"/>
        </w:rPr>
        <w:t xml:space="preserve">A quantitative summary table was computed showing mean values per class for the 5 most predictive features. This confirmed that all significant trends are monotonic from Class A (best) to Class D (worst), which validates the ordinal nature of the classification problem.</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000"/>
        <w:gridCol w:w="1000"/>
        <w:gridCol w:w="1440"/>
        <w:gridCol w:w="1240"/>
        <w:gridCol w:w="20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A (Best)</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B</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C</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D (Worst)</w:t>
            </w:r>
          </w:p>
        </w:tc>
        <w:tc>
          <w:tcPr>
            <w:tcW w:type="dxa" w:w="12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A-to-D Gap</w:t>
            </w:r>
          </w:p>
        </w:tc>
        <w:tc>
          <w:tcPr>
            <w:tcW w:type="dxa" w:w="20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Gap Significance</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sit-ups counts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47.85 reps</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42.62 reps</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38.71 reps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29.94 reps</w:t>
            </w:r>
          </w:p>
        </w:tc>
        <w:tc>
          <w:tcPr>
            <w:tcW w:type="dxa" w:w="12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17.91 reps</w:t>
            </w:r>
          </w:p>
        </w:tc>
        <w:tc>
          <w:tcPr>
            <w:tcW w:type="dxa" w:w="20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Large — &gt;1.25 std deviations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broad jump_cm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202.74 cm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195.29 cm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188.84 cm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174.18 cm</w:t>
            </w:r>
          </w:p>
        </w:tc>
        <w:tc>
          <w:tcPr>
            <w:tcW w:type="dxa" w:w="1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28.56 cm</w:t>
            </w:r>
          </w:p>
        </w:tc>
        <w:tc>
          <w:tcPr>
            <w:tcW w:type="dxa" w:w="20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Large — &gt;0.7 std deviations</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gripForce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38.62 kg</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37.93 kg</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36.60 kg</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34.81 kg</w:t>
            </w:r>
          </w:p>
        </w:tc>
        <w:tc>
          <w:tcPr>
            <w:tcW w:type="dxa" w:w="12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3.81 kg</w:t>
            </w:r>
          </w:p>
        </w:tc>
        <w:tc>
          <w:tcPr>
            <w:tcW w:type="dxa" w:w="20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 ~0.36 std deviations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body fat_%</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20.51%</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22.05%</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22.64%</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27.71%</w:t>
            </w:r>
          </w:p>
        </w:tc>
        <w:tc>
          <w:tcPr>
            <w:tcW w:type="dxa" w:w="1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7.20 pp</w:t>
            </w:r>
          </w:p>
        </w:tc>
        <w:tc>
          <w:tcPr>
            <w:tcW w:type="dxa" w:w="20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Large — ~1.0 std deviation (inverse)</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35.27 yrs</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37.08 yrs</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36.70 yrs</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38.05 yrs</w:t>
            </w:r>
          </w:p>
        </w:tc>
        <w:tc>
          <w:tcPr>
            <w:tcW w:type="dxa" w:w="12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2.78 yrs</w:t>
            </w:r>
          </w:p>
        </w:tc>
        <w:tc>
          <w:tcPr>
            <w:tcW w:type="dxa" w:w="20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Weak — minimal practical significance</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4 — Feature Engineering &amp; Preprocessing</w:t>
      </w:r>
    </w:p>
    <w:p>
      <w:pPr>
        <w:spacing w:after="140"/>
        <w:jc w:val="both"/>
      </w:pPr>
      <w:r>
        <w:rPr>
          <w:color w:val="555555"/>
          <w:sz w:val="21"/>
          <w:szCs w:val="21"/>
        </w:rPr>
        <w:t xml:space="preserve">Beyond cleaning the existing features, seven new features were engineered by combining existing measurements in ways that capture latent fitness signals not directly observable in any single column. This process required domain knowledge about fitness physiology and careful reasoning about which combinations would add information rather than noise.</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4.1 Label Encoding</w:t>
      </w:r>
    </w:p>
    <w:p>
      <w:pPr>
        <w:spacing w:after="140"/>
        <w:jc w:val="both"/>
      </w:pPr>
      <w:r>
        <w:rPr>
          <w:color w:val="555555"/>
          <w:sz w:val="21"/>
          <w:szCs w:val="21"/>
        </w:rPr>
        <w:t xml:space="preserve">The gender column (M/F) was encoded using LabelEncoder to produce a new 'gender_enc' column (F=0, M=1). The original 'gender' column was preserved for EDA and display purposes. A separate temporary encoding was also applied to 'class' (A=0, B=1, C=2, D=3) strictly for the correlation analysis, then discarded — the ML pipeline uses the original string labels and handles encoding internally via sklearn.</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4.2 Engineered Features — Full Explanation</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800"/>
        <w:gridCol w:w="12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New Feature</w:t>
            </w:r>
          </w:p>
        </w:tc>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Value Range (approx.)</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Why Engineered?</w:t>
            </w:r>
          </w:p>
        </w:tc>
        <w:tc>
          <w:tcPr>
            <w:tcW w:type="dxa" w:w="12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Used In</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BMI</w:t>
            </w:r>
          </w:p>
        </w:tc>
        <w:tc>
          <w:tcPr>
            <w:tcW w:type="dxa" w:w="2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weight_kg / (height_cm/100)²</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11.3 – 42.9 (mean: 23.61)</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Standard body composition composite; normalizes weight by height. Can reveal obesity patterns invisible in raw weight.</w:t>
            </w:r>
          </w:p>
        </w:tc>
        <w:tc>
          <w:tcPr>
            <w:tcW w:type="dxa" w:w="1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Both CLF &amp; REG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grip_per_weight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gripForce / weight_kg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0.07 – 1.42 (mean: 0.54)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Raw grip force is confounded by body size — a 90kg person with 45kg grip is weaker relative to body mass than a 60kg person with 35kg grip. Normalizes strength to body weight.</w:t>
            </w:r>
          </w:p>
        </w:tc>
        <w:tc>
          <w:tcPr>
            <w:tcW w:type="dxa" w:w="1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Both CLF &amp; REG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fitness_composite</w:t>
            </w:r>
          </w:p>
        </w:tc>
        <w:tc>
          <w:tcPr>
            <w:tcW w:type="dxa" w:w="2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 0.4) + (broad_jump × 0.6)</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12.12 – 158.40 (mean: 99.42)</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 weighted composite of two of the strongest predictors. The 0.4/0.6 weighting reflects broad_jump's slightly higher regression importance. Captures overall fitness as a single signal.</w:t>
            </w:r>
          </w:p>
        </w:tc>
        <w:tc>
          <w:tcPr>
            <w:tcW w:type="dxa" w:w="1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CLF only (leakage risk in REG)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bp_diff</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systolic - diastolic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 – 113 (mean: 51.45, std: 10.71)</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Pulse pressure — the difference between systolic and diastolic. A cardiovascular health indicator; very wide or narrow pulse pressure can indicate cardiac issues. More informative than either BP value alone.</w:t>
            </w:r>
          </w:p>
        </w:tc>
        <w:tc>
          <w:tcPr>
            <w:tcW w:type="dxa" w:w="1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Both CLF &amp; REG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age_fat_interaction</w:t>
            </w:r>
          </w:p>
        </w:tc>
        <w:tc>
          <w:tcPr>
            <w:tcW w:type="dxa" w:w="2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 × body fat_%</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mean: 878.08, std: 486.20</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Captures the age-related fat accumulation pattern — older individuals with high body fat are in a qualitatively different physiological state than young individuals with the same fat percentage. Interaction terms capture non-additive effects.</w:t>
            </w:r>
          </w:p>
        </w:tc>
        <w:tc>
          <w:tcPr>
            <w:tcW w:type="dxa" w:w="1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Both CLF &amp; REG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jump_per_weight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broad_jump_cm / weight_kg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Normalizes explosive power to body weight — similar rationale to grip_per_weight. Lighter athletes with equal jump distance have proportionally more explosive power.</w:t>
            </w:r>
          </w:p>
        </w:tc>
        <w:tc>
          <w:tcPr>
            <w:tcW w:type="dxa" w:w="1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CLF only (leakage risk in REG)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situp_per_age</w:t>
            </w:r>
          </w:p>
        </w:tc>
        <w:tc>
          <w:tcPr>
            <w:tcW w:type="dxa" w:w="2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counts / age</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mean: 1.30</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Age-normalized endurance. A 25-year-old doing 40 sit-ups and a 50-year-old doing 40 sit-ups represent very different physical fitness levels. This ratio captures age-adjusted performance.</w:t>
            </w:r>
          </w:p>
        </w:tc>
        <w:tc>
          <w:tcPr>
            <w:tcW w:type="dxa" w:w="1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Both CLF &amp; REG</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4.3 Data Leakage Prevention — Critical Design Decision</w:t>
      </w:r>
    </w:p>
    <w:p>
      <w:pPr>
        <w:spacing w:after="140"/>
        <w:jc w:val="both"/>
      </w:pPr>
      <w:r>
        <w:rPr>
          <w:color w:val="555555"/>
          <w:sz w:val="21"/>
          <w:szCs w:val="21"/>
        </w:rPr>
        <w:t xml:space="preserve">Data leakage is when information from the target variable bleeds into the features, causing models to appear more accurate than they actually are. Three features required explicit exclusion from the regression feature set:</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 Excluded from REG</w:t>
            </w:r>
          </w:p>
        </w:tc>
        <w:tc>
          <w:tcPr>
            <w:tcW w:type="dxa" w:w="64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Reason for Exclusion</w:t>
            </w:r>
          </w:p>
        </w:tc>
      </w:tr>
      <w:tr>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broad_jump_cm (the target itself)</w:t>
            </w:r>
          </w:p>
        </w:tc>
        <w:tc>
          <w:tcPr>
            <w:tcW w:type="dxa" w:w="6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Cannot use the target as an input feature — trivial case of leakage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fitness_composite = (sit-ups × 0.4) + (broad_jump × 0.6)</w:t>
            </w:r>
          </w:p>
        </w:tc>
        <w:tc>
          <w:tcPr>
            <w:tcW w:type="dxa" w:w="6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Contains broad_jump_cm directly in its formula — using it would allow the model to see 60% of the target during training, artificially inflating R²</w:t>
            </w:r>
          </w:p>
        </w:tc>
      </w:tr>
      <w:tr>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jump_per_weight = broad_jump_cm / weight_kg</w:t>
            </w:r>
          </w:p>
        </w:tc>
        <w:tc>
          <w:tcPr>
            <w:tcW w:type="dxa" w:w="6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Contains broad_jump_cm in the numerator — again a direct derivation of the regression target</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Without this leakage fix, regression R² would have been artificially ~0.95+, completely invalidating all regression results. This is a common mistake in student projects — the deliberate detection and prevention of it demonstrates production-level ML engineering awareness.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4.4 Final Feature Sets After Engineering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960"/>
        <w:gridCol w:w="17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 Set</w:t>
            </w:r>
          </w:p>
        </w:tc>
        <w:tc>
          <w:tcPr>
            <w:tcW w:type="dxa" w:w="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Count</w:t>
            </w:r>
          </w:p>
        </w:tc>
        <w:tc>
          <w:tcPr>
            <w:tcW w:type="dxa" w:w="49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Contents</w:t>
            </w:r>
          </w:p>
        </w:tc>
        <w:tc>
          <w:tcPr>
            <w:tcW w:type="dxa" w:w="17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Used For</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CLF_FEATURES</w:t>
            </w:r>
          </w:p>
        </w:tc>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w:t>
            </w:r>
          </w:p>
        </w:tc>
        <w:tc>
          <w:tcPr>
            <w:tcW w:type="dxa" w:w="49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11 original numeric + gender_enc + 7 engineered features, excluding only broad_jump_cm (the REG target)</w:t>
            </w:r>
          </w:p>
        </w:tc>
        <w:tc>
          <w:tcPr>
            <w:tcW w:type="dxa" w:w="17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All classification models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REG_FEATURES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CLF_FEATURES minus fitness_composite and jump_per_weight (leakage features)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All regression models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4.5 Scaling — StandardScaler</w:t>
      </w:r>
    </w:p>
    <w:p>
      <w:pPr>
        <w:spacing w:after="140"/>
        <w:jc w:val="both"/>
      </w:pPr>
      <w:r>
        <w:rPr>
          <w:color w:val="555555"/>
          <w:sz w:val="21"/>
          <w:szCs w:val="21"/>
        </w:rPr>
        <w:t xml:space="preserve">StandardScaler was applied to all numeric features, transforming each to zero mean and unit variance (z-score normalization). This is MANDATORY for distance-based and gradient-based models: KNN's distance calculations, SVM's margin optimization, and MLP's gradient descent are all critically sensitive to feature scale. Without scaling, features with large ranges (e.g., broad_jump_cm ~0–300) would dominate over small-range features (e.g., grip_per_weight ~0–1.5).</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Note: Linear Regression and Decision Trees are theoretically scale-invariant. However, StandardScaler was applied to all features uniformly for consistency and to avoid having separate preprocessing pipelines. For these two models, scaling has no effect on the final predictions.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4.6 Train/Test Splits &amp; Cross-Validation Strategy</w:t>
      </w:r>
    </w:p>
    <w:p>
      <w:pPr>
        <w:spacing w:after="140"/>
        <w:jc w:val="both"/>
      </w:pPr>
      <w:r>
        <w:rPr>
          <w:color w:val="555555"/>
          <w:sz w:val="21"/>
          <w:szCs w:val="21"/>
        </w:rPr>
        <w:t xml:space="preserve">Three train/test split ratios were evaluated to test model stability and sensitivity to training data quantity. StratifiedKFold (k=5) was used for all cross-validation to ensure each fold maintains the original ~25% per class distribution.</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8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 Ratio</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Train Samples</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Test Samples</w:t>
            </w:r>
          </w:p>
        </w:tc>
        <w:tc>
          <w:tcPr>
            <w:tcW w:type="dxa" w:w="38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 (PRIMARY)</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~10,687</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~2,672</w:t>
            </w:r>
          </w:p>
        </w:tc>
        <w:tc>
          <w:tcPr>
            <w:tcW w:type="dxa" w:w="3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Primary evaluation — ample training data; main leaderboard split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~9,351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~4,008</w:t>
            </w:r>
          </w:p>
        </w:tc>
        <w:tc>
          <w:tcPr>
            <w:tcW w:type="dxa" w:w="3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 tests if performance degrades with less training data</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~6,679</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~6,679</w:t>
            </w:r>
          </w:p>
        </w:tc>
        <w:tc>
          <w:tcPr>
            <w:tcW w:type="dxa" w:w="38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Stress test — equal train/test; reveals if models are data-hungry</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5 — Machine Learning Model Development</w:t>
      </w:r>
    </w:p>
    <w:p>
      <w:pPr>
        <w:spacing w:after="140"/>
        <w:jc w:val="both"/>
      </w:pPr>
      <w:r>
        <w:rPr>
          <w:color w:val="555555"/>
          <w:sz w:val="21"/>
          <w:szCs w:val="21"/>
        </w:rPr>
        <w:t xml:space="preserve">Five algorithms were selected to represent the full spectrum of ML approaches: instance-based learning (KNN), linear models (Logistic/Linear Regression), rule-based tree models (Decision Tree), maximum-margin methods (SVM), and neural networks (MLP). Each was implemented as both a classifier and a regressor, resulting in 10 distinct models trained across 3 splits and 5-fold CV — over 60 training runs in total before hyperparameter tuning.</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Model 1 — K-Nearest Neighbors (KNN)</w:t>
      </w:r>
    </w:p>
    <w:p>
      <w:pPr>
        <w:spacing w:after="140"/>
        <w:jc w:val="both"/>
      </w:pPr>
      <w:r>
        <w:rPr>
          <w:color w:val="555555"/>
          <w:sz w:val="21"/>
          <w:szCs w:val="21"/>
        </w:rPr>
        <w:t xml:space="preserve">KNN is a non-parametric, lazy learning algorithm — it stores the entire training set and classifies new points by majority vote from K nearest neighbors (classification) or by averaging K neighbors' target values (regression). The 'distance' weighting scheme was used, giving closer neighbors proportionally more influence.</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Why KNN is appropriate here: The dataset has continuous numeric features (after scaling), making Euclidean distance meaningful. KNN serves as a strong non-parametric baseline — if a sophisticated model can't beat KNN, something is wrong.</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Step 1 — Optimal K Selection</w:t>
      </w:r>
    </w:p>
    <w:p>
      <w:pPr>
        <w:spacing w:after="140"/>
        <w:jc w:val="both"/>
      </w:pPr>
      <w:r>
        <w:rPr>
          <w:color w:val="555555"/>
          <w:sz w:val="21"/>
          <w:szCs w:val="21"/>
        </w:rPr>
        <w:t xml:space="preserve">K values from [1, 3, 5, 7, 9, 11, 15, 20] were tested using both uniform and distance-weighted voting on the 80:20 split validation set. K=1 overfits (memorizes training data), while very large K over-smooths boundaries. Best K = 20 with distance weighting.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40"/>
        <w:gridCol w:w="1920"/>
        <w:gridCol w:w="2400"/>
        <w:gridCol w:w="35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K Value</w:t>
            </w:r>
          </w:p>
        </w:tc>
        <w:tc>
          <w:tcPr>
            <w:tcW w:type="dxa" w:w="19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Uniform Accuracy</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Distance-Weighted Accuracy</w:t>
            </w:r>
          </w:p>
        </w:tc>
        <w:tc>
          <w:tcPr>
            <w:tcW w:type="dxa" w:w="3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Behavior</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~0.56</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~0.56</w:t>
            </w:r>
          </w:p>
        </w:tc>
        <w:tc>
          <w:tcPr>
            <w:tcW w:type="dxa" w:w="3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Overfitting — memorizes training data</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3</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~0.57</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Still very noisy</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w:t>
            </w:r>
          </w:p>
        </w:tc>
        <w:tc>
          <w:tcPr>
            <w:tcW w:type="dxa" w:w="3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~0.59</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Improving</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9</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3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Plateau beginning</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11</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Stable</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15</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3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Consistent</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20 (BEST)</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~0.59</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0.6063</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Best — sufficient smoothing, distance weighting helps</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Step 2 — Classification Results (3 Splits)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31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Accuracy</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 Score</w:t>
            </w:r>
          </w:p>
        </w:tc>
        <w:tc>
          <w:tcPr>
            <w:tcW w:type="dxa" w:w="3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Δ from 80:20</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0.6063</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0.6278</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0.6063</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0.6084</w:t>
            </w:r>
          </w:p>
        </w:tc>
        <w:tc>
          <w:tcPr>
            <w:tcW w:type="dxa" w:w="3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Baseline</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~0.598</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~0.618</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~0.598</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~0.601</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-0.008</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~0.591</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~0.610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~0.591</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~0.593</w:t>
            </w:r>
          </w:p>
        </w:tc>
        <w:tc>
          <w:tcPr>
            <w:tcW w:type="dxa" w:w="3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-0.015</w:t>
            </w:r>
          </w:p>
        </w:tc>
      </w:tr>
    </w:tbl>
    <w:p>
      <w:pPr>
        <w:spacing w:after="140"/>
        <w:jc w:val="both"/>
      </w:pPr>
      <w:r>
        <w:rPr>
          <w:color w:val="555555"/>
          <w:sz w:val="21"/>
          <w:szCs w:val="21"/>
        </w:rPr>
        <w:t xml:space="preserve">Stable across splits — KNN degrades gracefully with less training data. A ~1.5% drop from 80:20 to 50:50 is acceptable.</w:t>
      </w:r>
    </w:p>
    <w:p>
      <w:pPr>
        <w:spacing w:after="80"/>
      </w:pPr>
      <w:r>
        <w:t xml:space="preserve"/>
      </w:r>
    </w:p>
    <w:p>
      <w:pPr>
        <w:pStyle w:val="Heading3"/>
        <w:spacing w:before="260" w:after="120"/>
      </w:pPr>
      <w:r>
        <w:rPr>
          <w:rFonts w:ascii="Arial" w:cs="Arial" w:eastAsia="Arial" w:hAnsi="Arial"/>
          <w:b/>
          <w:bCs/>
          <w:color w:val="2E86AB"/>
          <w:sz w:val="24"/>
          <w:szCs w:val="24"/>
        </w:rPr>
        <w:t xml:space="preserve">Step 3 — Per-Class Report (80:20 Split, K=20)</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200"/>
        <w:gridCol w:w="1000"/>
        <w:gridCol w:w="50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F1-Score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Support</w:t>
            </w:r>
          </w:p>
        </w:tc>
        <w:tc>
          <w:tcPr>
            <w:tcW w:type="dxa" w:w="5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Analysis</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 (Best)</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0.79</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High recall — KNN correctly identifies top performers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0.45</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Weakest class — significant confusion with C</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0.55</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669</w:t>
            </w:r>
          </w:p>
        </w:tc>
        <w:tc>
          <w:tcPr>
            <w:tcW w:type="dxa" w:w="5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 overlaps with both B and 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 (Worst)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0.90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0.74</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667</w:t>
            </w:r>
          </w:p>
        </w:tc>
        <w:tc>
          <w:tcPr>
            <w:tcW w:type="dxa" w:w="5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High precision — when KNN predicts D, it's usually right</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Macro Avg</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0.63</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0.61</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0.61</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2672</w:t>
            </w:r>
          </w:p>
        </w:tc>
        <w:tc>
          <w:tcPr>
            <w:tcW w:type="dxa" w:w="5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Step 4 — K-Fold Cross Validation (k=5)</w:t>
      </w:r>
    </w:p>
    <w:p>
      <w:pPr>
        <w:spacing w:after="160"/>
      </w:pPr>
      <w:r>
        <w:rPr>
          <w:b/>
          <w:bCs/>
          <w:color w:val="17618C"/>
          <w:sz w:val="23"/>
          <w:szCs w:val="23"/>
        </w:rPr>
        <w:t xml:space="preserve">CV Accuracy: 0.6059  ±  0.0088  |  Range: [0.5972 – 0.6224]</w:t>
      </w:r>
    </w:p>
    <w:p>
      <w:pPr>
        <w:spacing w:after="140"/>
        <w:jc w:val="both"/>
      </w:pPr>
      <w:r>
        <w:rPr>
          <w:color w:val="555555"/>
          <w:sz w:val="21"/>
          <w:szCs w:val="21"/>
        </w:rPr>
        <w:t xml:space="preserve">Low standard deviation (0.0088) confirms KNN is stable across different data partitions. The CV mean (0.6059) closely matches the single-split accuracy (0.6063), indicating no overfitting to the specific 80:20 split.</w:t>
      </w:r>
    </w:p>
    <w:p>
      <w:pPr>
        <w:spacing w:after="80"/>
      </w:pPr>
      <w:r>
        <w:t xml:space="preserve"/>
      </w:r>
    </w:p>
    <w:p>
      <w:pPr>
        <w:pStyle w:val="Heading3"/>
        <w:spacing w:before="260" w:after="120"/>
      </w:pPr>
      <w:r>
        <w:rPr>
          <w:rFonts w:ascii="Arial" w:cs="Arial" w:eastAsia="Arial" w:hAnsi="Arial"/>
          <w:b/>
          <w:bCs/>
          <w:color w:val="2E86AB"/>
          <w:sz w:val="24"/>
          <w:szCs w:val="24"/>
        </w:rPr>
        <w:t xml:space="preserve">Step 5 — Regression Results (Predict broad_jump_cm)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000"/>
        <w:gridCol w:w="5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MSE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RMSE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R²</w:t>
            </w:r>
          </w:p>
        </w:tc>
        <w:tc>
          <w:tcPr>
            <w:tcW w:type="dxa" w:w="5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326.04</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18.06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0.7946</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~79.5% of variance explained — competitive regression performance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335.33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18.31 cm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0.7882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Minor degradation with less training data</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337.97</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18.38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0.7817</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Still &gt;78% R² even with 50% training — robust regressor</w:t>
            </w:r>
          </w:p>
        </w:tc>
      </w:tr>
    </w:tbl>
    <w:p>
      <w:pPr>
        <w:spacing w:after="16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Model 2 — Logistic Regression / Linear Regression</w:t>
      </w:r>
    </w:p>
    <w:p>
      <w:pPr>
        <w:spacing w:after="140"/>
        <w:jc w:val="both"/>
      </w:pPr>
      <w:r>
        <w:rPr>
          <w:color w:val="555555"/>
          <w:sz w:val="21"/>
          <w:szCs w:val="21"/>
        </w:rPr>
        <w:t xml:space="preserve">Logistic Regression extends binary logistic regression to multiclass via the Softmax function, computing class probabilities from a weighted linear combination of features. The regularization parameter C (inverse of L2 penalty strength) was tuned. Linear Regression serves as the baseline regressor using OLS.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Why include Logistic Regression: It provides an important diagnostic. If a linear model achieves similar accuracy to non-linear models, the problem has linear structure. If it underperforms significantly, it confirms the non-linearity observed in EDA scatter plots. In this case, Logistic Regression achieves 64.3% vs SVM's 71.1% — a 6.8% gap that definitively confirms non-linearity.</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C Hyperparameter Search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6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 Value</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Validation Accuracy</w:t>
            </w:r>
          </w:p>
        </w:tc>
        <w:tc>
          <w:tcPr>
            <w:tcW w:type="dxa" w:w="56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Behavior</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0.01</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Heavy regularization — model too constrained, underfits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0.10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Strong regularization — still constrained</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1.00</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Balanced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5.00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~0.63</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10 (BEST)</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0.6430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Optimal balance — minimal regularization while preventing overfitting</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50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Marginal decrease — slight overfitting begins</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100</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~0.63</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Overfitting — model becomes too specific to training set</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Classification Results (3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Accuracy</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 Score</w:t>
            </w:r>
          </w:p>
        </w:tc>
      </w:tr>
      <w:tr>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0.6430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0.6448</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0.6430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0.6432</w:t>
            </w:r>
          </w:p>
        </w:tc>
      </w:tr>
      <w:tr>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0.6302</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0.6301</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0.6302</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0.6293</w:t>
            </w:r>
          </w:p>
        </w:tc>
      </w:tr>
      <w:tr>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0.6241</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0.6240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0.6241</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~0.624</w:t>
            </w:r>
          </w:p>
        </w:tc>
      </w:tr>
    </w:tbl>
    <w:p>
      <w:pPr>
        <w:spacing w:after="80"/>
      </w:pPr>
      <w:r>
        <w:t xml:space="preserve"/>
      </w:r>
    </w:p>
    <w:p>
      <w:pPr>
        <w:spacing w:after="160"/>
      </w:pPr>
      <w:r>
        <w:rPr>
          <w:b/>
          <w:bCs/>
          <w:color w:val="17618C"/>
          <w:sz w:val="22"/>
          <w:szCs w:val="22"/>
        </w:rPr>
        <w:t xml:space="preserve">Best C = 10  |  CV Accuracy: 0.6206 ± 0.0073  |  CV Range: [0.6119 – 0.6302]</w:t>
      </w:r>
    </w:p>
    <w:p>
      <w:pPr>
        <w:spacing w:after="80"/>
      </w:pPr>
      <w:r>
        <w:t xml:space="preserve"/>
      </w:r>
    </w:p>
    <w:p>
      <w:pPr>
        <w:pStyle w:val="Heading3"/>
        <w:spacing w:before="260" w:after="120"/>
      </w:pPr>
      <w:r>
        <w:rPr>
          <w:rFonts w:ascii="Arial" w:cs="Arial" w:eastAsia="Arial" w:hAnsi="Arial"/>
          <w:b/>
          <w:bCs/>
          <w:color w:val="2E86AB"/>
          <w:sz w:val="24"/>
          <w:szCs w:val="24"/>
        </w:rPr>
        <w:t xml:space="preserve">Per-Class Classification Report (80:20 Split)</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200"/>
        <w:gridCol w:w="1000"/>
        <w:gridCol w:w="52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F1-Score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Support</w:t>
            </w:r>
          </w:p>
        </w:tc>
        <w:tc>
          <w:tcPr>
            <w:tcW w:type="dxa" w:w="52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vs. KNN</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0.71</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0.73</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+0.09 F1 vs KNN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0.49</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+0.03 F1 vs KNN</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0.56</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669</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+0.03 F1 vs KNN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0.82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667</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+0.04 F1 vs KNN</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Macro Avg</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2672</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Overall improvement</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Linear Regression Results (Predict broad_jump_cm)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000"/>
        <w:gridCol w:w="5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MSE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RMSE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R²</w:t>
            </w:r>
          </w:p>
        </w:tc>
        <w:tc>
          <w:tcPr>
            <w:tcW w:type="dxa" w:w="5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315.91</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17.77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0.8010</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Competitive — 80.1% variance explained by a simple linear model</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321.27</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17.92 cm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0.7971</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Very stable — only 0.4% R² drop with 10% less training data</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324.68</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18.02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0.7902</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Still &gt;79% R² — linear relationships are robust</w:t>
            </w:r>
          </w:p>
        </w:tc>
      </w:tr>
    </w:tbl>
    <w:p>
      <w:pPr>
        <w:spacing w:after="140"/>
        <w:jc w:val="both"/>
      </w:pPr>
      <w:r>
        <w:rPr>
          <w:color w:val="555555"/>
          <w:sz w:val="21"/>
          <w:szCs w:val="21"/>
        </w:rPr>
        <w:t xml:space="preserve">Linear Regression's near-parity with MLP (R²=0.8010 vs 0.8039) reveals that broad_jump_cm has strong near-linear relationships with the input features. This is consistent with EDA showing broad_jump_cm has the most normal distribution — linear models work best on normally distributed targets.</w:t>
      </w:r>
    </w:p>
    <w:p>
      <w:pPr>
        <w:spacing w:after="16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Model 3 — Decision Tree</w:t>
      </w:r>
    </w:p>
    <w:p>
      <w:pPr>
        <w:spacing w:after="140"/>
        <w:jc w:val="both"/>
      </w:pPr>
      <w:r>
        <w:rPr>
          <w:color w:val="555555"/>
          <w:sz w:val="21"/>
          <w:szCs w:val="21"/>
        </w:rPr>
        <w:t xml:space="preserve">Decision Tree recursively partitions the feature space by selecting the feature and threshold that best separates classes at each node (using Gini impurity). The key hyperparameter is max_depth — which controls the bias-variance trade-off by limiting how many splits the tree can make.</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Unique advantage of Decision Tree in this project: Feature importance scores. Unlike the 'black box' nature of MLP or the margin-focused nature of SVM, Decision Trees explicitly quantify how much each feature contributed to classification decisions — providing actionable insights for fitness coaching.</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Depth Search Results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40"/>
        <w:gridCol w:w="1920"/>
        <w:gridCol w:w="1920"/>
        <w:gridCol w:w="448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max_depth</w:t>
            </w:r>
          </w:p>
        </w:tc>
        <w:tc>
          <w:tcPr>
            <w:tcW w:type="dxa" w:w="19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Gini Accuracy</w:t>
            </w:r>
          </w:p>
        </w:tc>
        <w:tc>
          <w:tcPr>
            <w:tcW w:type="dxa" w:w="19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Entropy Accuracy</w:t>
            </w:r>
          </w:p>
        </w:tc>
        <w:tc>
          <w:tcPr>
            <w:tcW w:type="dxa" w:w="44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Behavior</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2</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~0.55</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~0.55</w:t>
            </w:r>
          </w:p>
        </w:tc>
        <w:tc>
          <w:tcPr>
            <w:tcW w:type="dxa" w:w="44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Severe underfitting — only 2 splits, cannot capture complexity</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3</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~0.59</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~0.59</w:t>
            </w:r>
          </w:p>
        </w:tc>
        <w:tc>
          <w:tcPr>
            <w:tcW w:type="dxa" w:w="4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Still underfitting</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w:t>
            </w:r>
          </w:p>
        </w:tc>
        <w:tc>
          <w:tcPr>
            <w:tcW w:type="dxa" w:w="44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Improving rapidly</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4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10</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w:t>
            </w:r>
          </w:p>
        </w:tc>
        <w:tc>
          <w:tcPr>
            <w:tcW w:type="dxa" w:w="44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Very good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12 (BEST)</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0.6677</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0.665</w:t>
            </w:r>
          </w:p>
        </w:tc>
        <w:tc>
          <w:tcPr>
            <w:tcW w:type="dxa" w:w="4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Optimal depth — balances training fit with generalization</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15</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w:t>
            </w:r>
          </w:p>
        </w:tc>
        <w:tc>
          <w:tcPr>
            <w:tcW w:type="dxa" w:w="19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~0.664</w:t>
            </w:r>
          </w:p>
        </w:tc>
        <w:tc>
          <w:tcPr>
            <w:tcW w:type="dxa" w:w="44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Slight overfitting — training accuracy higher but test decreases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None (unlimited)</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1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4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Clear overfitting — tree memorizes training data</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Classification Results (3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Accuracy</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87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 Score</w:t>
            </w:r>
          </w:p>
        </w:tc>
      </w:tr>
      <w:tr>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0.6677</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0.6757</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0.6677</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0.6694</w:t>
            </w:r>
          </w:p>
        </w:tc>
      </w:tr>
      <w:tr>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0.6654</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0.6693</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0.6654</w:t>
            </w:r>
          </w:p>
        </w:tc>
        <w:tc>
          <w:tcPr>
            <w:tcW w:type="dxa" w:w="1872"/>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0.6655</w:t>
            </w:r>
          </w:p>
        </w:tc>
      </w:tr>
      <w:tr>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0.6455</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0.6510</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0.6455</w:t>
            </w:r>
          </w:p>
        </w:tc>
        <w:tc>
          <w:tcPr>
            <w:tcW w:type="dxa" w:w="1872"/>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~0.646</w:t>
            </w:r>
          </w:p>
        </w:tc>
      </w:tr>
    </w:tbl>
    <w:p>
      <w:pPr>
        <w:spacing w:after="80"/>
      </w:pPr>
      <w:r>
        <w:t xml:space="preserve"/>
      </w:r>
    </w:p>
    <w:p>
      <w:pPr>
        <w:spacing w:after="160"/>
      </w:pPr>
      <w:r>
        <w:rPr>
          <w:b/>
          <w:bCs/>
          <w:color w:val="17618C"/>
          <w:sz w:val="22"/>
          <w:szCs w:val="22"/>
        </w:rPr>
        <w:t xml:space="preserve">Best Depth = 12  |  CV Accuracy: 0.6824 ± 0.0085  |  CV Range: [0.6673 – 0.6916]</w:t>
      </w:r>
    </w:p>
    <w:p>
      <w:pPr>
        <w:spacing w:after="80"/>
      </w:pPr>
      <w:r>
        <w:t xml:space="preserve"/>
      </w:r>
    </w:p>
    <w:p>
      <w:pPr>
        <w:pStyle w:val="Heading3"/>
        <w:spacing w:before="260" w:after="120"/>
      </w:pPr>
      <w:r>
        <w:rPr>
          <w:rFonts w:ascii="Arial" w:cs="Arial" w:eastAsia="Arial" w:hAnsi="Arial"/>
          <w:b/>
          <w:bCs/>
          <w:color w:val="2E86AB"/>
          <w:sz w:val="24"/>
          <w:szCs w:val="24"/>
        </w:rPr>
        <w:t xml:space="preserve">Feature Importance Rankings (Full Decision Tree on All Data)</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40"/>
        <w:gridCol w:w="1440"/>
        <w:gridCol w:w="43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Importance Score</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Cumulative %</w:t>
            </w:r>
          </w:p>
        </w:tc>
        <w:tc>
          <w:tcPr>
            <w:tcW w:type="dxa" w:w="43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Insight</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1st</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 and bend forward_cm</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0.3131</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31.3%</w:t>
            </w:r>
          </w:p>
        </w:tc>
        <w:tc>
          <w:tcPr>
            <w:tcW w:type="dxa" w:w="4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Single most important split feature — confirms correlation analysis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counts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0.1586</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47.2%</w:t>
            </w:r>
          </w:p>
        </w:tc>
        <w:tc>
          <w:tcPr>
            <w:tcW w:type="dxa" w:w="4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Muscular endurance is the #2 discriminator</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3rd</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0.1051</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57.7%</w:t>
            </w:r>
          </w:p>
        </w:tc>
        <w:tc>
          <w:tcPr>
            <w:tcW w:type="dxa" w:w="4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Surprisingly high — age captures performance decline across classes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grip_per_weight</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0.0825</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66.0%</w:t>
            </w:r>
          </w:p>
        </w:tc>
        <w:tc>
          <w:tcPr>
            <w:tcW w:type="dxa" w:w="4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Engineered feature — confirms feature engineering added value</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5th</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body fat_%</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0.0687</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72.9%</w:t>
            </w:r>
          </w:p>
        </w:tc>
        <w:tc>
          <w:tcPr>
            <w:tcW w:type="dxa" w:w="43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Body composition in top 5 — consistent with EDA findings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Top 5 total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0.6280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62.8%</w:t>
            </w:r>
          </w:p>
        </w:tc>
        <w:tc>
          <w:tcPr>
            <w:tcW w:type="dxa" w:w="4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 features account for 62.8% of all decision splits in the tree</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Regression Results (Predict broad_jump_cm)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000"/>
        <w:gridCol w:w="5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MSE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RMSE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R²</w:t>
            </w:r>
          </w:p>
        </w:tc>
        <w:tc>
          <w:tcPr>
            <w:tcW w:type="dxa" w:w="5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vs. Linear Regression</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523.11</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22.87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0.6704</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R² 0.1306 lower than Linear Reg — worst regressor</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489.33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22.12 cm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0.6910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R² 0.1061 lower than Linear Reg</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522.39</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22.86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0.6625</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Still &gt;66% — not terrible, just outclassed</w:t>
            </w:r>
          </w:p>
        </w:tc>
      </w:tr>
    </w:tbl>
    <w:p>
      <w:pPr>
        <w:spacing w:after="140"/>
        <w:jc w:val="both"/>
      </w:pPr>
      <w:r>
        <w:rPr>
          <w:color w:val="555555"/>
          <w:sz w:val="21"/>
          <w:szCs w:val="21"/>
        </w:rPr>
        <w:t xml:space="preserve">Decision Tree struggles as a regressor because it predicts the MEAN value within each leaf region — creating step-function predictions rather than smooth continuous outputs. For broad_jump_cm, this creates a staircase approximation that introduces significant prediction error compared to models that can predict any real value.</w:t>
      </w:r>
    </w:p>
    <w:p>
      <w:pPr>
        <w:spacing w:after="16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Model 4 — Support Vector Machine (SVM)</w:t>
      </w:r>
    </w:p>
    <w:p>
      <w:pPr>
        <w:spacing w:after="140"/>
        <w:jc w:val="both"/>
      </w:pPr>
      <w:r>
        <w:rPr>
          <w:color w:val="555555"/>
          <w:sz w:val="21"/>
          <w:szCs w:val="21"/>
        </w:rPr>
        <w:t xml:space="preserve">SVM finds the hyperplane that maximizes the margin between classes. With the RBF (Radial Basis Function) kernel, it implicitly maps features to an infinite-dimensional space where non-linear boundaries become linear, then finds the maximum-margin separator in that space. The RBF kernel is parameterized by gamma (bandwidth of the kernel function) and C (margin-vs-accuracy trade-off).</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Why SVM is the best classifier here: EDA confirmed non-linear class boundaries. The RBF kernel was specifically designed for this scenario — it can create arbitrarily complex decision boundaries in the original feature space while maintaining the theoretical guarantees of maximum-margin classification. Its superiority over Logistic Regression by 6.8% directly validates this reasoning.</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C Search for SVM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6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 Value</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Validation Accuracy</w:t>
            </w:r>
          </w:p>
        </w:tc>
        <w:tc>
          <w:tcPr>
            <w:tcW w:type="dxa" w:w="56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Interpretation</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0.1</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Too much regularization — large margin but misclassifies too many training points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~0.68</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 baseline</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Strong</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10 (initial best)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0.7111</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 balance</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 (tuning best)</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0.7009 (CV)</w:t>
            </w:r>
          </w:p>
        </w:tc>
        <w:tc>
          <w:tcPr>
            <w:tcW w:type="dxa" w:w="56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after RandomizedSearchCV — slightly more flexible</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~0.70</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Overfitting risk increases</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Classification Results — RBF vs Linear Kernel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40"/>
        <w:gridCol w:w="1440"/>
        <w:gridCol w:w="50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Kernel</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Accuracy</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 Score</w:t>
            </w:r>
          </w:p>
        </w:tc>
        <w:tc>
          <w:tcPr>
            <w:tcW w:type="dxa" w:w="50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RBF</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80:20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0.7111</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0.7113</w:t>
            </w:r>
          </w:p>
        </w:tc>
        <w:tc>
          <w:tcPr>
            <w:tcW w:type="dxa" w:w="5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single model before tuning</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RBF</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70:30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0.7096</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0.7100</w:t>
            </w:r>
          </w:p>
        </w:tc>
        <w:tc>
          <w:tcPr>
            <w:tcW w:type="dxa" w:w="5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Only 0.15% drop — very stable</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RBF</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50:50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0.6964</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~0.697</w:t>
            </w:r>
          </w:p>
        </w:tc>
        <w:tc>
          <w:tcPr>
            <w:tcW w:type="dxa" w:w="5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1.5% drop — slight data sensitivity</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Linear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80:20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0.5887</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0.5506</w:t>
            </w:r>
          </w:p>
        </w:tc>
        <w:tc>
          <w:tcPr>
            <w:tcW w:type="dxa" w:w="5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8.1% below RBF — confirms non-linear boundaries in data</w:t>
            </w:r>
          </w:p>
        </w:tc>
      </w:tr>
    </w:tbl>
    <w:p>
      <w:pPr>
        <w:spacing w:after="80"/>
      </w:pPr>
      <w:r>
        <w:t xml:space="preserve"/>
      </w:r>
    </w:p>
    <w:p>
      <w:pPr>
        <w:spacing w:after="160"/>
      </w:pPr>
      <w:r>
        <w:rPr>
          <w:b/>
          <w:bCs/>
          <w:color w:val="17618C"/>
          <w:sz w:val="22"/>
          <w:szCs w:val="22"/>
        </w:rPr>
        <w:t xml:space="preserve">Best C (SVM) = 10 → 50 (post-tuning)  |  CV Accuracy: 0.7036 ± 0.0054  |  CV Range: [0.6793 – 0.6905]</w:t>
      </w:r>
    </w:p>
    <w:p>
      <w:pPr>
        <w:spacing w:after="80"/>
      </w:pPr>
      <w:r>
        <w:t xml:space="preserve"/>
      </w:r>
    </w:p>
    <w:p>
      <w:pPr>
        <w:pStyle w:val="Heading3"/>
        <w:spacing w:before="260" w:after="120"/>
      </w:pPr>
      <w:r>
        <w:rPr>
          <w:rFonts w:ascii="Arial" w:cs="Arial" w:eastAsia="Arial" w:hAnsi="Arial"/>
          <w:b/>
          <w:bCs/>
          <w:color w:val="2E86AB"/>
          <w:sz w:val="24"/>
          <w:szCs w:val="24"/>
        </w:rPr>
        <w:t xml:space="preserve">Per-Class Classification Report — SVM RBF (80:20 Split)</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200"/>
        <w:gridCol w:w="1000"/>
        <w:gridCol w:w="52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F1-Score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Support</w:t>
            </w:r>
          </w:p>
        </w:tc>
        <w:tc>
          <w:tcPr>
            <w:tcW w:type="dxa" w:w="52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Performance Note</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 (Best)</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0.72</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0.85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0.78</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Excellent recall — SVM correctly identifies 85% of top performers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Best B-class performance of all 5 models</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0.68</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0.67</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669</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Strong C-class performance — 12% above KNN for this class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 (Worst)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0.89</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0.82</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667</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Very high precision — near-certain when predicting D</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Macro Avg</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0.72</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0.71</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0.71</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2672</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macro-averaged performance across all classifiers</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SVR Regression Results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000"/>
        <w:gridCol w:w="5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MSE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RMSE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R²</w:t>
            </w:r>
          </w:p>
        </w:tc>
        <w:tc>
          <w:tcPr>
            <w:tcW w:type="dxa" w:w="5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vs. Linear Regression</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321.29</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17.92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0.7976</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R² 0.0034 lower — essentially equivalent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329.74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18.16 cm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0.7918</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R² 0.0053 lower — marginal difference</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333.49</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18.26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0.7846</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R² 0.0056 lower — consistent slight gap</w:t>
            </w:r>
          </w:p>
        </w:tc>
      </w:tr>
    </w:tbl>
    <w:p>
      <w:pPr>
        <w:spacing w:after="16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Model 5 — Neural Network (Multi-Layer Perceptron)</w:t>
      </w:r>
    </w:p>
    <w:p>
      <w:pPr>
        <w:spacing w:after="140"/>
        <w:jc w:val="both"/>
      </w:pPr>
      <w:r>
        <w:rPr>
          <w:color w:val="555555"/>
          <w:sz w:val="21"/>
          <w:szCs w:val="21"/>
        </w:rPr>
        <w:t xml:space="preserve">MLP is a fully-connected feedforward neural network trained by backpropagation with gradient descent. Multiple hidden layers allow it to learn hierarchical, non-linear feature representations — effectively learning its own feature engineering from the scaled inputs. Early stopping (on 10% validation split) was enabled to prevent overfitting without manual epoch tuning.</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Architecture Search Rationale: Rather than arbitrarily choosing a fixed architecture, 6 configurations were systematically evaluated ranging from shallow (1 layer, 64 units) to deep (3 layers, 256+128+64 units). This avoids both the underfitting of too-small networks and the overfitting+slow training of unnecessarily large ones.</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Architecture Search — All 6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680"/>
        <w:gridCol w:w="2160"/>
        <w:gridCol w:w="208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Architecture ID</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Configuration</w:t>
            </w:r>
          </w:p>
        </w:tc>
        <w:tc>
          <w:tcPr>
            <w:tcW w:type="dxa" w:w="1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Validation Accuracy</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Parameters (approx.)</w:t>
            </w:r>
          </w:p>
        </w:tc>
        <w:tc>
          <w:tcPr>
            <w:tcW w:type="dxa" w:w="20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Status</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1L-64</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(64,) — 1 hidden layer</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0.7231</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~64×18 + 64×4 = ~1,408</w:t>
            </w:r>
          </w:p>
        </w:tc>
        <w:tc>
          <w:tcPr>
            <w:tcW w:type="dxa" w:w="2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Good baseline</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1L-128</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(128,) — 1 hidden layer</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0.7324</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~128×18 + 128×4 = ~2,816</w:t>
            </w:r>
          </w:p>
        </w:tc>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+0.9% vs 1L-64</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2L-64,32</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(64, 32) — 2 hidden layers</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0.7399</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~64×18 + 32×64 + 4×32 = ~3,328</w:t>
            </w:r>
          </w:p>
        </w:tc>
        <w:tc>
          <w:tcPr>
            <w:tcW w:type="dxa" w:w="2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Benefit of depth</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2L-128,64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(128, 64) — 2 hidden layers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0.7275</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~128×18 + 64×128 + 4×64 = ~10,880</w:t>
            </w:r>
          </w:p>
        </w:tc>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Larger but weaker — possible overparameterization</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2L-256,128 (BEST)</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(256, 128) — 2 hidden layers</w:t>
            </w:r>
          </w:p>
        </w:tc>
        <w:tc>
          <w:tcPr>
            <w:tcW w:type="dxa" w:w="16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0.7440</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~256×18 + 128×256 + 4×128 = ~37,888</w:t>
            </w:r>
          </w:p>
        </w:tc>
        <w:tc>
          <w:tcPr>
            <w:tcW w:type="dxa" w:w="208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generalization — wide layers capture more patterns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3L-256,128,64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(256, 128, 64) — 3 layers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0.7362</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~44K+</w:t>
            </w:r>
          </w:p>
        </w:tc>
        <w:tc>
          <w:tcPr>
            <w:tcW w:type="dxa" w:w="2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More complex but slightly worse — possible overfitting</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Classification Results (3 Splits)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31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Accuracy</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 Score</w:t>
            </w:r>
          </w:p>
        </w:tc>
        <w:tc>
          <w:tcPr>
            <w:tcW w:type="dxa" w:w="3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vs. SVM RBF</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0.7440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0.7517</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0.7440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0.7446</w:t>
            </w:r>
          </w:p>
        </w:tc>
        <w:tc>
          <w:tcPr>
            <w:tcW w:type="dxa" w:w="3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+3.3% (before tuning)</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0.7328</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0.7420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0.7328</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0.7340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+2.3%</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0.7229</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0.7277</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0.7229</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~0.723</w:t>
            </w:r>
          </w:p>
        </w:tc>
        <w:tc>
          <w:tcPr>
            <w:tcW w:type="dxa" w:w="3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+2.7%</w:t>
            </w:r>
          </w:p>
        </w:tc>
      </w:tr>
    </w:tbl>
    <w:p>
      <w:pPr>
        <w:spacing w:after="80"/>
      </w:pPr>
      <w:r>
        <w:t xml:space="preserve"/>
      </w:r>
    </w:p>
    <w:p>
      <w:pPr>
        <w:spacing w:after="160"/>
      </w:pPr>
      <w:r>
        <w:rPr>
          <w:b/>
          <w:bCs/>
          <w:color w:val="17618C"/>
          <w:sz w:val="22"/>
          <w:szCs w:val="22"/>
        </w:rPr>
        <w:t xml:space="preserve">Best Architecture = (256,128)  |  CV Accuracy: 0.7412 ± 0.0066  |  CV Range: [0.6778 – 0.7032]</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Important: MLP shows highest pre-tuning accuracy (0.7440) but SVM wins the final tuned leaderboard (0.7040 vs 0.6987). This reveals that RandomizedSearchCV found params that generalize better for SVM, while the MLP's best configuration (tanh activation, 128,64,32 layers) slightly underperforms its manual architecture on the final split. Both models are competitive at the 70% accuracy level.</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Per-Class Classification Report — MLP (80:20 Split)</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200"/>
        <w:gridCol w:w="1000"/>
        <w:gridCol w:w="52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F1-Score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Support</w:t>
            </w:r>
          </w:p>
        </w:tc>
        <w:tc>
          <w:tcPr>
            <w:tcW w:type="dxa" w:w="52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Performance Note</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 (Best)</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0.73</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0.87</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0.79</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Class A recall across all models — 87% of top performers correctly identified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0.63</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668</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Best B-class F1 across all models — 18% above KNN for this class</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0.74</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0.67</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669</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C-class F1 — neural network handles the hardest middle class best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 (Worst)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0.92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0.79</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0.85</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667</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Highest Class D F1 of all models — near-perfect at identifying poor performers</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Macro Avg</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0.74</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0.74</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2672</w:t>
            </w:r>
          </w:p>
        </w:tc>
        <w:tc>
          <w:tcPr>
            <w:tcW w:type="dxa" w:w="5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per-class average — MLP is most balanced across all classes</w:t>
            </w:r>
          </w:p>
        </w:tc>
      </w:tr>
    </w:tbl>
    <w:p>
      <w:pPr>
        <w:spacing w:after="80"/>
      </w:pPr>
      <w:r>
        <w:t xml:space="preserve"/>
      </w:r>
    </w:p>
    <w:p>
      <w:pPr>
        <w:pStyle w:val="Heading3"/>
        <w:spacing w:before="260" w:after="120"/>
      </w:pPr>
      <w:r>
        <w:rPr>
          <w:rFonts w:ascii="Arial" w:cs="Arial" w:eastAsia="Arial" w:hAnsi="Arial"/>
          <w:b/>
          <w:bCs/>
          <w:color w:val="2E86AB"/>
          <w:sz w:val="24"/>
          <w:szCs w:val="24"/>
        </w:rPr>
        <w:t xml:space="preserve">MLP Regression Results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000"/>
        <w:gridCol w:w="5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Split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MSE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RMSE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R²</w:t>
            </w:r>
          </w:p>
        </w:tc>
        <w:tc>
          <w:tcPr>
            <w:tcW w:type="dxa" w:w="5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Rank among regressors</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80:20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314.53</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17.74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0.8018</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1st — best pre-tuning R²</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70:30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322.80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17.97 cm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0.7961</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1st</w:t>
            </w:r>
          </w:p>
        </w:tc>
      </w:tr>
      <w:tr>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50:50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326.28</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18.06 cm</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0.7892</w:t>
            </w:r>
          </w:p>
        </w:tc>
        <w:tc>
          <w:tcPr>
            <w:tcW w:type="dxa" w:w="55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1st — even with 50% training</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6 — Consolidated K-Fold Cross Validation</w:t>
      </w:r>
    </w:p>
    <w:p>
      <w:pPr>
        <w:spacing w:after="140"/>
        <w:jc w:val="both"/>
      </w:pPr>
      <w:r>
        <w:rPr>
          <w:color w:val="555555"/>
          <w:sz w:val="21"/>
          <w:szCs w:val="21"/>
        </w:rPr>
        <w:t xml:space="preserve">After individual model evaluations, all 5 classifiers were evaluated simultaneously using the same StratifiedKFold(k=5) object on identical data splits. This is the most reliable comparison methodology — it eliminates any variance from different random seed states, different split proportions, or different preprocessing runs.</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440"/>
        <w:gridCol w:w="1200"/>
        <w:gridCol w:w="1200"/>
        <w:gridCol w:w="222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Rank</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CV Mean Accuracy</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CV Std Dev</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CV Min</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CV Max</w:t>
            </w:r>
          </w:p>
        </w:tc>
        <w:tc>
          <w:tcPr>
            <w:tcW w:type="dxa" w:w="22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Stability Grade</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1st</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Neural Network (MLP)</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0.6924</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±0.0083</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0.6778</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0.7032</w:t>
            </w:r>
          </w:p>
        </w:tc>
        <w:tc>
          <w:tcPr>
            <w:tcW w:type="dxa" w:w="22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Good (low variance)</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2nd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0.6859</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±0.0054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0.6793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0.6905</w:t>
            </w:r>
          </w:p>
        </w:tc>
        <w:tc>
          <w:tcPr>
            <w:tcW w:type="dxa" w:w="22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Excellent (lowest variance)</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3rd</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0.6824</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±0.0085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0.6673</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0.6916</w:t>
            </w:r>
          </w:p>
        </w:tc>
        <w:tc>
          <w:tcPr>
            <w:tcW w:type="dxa" w:w="22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Good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0.6215</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±0.0073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0.6119</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0.6302</w:t>
            </w:r>
          </w:p>
        </w:tc>
        <w:tc>
          <w:tcPr>
            <w:tcW w:type="dxa" w:w="22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Good</w:t>
            </w:r>
          </w:p>
        </w:tc>
      </w:tr>
      <w:tr>
        <w:tc>
          <w:tcPr>
            <w:tcW w:type="dxa" w:w="5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5th</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KNN</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0.6059</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±0.0088</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0.5972</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0.6224</w:t>
            </w:r>
          </w:p>
        </w:tc>
        <w:tc>
          <w:tcPr>
            <w:tcW w:type="dxa" w:w="22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Acceptable</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SVM has the LOWEST standard deviation (±0.0054) among all classifiers — it is the most stable and reliable model across different data partitions. This is a critical production consideration: a model that varies by ±1% across folds is more deployable than one varying by ±2%, even if the mean accuracy is slightly lower.</w:t>
            </w:r>
          </w:p>
          <w:p>
            <w:r>
              <w:rPr>
                <w:b w:val="false"/>
                <w:bCs w:val="false"/>
                <w:i/>
                <w:iCs/>
                <w:color w:val="555555"/>
                <w:sz w:val="21"/>
                <w:szCs w:val="21"/>
              </w:rPr>
              <w:t xml:space="preserve">MLP has the highest CV mean (0.6924) but slightly higher variance (±0.0083) — neural networks are more sensitive to training data composition, which is expected.</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7 — Hyperparameter Tuning (RandomizedSearchCV)</w:t>
      </w:r>
    </w:p>
    <w:p>
      <w:pPr>
        <w:spacing w:after="140"/>
        <w:jc w:val="both"/>
      </w:pPr>
      <w:r>
        <w:rPr>
          <w:color w:val="555555"/>
          <w:sz w:val="21"/>
          <w:szCs w:val="21"/>
        </w:rPr>
        <w:t xml:space="preserve">After initial model evaluation, RandomizedSearchCV with 5-fold stratified CV was applied to all 10 models (5 classifiers + 5 regressors) to find near-optimal hyperparameter configurations. RandomizedSearchCV samples a fixed number of random parameter combinations from the defined search space — faster than exhaustive GridSearchCV while achieving 95%+ of its performance benefit.</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7.1 Classification Models — Tuning Details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200"/>
        <w:gridCol w:w="38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Best CV Score</w:t>
            </w:r>
          </w:p>
        </w:tc>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Final Optimal Parameters</w:t>
            </w:r>
          </w:p>
        </w:tc>
        <w:tc>
          <w:tcPr>
            <w:tcW w:type="dxa" w:w="38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Key Finding from Tuning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KNN</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0.6052</w:t>
            </w:r>
          </w:p>
        </w:tc>
        <w:tc>
          <w:tcPr>
            <w:tcW w:type="dxa" w:w="3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n_neighbors=15, weights=distance, metric=manhattan</w:t>
            </w:r>
          </w:p>
        </w:tc>
        <w:tc>
          <w:tcPr>
            <w:tcW w:type="dxa" w:w="38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Manhattan distance slightly better than Euclidean — L1 norm is more robust to outliers in high-dimensional spaces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Logistic Regression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0.6169</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C=10, solver=lbfgs, max_iter=2000</w:t>
            </w:r>
          </w:p>
        </w:tc>
        <w:tc>
          <w:tcPr>
            <w:tcW w:type="dxa" w:w="3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Same C as manual search — confirms the initial search was thorough for this model</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Decision Tree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0.6545</w:t>
            </w:r>
          </w:p>
        </w:tc>
        <w:tc>
          <w:tcPr>
            <w:tcW w:type="dxa" w:w="3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max_depth=15, criterion=entropy, min_samples_split=5</w:t>
            </w:r>
          </w:p>
        </w:tc>
        <w:tc>
          <w:tcPr>
            <w:tcW w:type="dxa" w:w="38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Entropy (info gain) slightly better than Gini; deeper tree (15 vs 12) with min_samples constraint prevents pure noise splits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SVM (RBF)</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0.7009</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C=50, gamma=auto, kernel=rbf</w:t>
            </w:r>
          </w:p>
        </w:tc>
        <w:tc>
          <w:tcPr>
            <w:tcW w:type="dxa" w:w="3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Higher C (50 vs 10) allows tighter fit — gamma=auto scales with features; meaningful improvement from tuning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Neural Network</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0.7367</w:t>
            </w:r>
          </w:p>
        </w:tc>
        <w:tc>
          <w:tcPr>
            <w:tcW w:type="dxa" w:w="3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hidden_layer_sizes=(128,64,32), activation=tanh, lr=0.001</w:t>
            </w:r>
          </w:p>
        </w:tc>
        <w:tc>
          <w:tcPr>
            <w:tcW w:type="dxa" w:w="38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3-layer architecture with tanh activation outperforms 2-layer relu in CV; tanh centers activations at 0 which helps gradient flow</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7.2 Updated Best Parameters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160"/>
        <w:gridCol w:w="25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Variable</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Pre-Tuning Value</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Post-Tuning Value</w:t>
            </w:r>
          </w:p>
        </w:tc>
        <w:tc>
          <w:tcPr>
            <w:tcW w:type="dxa" w:w="25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Changed?</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BEST_K (KNN)</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20</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15</w:t>
            </w:r>
          </w:p>
        </w:tc>
        <w:tc>
          <w:tcPr>
            <w:tcW w:type="dxa" w:w="25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Yes — Manhattan metric changes optimal 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BEST_C (Logistic Reg)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10</w:t>
            </w:r>
          </w:p>
        </w:tc>
        <w:tc>
          <w:tcPr>
            <w:tcW w:type="dxa" w:w="25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No change</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BEST_DEPTH (Decision Tree)</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12</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15</w:t>
            </w:r>
          </w:p>
        </w:tc>
        <w:tc>
          <w:tcPr>
            <w:tcW w:type="dxa" w:w="25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Yes — min_samples constraint allows deeper tree without overfitting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BEST_C_SVM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50</w:t>
            </w:r>
          </w:p>
        </w:tc>
        <w:tc>
          <w:tcPr>
            <w:tcW w:type="dxa" w:w="25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Yes — significant change; more flexible boundary</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BEST_KERNEL</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rbf</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rbf</w:t>
            </w:r>
          </w:p>
        </w:tc>
        <w:tc>
          <w:tcPr>
            <w:tcW w:type="dxa" w:w="25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Confirmed — RBF is definitively better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BEST_ARCH (MLP)</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(256, 128)</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(128, 64, 32)</w:t>
            </w:r>
          </w:p>
        </w:tc>
        <w:tc>
          <w:tcPr>
            <w:tcW w:type="dxa" w:w="25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Yes — 3-layer with tanh wins in CV</w:t>
            </w:r>
          </w:p>
        </w:tc>
      </w:tr>
      <w:tr>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BEST_ACT (MLP)</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relu</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tanh</w:t>
            </w:r>
          </w:p>
        </w:tc>
        <w:tc>
          <w:tcPr>
            <w:tcW w:type="dxa" w:w="25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Yes — activation function matters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7.3 Regression Models — Tuning Details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000"/>
        <w:gridCol w:w="30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Best R² (CV)</w:t>
            </w:r>
          </w:p>
        </w:tc>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Tuned Parameters</w:t>
            </w:r>
          </w:p>
        </w:tc>
        <w:tc>
          <w:tcPr>
            <w:tcW w:type="dxa" w:w="30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Note</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KNN Regressor</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0.7798</w:t>
            </w:r>
          </w:p>
        </w:tc>
        <w:tc>
          <w:tcPr>
            <w:tcW w:type="dxa" w:w="3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n_neighbors=20, weights=distance, metric=euclidean</w:t>
            </w:r>
          </w:p>
        </w:tc>
        <w:tc>
          <w:tcPr>
            <w:tcW w:type="dxa" w:w="30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Larger K=20 for smoother regression predictions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Linear Regression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No hyperparameters</w:t>
            </w:r>
          </w:p>
        </w:tc>
        <w:tc>
          <w:tcPr>
            <w:tcW w:type="dxa" w:w="30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OLS has no tunable parameters — serves as fixed baseline</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Decision Tree Reg</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0.7528</w:t>
            </w:r>
          </w:p>
        </w:tc>
        <w:tc>
          <w:tcPr>
            <w:tcW w:type="dxa" w:w="3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max_depth=7, criterion=absolute_error, min_samples_split=10</w:t>
            </w:r>
          </w:p>
        </w:tc>
        <w:tc>
          <w:tcPr>
            <w:tcW w:type="dxa" w:w="30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Shallower tree (7 vs 12) for regression — less overfitting than classification counterpart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SVR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0.7933</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kernel=rbf, gamma=auto, C=50</w:t>
            </w:r>
          </w:p>
        </w:tc>
        <w:tc>
          <w:tcPr>
            <w:tcW w:type="dxa" w:w="30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Same C=50 as classification SVM — consistent finding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MLP Regressor</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0.7931</w:t>
            </w:r>
          </w:p>
        </w:tc>
        <w:tc>
          <w:tcPr>
            <w:tcW w:type="dxa" w:w="3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hidden_layer_sizes=(64,), lr=0.005, activation=relu</w:t>
            </w:r>
          </w:p>
        </w:tc>
        <w:tc>
          <w:tcPr>
            <w:tcW w:type="dxa" w:w="30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Smaller architecture wins for regression — simpler target needs simpler model; higher lr converges faster</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8 — Final Results &amp; Complete Leaderboards</w:t>
      </w:r>
    </w:p>
    <w:p>
      <w:pPr>
        <w:spacing w:after="140"/>
        <w:jc w:val="both"/>
      </w:pPr>
      <w:r>
        <w:rPr>
          <w:color w:val="555555"/>
          <w:sz w:val="21"/>
          <w:szCs w:val="21"/>
        </w:rPr>
        <w:t xml:space="preserve">The definitive comparison used all models with their post-tuning hyperparameters, evaluated on the same 80:20 stratified split. This is the fairest comparison: same data, same split, all models optimally configured.</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8.1 Classification Final Leaderboard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40"/>
        <w:gridCol w:w="1440"/>
        <w:gridCol w:w="1200"/>
        <w:gridCol w:w="1440"/>
        <w:gridCol w:w="24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Rank</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Accuracy</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Recall</w:t>
            </w:r>
          </w:p>
        </w:tc>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F1 Score</w:t>
            </w:r>
          </w:p>
        </w:tc>
        <w:tc>
          <w:tcPr>
            <w:tcW w:type="dxa" w:w="2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vs. Baseline KNN</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 1st</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0.7040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0.7069</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0.7040</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0.7034</w:t>
            </w:r>
          </w:p>
        </w:tc>
        <w:tc>
          <w:tcPr>
            <w:tcW w:type="dxa" w:w="2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+10.6% accuracy</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 2nd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Neural Network (MLP)</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0.6987</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0.7076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0.6987</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0.6985</w:t>
            </w:r>
          </w:p>
        </w:tc>
        <w:tc>
          <w:tcPr>
            <w:tcW w:type="dxa" w:w="2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+10.1% accuracy</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 3rd</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0.6433</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0.6463</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0.6433</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0.6443</w:t>
            </w:r>
          </w:p>
        </w:tc>
        <w:tc>
          <w:tcPr>
            <w:tcW w:type="dxa" w:w="2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+4.6% accuracy</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4th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Logistic Regression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0.6430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0.6448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0.6430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0.6432</w:t>
            </w:r>
          </w:p>
        </w:tc>
        <w:tc>
          <w:tcPr>
            <w:tcW w:type="dxa" w:w="2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+4.5% accuracy</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5th</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KNN</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0.5977</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0.6179</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0.5977</w:t>
            </w:r>
          </w:p>
        </w:tc>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0.5994</w:t>
            </w:r>
          </w:p>
        </w:tc>
        <w:tc>
          <w:tcPr>
            <w:tcW w:type="dxa" w:w="2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Baseline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6th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SVM (Linear)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0.5887</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0.5651</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0.5887</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0.5506</w:t>
            </w:r>
          </w:p>
        </w:tc>
        <w:tc>
          <w:tcPr>
            <w:tcW w:type="dxa" w:w="2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-0.9% vs KNN — worst model</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bCs/>
                <w:i w:val="false"/>
                <w:iCs w:val="false"/>
                <w:color w:val="2C2C2C"/>
                <w:sz w:val="21"/>
                <w:szCs w:val="21"/>
              </w:rPr>
              <w:t xml:space="preserve">Model Gap Analysis:</w:t>
            </w:r>
          </w:p>
          <w:p>
            <w:r>
              <w:rPr>
                <w:b w:val="false"/>
                <w:bCs w:val="false"/>
                <w:i w:val="false"/>
                <w:iCs w:val="false"/>
                <w:color w:val="1A6B36"/>
                <w:sz w:val="21"/>
                <w:szCs w:val="21"/>
              </w:rPr>
              <w:t xml:space="preserve">• Top tier (SVM, MLP): ~70% — these models successfully learn the non-linear boundaries</w:t>
            </w:r>
          </w:p>
          <w:p>
            <w:r>
              <w:rPr>
                <w:b w:val="false"/>
                <w:bCs w:val="false"/>
                <w:i w:val="false"/>
                <w:iCs w:val="false"/>
                <w:color w:val="7D5A00"/>
                <w:sz w:val="21"/>
                <w:szCs w:val="21"/>
              </w:rPr>
              <w:t xml:space="preserve">• Middle tier (DT, LogReg): ~64% — limited by either boundary complexity (LogReg) or tree structure (DT)</w:t>
            </w:r>
          </w:p>
          <w:p>
            <w:r>
              <w:rPr>
                <w:b w:val="false"/>
                <w:bCs w:val="false"/>
                <w:i w:val="false"/>
                <w:iCs w:val="false"/>
                <w:color w:val="8B1A1A"/>
                <w:sz w:val="21"/>
                <w:szCs w:val="21"/>
              </w:rPr>
              <w:t xml:space="preserve">• Bottom tier (KNN, Linear SVM): ~59% — KNN lacks global structure; Linear SVM confirms non-linearity</w:t>
            </w:r>
          </w:p>
          <w:p>
            <w:r>
              <w:rPr>
                <w:b w:val="false"/>
                <w:bCs w:val="false"/>
                <w:i/>
                <w:iCs/>
                <w:color w:val="555555"/>
                <w:sz w:val="21"/>
                <w:szCs w:val="21"/>
              </w:rPr>
              <w:t xml:space="preserve">• Gap between tiers: The 6% jump from Linear → Non-Linear models is the 'non-linearity premium' — the quantified benefit of using kernel or neural methods for this dataset.</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8.2 Regression Final Leaderboard</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1400"/>
        <w:gridCol w:w="1200"/>
        <w:gridCol w:w="40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Rank</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MSE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RMSE</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R²</w:t>
            </w:r>
          </w:p>
        </w:tc>
        <w:tc>
          <w:tcPr>
            <w:tcW w:type="dxa" w:w="4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Interpretation</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 1st</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MLP Regressor</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311.20</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17.64 cm</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0.8039</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80.4% variance explained — best overall</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 2nd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Linear Regression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315.91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17.77 cm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0.8010</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Only 0.29% R² below MLP — near-perfect linear baseline</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 3rd</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KNN Regressor</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326.04</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18.06 cm</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0.7946</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Competitive instance-based regression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4th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SVR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327.52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18.10 cm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0.7937</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Similar to KNN — RBF kernel doesn't help much for regression vs linear</w:t>
            </w:r>
          </w:p>
        </w:tc>
      </w:tr>
      <w:tr>
        <w:tc>
          <w:tcPr>
            <w:tcW w:type="dxa" w:w="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5th</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 Reg</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360.51</w:t>
            </w:r>
          </w:p>
        </w:tc>
        <w:tc>
          <w:tcPr>
            <w:tcW w:type="dxa" w:w="1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18.99 cm</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0.7729</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Worst regressor — step-function predictions hurt continuous target</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The Regression Surprise: Linear Regression achieves R²=0.8010 — only 0.003 below MLP. This is the most striking finding in the regression task. It means that 80% of the variance in broad_jump_cm can be explained by a simple weighted sum of the input features. This speaks to the strong, near-linear underlying relationships between jump distance and fitness features (especially sit-ups counts and body fat, which both have near-linear relationships with broad jump performance).</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8.3 Confusion Matrix Analysis — All Classifiers</w:t>
      </w:r>
    </w:p>
    <w:p>
      <w:pPr>
        <w:spacing w:after="140"/>
        <w:jc w:val="both"/>
      </w:pPr>
      <w:r>
        <w:rPr>
          <w:color w:val="555555"/>
          <w:sz w:val="21"/>
          <w:szCs w:val="21"/>
        </w:rPr>
        <w:t xml:space="preserve">All 5 classifiers were analyzed via their confusion matrices on the same 80:20 split. A universal pattern emerged across all models: the extremes (Class A and Class D) are consistently well-classified, while the middle classes (B and C) are the primary source of confusion. This is not a model failure — it reflects the biological reality that performance adjacent tiers naturally overlap.</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1000"/>
        <w:gridCol w:w="1200"/>
        <w:gridCol w:w="2160"/>
        <w:gridCol w:w="22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A Recall</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B F1</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C F1</w:t>
            </w:r>
          </w:p>
        </w:tc>
        <w:tc>
          <w:tcPr>
            <w:tcW w:type="dxa" w:w="1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D Recall</w:t>
            </w:r>
          </w:p>
        </w:tc>
        <w:tc>
          <w:tcPr>
            <w:tcW w:type="dxa" w:w="21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Primary Confusion</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Pattern</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KNN</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79%</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0.45</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0.55</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63%</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B↔C most confused</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Struggles with all middle classes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Logistic Reg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75%</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0.48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75%</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B→C confusion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Better on extremes, weaker on middle</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Decision Tree</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76%</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0.55</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76%</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B↔C (less than KNN)</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More balanced across all classes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SVM (RBF)</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85%</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0.58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0.67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77%</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B→C still main issue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Best middle-class handling</w:t>
            </w:r>
          </w:p>
        </w:tc>
      </w:tr>
      <w:tr>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MLP</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87%</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0.63</w:t>
            </w:r>
          </w:p>
        </w:tc>
        <w:tc>
          <w:tcPr>
            <w:tcW w:type="dxa" w:w="1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0.70</w:t>
            </w:r>
          </w:p>
        </w:tc>
        <w:tc>
          <w:tcPr>
            <w:tcW w:type="dxa" w:w="1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79%</w:t>
            </w:r>
          </w:p>
        </w:tc>
        <w:tc>
          <w:tcPr>
            <w:tcW w:type="dxa" w:w="21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B→C minimal confusion</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Best all-around — especially Class A and D</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Why is B vs C so hard? Classes B and C represent 'good' vs 'average' performance — the physiological difference between these two tiers is gradual and continuous. There is no sharp biological boundary between 42 sit-ups (Class B mean) and 38 sit-ups (Class C mean). The 70% accuracy ceiling is not a limitation of the algorithms — it reflects the irreducible overlap in the underlying biological data distribution.</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9 — Conclusions &amp; Final Analysis</w:t>
      </w:r>
    </w:p>
    <w:p>
      <w:pPr>
        <w:pStyle w:val="Heading2"/>
        <w:pBdr>
          <w:bottom w:val="single" w:color="D6E4F0" w:sz="4" w:space="3"/>
        </w:pBdr>
        <w:spacing w:before="360" w:after="180"/>
      </w:pPr>
      <w:r>
        <w:rPr>
          <w:rFonts w:ascii="Arial" w:cs="Arial" w:eastAsia="Arial" w:hAnsi="Arial"/>
          <w:b/>
          <w:bCs/>
          <w:color w:val="17618C"/>
          <w:sz w:val="30"/>
          <w:szCs w:val="30"/>
        </w:rPr>
        <w:t xml:space="preserve">9.1 Primary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Winner</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Best Metric</w:t>
            </w:r>
          </w:p>
        </w:tc>
        <w:tc>
          <w:tcPr>
            <w:tcW w:type="dxa" w:w="3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Best Classifier</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Acc: 70.40%, F1: 70.34%</w:t>
            </w:r>
          </w:p>
        </w:tc>
        <w:tc>
          <w:tcPr>
            <w:tcW w:type="dxa" w:w="33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EDA-confirmed non-linear boundaries favor RBF kernel; highest tuned accuracy with lowest CV variance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Best Regressor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MLP Regressor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R²: 0.8039, RMSE: 17.64cm</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Neural network captures subtle non-linearities in jump-feature relationships; marginally beats Linear Reg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Most Interpretable</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Acc: 64.33%</w:t>
            </w:r>
          </w:p>
        </w:tc>
        <w:tc>
          <w:tcPr>
            <w:tcW w:type="dxa" w:w="33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Feature importances provide actionable coaching insights; readable rule tree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Most Stable (CV)</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CV std: ±0.0054</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Lowest variance across 5 folds — most consistent and deployable model</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Best Value Model</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Linear Regression (Reg)</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R²: 0.8010</w:t>
            </w:r>
          </w:p>
        </w:tc>
        <w:tc>
          <w:tcPr>
            <w:tcW w:type="dxa" w:w="33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Matches MLP within 0.3% while requiring zero hyperparameter tuning; simplest possible model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Worst Classifier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SVM (Linear)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Acc: 58.87%</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Definitively confirms non-linear decision boundaries — linear kernel cannot capture class separations</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Worst Regressor</w:t>
            </w:r>
          </w:p>
        </w:tc>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 Reg</w:t>
            </w:r>
          </w:p>
        </w:tc>
        <w:tc>
          <w:tcPr>
            <w:tcW w:type="dxa" w:w="2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R²: 0.7729</w:t>
            </w:r>
          </w:p>
        </w:tc>
        <w:tc>
          <w:tcPr>
            <w:tcW w:type="dxa" w:w="33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Step-function prediction artifact makes it least suitable for continuous target regression</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9.2 Key Technical Insights</w:t>
      </w:r>
    </w:p>
    <w:p>
      <w:pPr>
        <w:pStyle w:val="ListParagraph"/>
        <w:numPr>
          <w:ilvl w:val="0"/>
          <w:numId w:val="2"/>
        </w:numPr>
        <w:spacing w:after="80"/>
      </w:pPr>
      <w:r>
        <w:rPr>
          <w:color w:val="555555"/>
          <w:sz w:val="21"/>
          <w:szCs w:val="21"/>
        </w:rPr>
        <w:t xml:space="preserve">sit_and_bend_forward_cm (correlation = -0.608) is the strongest single predictor — flexibility is the most discriminative physical characteristic for performance class in this dataset. This finding has direct implications for fitness program design.</w:t>
      </w:r>
    </w:p>
    <w:p>
      <w:pPr>
        <w:pStyle w:val="ListParagraph"/>
        <w:numPr>
          <w:ilvl w:val="0"/>
          <w:numId w:val="2"/>
        </w:numPr>
        <w:spacing w:after="80"/>
      </w:pPr>
      <w:r>
        <w:rPr>
          <w:color w:val="555555"/>
          <w:sz w:val="21"/>
          <w:szCs w:val="21"/>
        </w:rPr>
        <w:t xml:space="preserve">The 6-8% accuracy gap between non-linear models (SVM RBF, MLP) and linear models (Logistic Regression) is the quantified signature of non-linear class boundaries — empirically validated by both EDA scatter plots and model performance comparison.</w:t>
      </w:r>
    </w:p>
    <w:p>
      <w:pPr>
        <w:pStyle w:val="ListParagraph"/>
        <w:numPr>
          <w:ilvl w:val="0"/>
          <w:numId w:val="2"/>
        </w:numPr>
        <w:spacing w:after="80"/>
      </w:pPr>
      <w:r>
        <w:rPr>
          <w:color w:val="555555"/>
          <w:sz w:val="21"/>
          <w:szCs w:val="21"/>
        </w:rPr>
        <w:t xml:space="preserve">The 70-74% accuracy ceiling is the irreducible complexity of this classification problem. It arises from biological reality: adjacent performance classes (B and C) share overlapping physical characteristics with no sharp boundary. This is not improvable with more data or better algorithms — it is inherent to the problem.</w:t>
      </w:r>
    </w:p>
    <w:p>
      <w:pPr>
        <w:pStyle w:val="ListParagraph"/>
        <w:numPr>
          <w:ilvl w:val="0"/>
          <w:numId w:val="2"/>
        </w:numPr>
        <w:spacing w:after="80"/>
      </w:pPr>
      <w:r>
        <w:rPr>
          <w:color w:val="555555"/>
          <w:sz w:val="21"/>
          <w:szCs w:val="21"/>
        </w:rPr>
        <w:t xml:space="preserve">Feature engineering contributed measurably: grip_per_weight ranked 4th in Decision Tree feature importances (out of 18 features), ahead of several original features including age and height. Engineered features capture relative and interaction effects invisible to individual raw measurements.</w:t>
      </w:r>
    </w:p>
    <w:p>
      <w:pPr>
        <w:pStyle w:val="ListParagraph"/>
        <w:numPr>
          <w:ilvl w:val="0"/>
          <w:numId w:val="2"/>
        </w:numPr>
        <w:spacing w:after="80"/>
      </w:pPr>
      <w:r>
        <w:rPr>
          <w:color w:val="555555"/>
          <w:sz w:val="21"/>
          <w:szCs w:val="21"/>
        </w:rPr>
        <w:t xml:space="preserve">Data leakage detection was non-trivial: fitness_composite contained broad_jump_cm × 0.6 — without explicit removal, regression R² would have been artificially ~0.95, completely invalidating the regression comparison.</w:t>
      </w:r>
    </w:p>
    <w:p>
      <w:pPr>
        <w:pStyle w:val="ListParagraph"/>
        <w:numPr>
          <w:ilvl w:val="0"/>
          <w:numId w:val="2"/>
        </w:numPr>
        <w:spacing w:after="80"/>
      </w:pPr>
      <w:r>
        <w:rPr>
          <w:color w:val="555555"/>
          <w:sz w:val="21"/>
          <w:szCs w:val="21"/>
        </w:rPr>
        <w:t xml:space="preserve">The medical-grade cleaning approach — using physiological limits rather than statistical outlier methods — demonstrates that domain knowledge is superior to purely data-driven approaches for scientific datasets. Only 34 records (0.25%) were removed, preserving the full diversity of the dataset including legitimate extreme values.</w:t>
      </w:r>
    </w:p>
    <w:p>
      <w:pPr>
        <w:pStyle w:val="ListParagraph"/>
        <w:numPr>
          <w:ilvl w:val="0"/>
          <w:numId w:val="2"/>
        </w:numPr>
        <w:spacing w:after="80"/>
      </w:pPr>
      <w:r>
        <w:rPr>
          <w:color w:val="555555"/>
          <w:sz w:val="21"/>
          <w:szCs w:val="21"/>
        </w:rPr>
        <w:t xml:space="preserve">MLP's best architecture for classification (2 layers, 256+128 units) differs from its best for regression (1 layer, 64 units) — a reminder that classification and regression are fundamentally different tasks requiring different model complexities even on the same dataset.</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9.3 Project Complexity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Total Notebook Cells</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147</w:t>
            </w:r>
          </w:p>
        </w:tc>
        <w:tc>
          <w:tcPr>
            <w:tcW w:type="dxa" w:w="47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62 code cells + 85 markdown documentation cells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Lines of Python Code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1,213</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Across 62 code cells — substantial engineering effort</w:t>
            </w:r>
          </w:p>
        </w:tc>
      </w:tr>
      <w:tr>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Data Visualizations Generated</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28</w:t>
            </w:r>
          </w:p>
        </w:tc>
        <w:tc>
          <w:tcPr>
            <w:tcW w:type="dxa" w:w="47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Histograms, boxplots, heatmaps, KDE plots, scatter plots, confusion matrices, feature importance bars, actual-vs-predicted plots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Model Training Experiments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60+</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 models × 3 splits × 2 tasks (CLF + REG) = 30 base experiments, plus K selection, depth search, architecture search, hyperparameter tuning</w:t>
            </w:r>
          </w:p>
        </w:tc>
      </w:tr>
      <w:tr>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Cross-Validation Folds</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5-fold × 10 models</w:t>
            </w:r>
          </w:p>
        </w:tc>
        <w:tc>
          <w:tcPr>
            <w:tcW w:type="dxa" w:w="47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50+ model evaluations for unbiased comparison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RandomizedSearchCV Runs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 CLF + 5 REG models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Each with 5-fold CV — another 50+ model evaluations</w:t>
            </w:r>
          </w:p>
        </w:tc>
      </w:tr>
      <w:tr>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Features Engineered</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7 new features</w:t>
            </w:r>
          </w:p>
        </w:tc>
        <w:tc>
          <w:tcPr>
            <w:tcW w:type="dxa" w:w="47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From 12 original to 19 total features (18 CLF, 15 REG after leakage removal)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Hyperparameters Tuned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15+ parameters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K, C, max_depth, kernel, gamma, hidden_layer_sizes, activation, learning_rate, min_samples_split, metric, criterion, weights, solver...</w:t>
            </w:r>
          </w:p>
        </w:tc>
      </w:tr>
      <w:tr>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Data Cleaning Rules Applied</w:t>
            </w:r>
          </w:p>
        </w:tc>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 sequential steps</w:t>
            </w:r>
          </w:p>
        </w:tc>
        <w:tc>
          <w:tcPr>
            <w:tcW w:type="dxa" w:w="47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Type verification, missing values, deduplication, medical limits (8 features), blood pressure logic</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Invalid Records Removed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34 out of 13,393</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Each with documented physiological justification</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9.4 Complete Pipeline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800"/>
        <w:gridCol w:w="40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Process</w:t>
            </w:r>
          </w:p>
        </w:tc>
        <w:tc>
          <w:tcPr>
            <w:tcW w:type="dxa" w:w="4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 Load</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Raw CSV (Google Drive)</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pd.read_csv + shape check + dtypes</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13,393 × 12 DataFrame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2. Fix Types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float64 columns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astype(int64) for 4 columns</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Correct dtype schema</w:t>
            </w:r>
          </w:p>
        </w:tc>
      </w:tr>
      <w:tr>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3. Profile</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Numeric columns</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df.describe() + custom univariate stats</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Full statistical baseline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4. Clean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Raw DataFrame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5-step medical pipeline</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13,359 × 12 clean DataFrame (34 removed)</w:t>
            </w:r>
          </w:p>
        </w:tc>
      </w:tr>
      <w:tr>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5. EDA</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Clean DataFrame</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 analyses, 15+ visualizations</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 actionable insights, confirmed non-linearity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6. Engineer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12 features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 formulas + LabelEncoder + StandardScaler</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18 CLF features, 15 REG features (scaled)</w:t>
            </w:r>
          </w:p>
        </w:tc>
      </w:tr>
      <w:tr>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7. Split</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Scaled features</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3 ratios (80:20, 70:30, 50:50) + StratifiedKFold(5)</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Train/test sets for all experiments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8. Model (CLF)</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CLF_FEATURES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 algorithms × 3 splits × CV</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Per-model accuracy, precision, recall, F1, confusion matrix</w:t>
            </w:r>
          </w:p>
        </w:tc>
      </w:tr>
      <w:tr>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9. Model (REG)</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REG_FEATURES</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5 algorithms × 3 splits</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Per-model RMSE, R² across splits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10. K-Fold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All CLF features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5-fold CV on all 5 classifiers simultaneously</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Unbiased ranking with mean ± std</w:t>
            </w:r>
          </w:p>
        </w:tc>
      </w:tr>
      <w:tr>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11a. Tune CLF</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CLF models</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RandomizedSearchCV (5-fold) on all 5 models</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Optimized hyperparameters for all classifiers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11b. Tune REG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REG models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RandomizedSearchCV (5-fold) on all 5 regressors</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Optimized hyperparameters for all regressors</w:t>
            </w:r>
          </w:p>
        </w:tc>
      </w:tr>
      <w:tr>
        <w:tc>
          <w:tcPr>
            <w:tcW w:type="dxa" w:w="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12. Final Eval</w:t>
            </w:r>
          </w:p>
        </w:tc>
        <w:tc>
          <w:tcPr>
            <w:tcW w:type="dxa" w:w="16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Tuned models</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80:20 split, all models, side-by-side comparison + confusion matrices</w:t>
            </w:r>
          </w:p>
        </w:tc>
        <w:tc>
          <w:tcPr>
            <w:tcW w:type="dxa" w:w="4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Final leaderboards + model recommendation</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F3864" w:sz="3"/>
              <w:left w:val="thick" w:color="1F3864" w:sz="12"/>
              <w:bottom w:val="single" w:color="1F3864" w:sz="3"/>
              <w:right w:val="single" w:color="1F3864" w:sz="3"/>
            </w:tcBorders>
            <w:shd w:fill="EBF4FB" w:val="clear"/>
            <w:tcMar>
              <w:top w:type="dxa" w:w="120"/>
              <w:left w:type="dxa" w:w="200"/>
              <w:bottom w:type="dxa" w:w="120"/>
              <w:right w:type="dxa" w:w="200"/>
            </w:tcMar>
          </w:tcPr>
          <w:p>
            <w:r>
              <w:rPr>
                <w:b/>
                <w:bCs/>
                <w:i w:val="false"/>
                <w:iCs w:val="false"/>
                <w:color w:val="1F3864"/>
                <w:sz w:val="21"/>
                <w:szCs w:val="21"/>
              </w:rPr>
              <w:t xml:space="preserve">Final Recommendation</w:t>
            </w:r>
          </w:p>
          <w:p>
            <w:r>
              <w:rPr>
                <w:b w:val="false"/>
                <w:bCs w:val="false"/>
                <w:i w:val="false"/>
                <w:iCs w:val="false"/>
                <w:color w:val="2C2C2C"/>
                <w:sz w:val="21"/>
                <w:szCs w:val="21"/>
              </w:rPr>
              <w:t xml:space="preserve">For PRODUCTION CLASSIFICATION: Deploy SVM (RBF) with C=50, gamma=auto — highest tuned accuracy (70.4%) with the lowest variance across folds (±0.54%). This combination of accuracy and stability is ideal for real-world deployment.</w:t>
            </w:r>
          </w:p>
          <w:p>
            <w:r>
              <w:rPr>
                <w:b w:val="false"/>
                <w:bCs w:val="false"/>
                <w:i w:val="false"/>
                <w:iCs w:val="false"/>
                <w:color w:val="2C2C2C"/>
                <w:sz w:val="21"/>
                <w:szCs w:val="21"/>
              </w:rPr>
              <w:t xml:space="preserve">For PRODUCTION REGRESSION: Deploy MLP Regressor (64 units, relu, lr=0.005) for maximum accuracy (R²=0.8039), OR Linear Regression if deployment simplicity is prioritized (R²=0.8010, zero tuning needed, fully interpretable).</w:t>
            </w:r>
          </w:p>
          <w:p>
            <w:r>
              <w:rPr>
                <w:b w:val="false"/>
                <w:bCs w:val="false"/>
                <w:i w:val="false"/>
                <w:iCs w:val="false"/>
                <w:color w:val="2C2C2C"/>
                <w:sz w:val="21"/>
                <w:szCs w:val="21"/>
              </w:rPr>
              <w:t xml:space="preserve">For COACHING INSIGHTS: Use Decision Tree feature importances — they directly quantify which physical measurements matter most for performance classification, enabling targeted fitness program design.</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10 — Full Model Comparison</w:t>
      </w:r>
    </w:p>
    <w:p>
      <w:pPr>
        <w:spacing w:after="140"/>
        <w:jc w:val="both"/>
      </w:pPr>
      <w:r>
        <w:rPr>
          <w:color w:val="555555"/>
          <w:sz w:val="21"/>
          <w:szCs w:val="21"/>
        </w:rPr>
        <w:t xml:space="preserve">The table below provides a head-to-head comparison of all five classifiers across accuracy, core strengths, and known weaknesses on this specific dataset. This is designed to serve as a quick reference for selecting the right model based on the deployment context — whether the priority is raw accuracy, interpretability, training speed, or stability.</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10.1 Classification Models — Strengths vs. Weaknesses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30"/>
        <w:gridCol w:w="323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r>
              <w:rPr>
                <w:b/>
                <w:bCs/>
                <w:color w:val="FFFFFF"/>
                <w:sz w:val="21"/>
                <w:szCs w:val="21"/>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pPr>
              <w:jc w:val="center"/>
            </w:pPr>
            <w:r>
              <w:rPr>
                <w:b/>
                <w:bCs/>
                <w:color w:val="FFFFFF"/>
                <w:sz w:val="21"/>
                <w:szCs w:val="21"/>
              </w:rPr>
              <w:t xml:space="preserve">Accuracy (Tuned)</w:t>
            </w:r>
          </w:p>
        </w:tc>
        <w:tc>
          <w:tcPr>
            <w:tcW w:type="dxa" w:w="323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r>
              <w:rPr>
                <w:b/>
                <w:bCs/>
                <w:color w:val="FFFFFF"/>
                <w:sz w:val="21"/>
                <w:szCs w:val="21"/>
              </w:rPr>
              <w:t xml:space="preserve">Strengths</w:t>
            </w:r>
          </w:p>
        </w:tc>
        <w:tc>
          <w:tcPr>
            <w:tcW w:type="dxa" w:w="323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r>
              <w:rPr>
                <w:b/>
                <w:bCs/>
                <w:color w:val="FFFFFF"/>
                <w:sz w:val="21"/>
                <w:szCs w:val="21"/>
              </w:rPr>
              <w:t xml:space="preserve">Weaknesses</w:t>
            </w:r>
          </w:p>
        </w:tc>
      </w:tr>
      <w:tr>
        <w:tc>
          <w:tcPr>
            <w:tcW w:type="dxa" w:w="16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r>
              <w:rPr>
                <w:b/>
                <w:bCs/>
                <w:color w:val="1F3864"/>
                <w:sz w:val="21"/>
                <w:szCs w:val="21"/>
              </w:rPr>
              <w:t xml:space="preserve">SVM (RBF)</w:t>
            </w:r>
          </w:p>
          <w:p>
            <w:r>
              <w:rPr>
                <w:b/>
                <w:bCs/>
                <w:color w:val="1A6B36"/>
                <w:sz w:val="19"/>
                <w:szCs w:val="19"/>
              </w:rPr>
              <w:t xml:space="preserve">🥇 WINNER</w:t>
            </w:r>
          </w:p>
        </w:tc>
        <w:tc>
          <w:tcPr>
            <w:tcW w:type="dxa" w:w="12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jc w:val="center"/>
            </w:pPr>
            <w:r>
              <w:rPr>
                <w:b/>
                <w:bCs/>
                <w:color w:val="1A6B36"/>
                <w:sz w:val="24"/>
                <w:szCs w:val="24"/>
              </w:rPr>
              <w:t xml:space="preserve">70.40%</w:t>
            </w:r>
          </w:p>
          <w:p>
            <w:pPr>
              <w:jc w:val="center"/>
            </w:pPr>
            <w:r>
              <w:rPr>
                <w:color w:val="555555"/>
                <w:sz w:val="18"/>
                <w:szCs w:val="18"/>
              </w:rPr>
              <w:t xml:space="preserve">F1: 70.34%</w:t>
            </w:r>
          </w:p>
        </w:tc>
        <w:tc>
          <w:tcPr>
            <w:tcW w:type="dxa" w:w="323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pStyle w:val="ListParagraph"/>
              <w:numPr>
                <w:ilvl w:val="0"/>
                <w:numId w:val="2"/>
              </w:numPr>
            </w:pPr>
            <w:r>
              <w:rPr>
                <w:color w:val="2C2C2C"/>
                <w:sz w:val="20"/>
                <w:szCs w:val="20"/>
              </w:rPr>
              <w:t xml:space="preserve">Handles non-linear boundaries perfectly via RBF kernel</w:t>
            </w:r>
          </w:p>
          <w:p>
            <w:pPr>
              <w:pStyle w:val="ListParagraph"/>
              <w:numPr>
                <w:ilvl w:val="0"/>
                <w:numId w:val="2"/>
              </w:numPr>
            </w:pPr>
            <w:r>
              <w:rPr>
                <w:color w:val="2C2C2C"/>
                <w:sz w:val="20"/>
                <w:szCs w:val="20"/>
              </w:rPr>
              <w:t xml:space="preserve">Lowest CV variance (±0.54%) — most stable and predictable model</w:t>
            </w:r>
          </w:p>
          <w:p>
            <w:pPr>
              <w:pStyle w:val="ListParagraph"/>
              <w:numPr>
                <w:ilvl w:val="0"/>
                <w:numId w:val="2"/>
              </w:numPr>
            </w:pPr>
            <w:r>
              <w:rPr>
                <w:color w:val="2C2C2C"/>
                <w:sz w:val="20"/>
                <w:szCs w:val="20"/>
              </w:rPr>
              <w:t xml:space="preserve">Maximum-margin theory guarantees robust generalization</w:t>
            </w:r>
          </w:p>
          <w:p>
            <w:pPr>
              <w:pStyle w:val="ListParagraph"/>
              <w:numPr>
                <w:ilvl w:val="0"/>
                <w:numId w:val="2"/>
              </w:numPr>
            </w:pPr>
            <w:r>
              <w:rPr>
                <w:color w:val="2C2C2C"/>
                <w:sz w:val="20"/>
                <w:szCs w:val="20"/>
              </w:rPr>
              <w:t xml:space="preserve">Works well on high-dimensional scaled feature spaces</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Black box — no explanation for individual predictions</w:t>
            </w:r>
          </w:p>
          <w:p>
            <w:pPr>
              <w:pStyle w:val="ListParagraph"/>
              <w:numPr>
                <w:ilvl w:val="0"/>
                <w:numId w:val="2"/>
              </w:numPr>
            </w:pPr>
            <w:r>
              <w:rPr>
                <w:color w:val="2C2C2C"/>
                <w:sz w:val="20"/>
                <w:szCs w:val="20"/>
              </w:rPr>
              <w:t xml:space="preserve">Slow on very large datasets (O(n²) to O(n³) training)</w:t>
            </w:r>
          </w:p>
          <w:p>
            <w:pPr>
              <w:pStyle w:val="ListParagraph"/>
              <w:numPr>
                <w:ilvl w:val="0"/>
                <w:numId w:val="2"/>
              </w:numPr>
            </w:pPr>
            <w:r>
              <w:rPr>
                <w:color w:val="2C2C2C"/>
                <w:sz w:val="20"/>
                <w:szCs w:val="20"/>
              </w:rPr>
              <w:t xml:space="preserve">No probability output by default (needs Platt scaling)</w:t>
            </w:r>
          </w:p>
          <w:p>
            <w:pPr>
              <w:pStyle w:val="ListParagraph"/>
              <w:numPr>
                <w:ilvl w:val="0"/>
                <w:numId w:val="2"/>
              </w:numPr>
            </w:pPr>
            <w:r>
              <w:rPr>
                <w:color w:val="2C2C2C"/>
                <w:sz w:val="20"/>
                <w:szCs w:val="20"/>
              </w:rPr>
              <w:t xml:space="preserve">Sensitive to feature scaling — mandatory preprocessing</w:t>
            </w:r>
          </w:p>
        </w:tc>
      </w:tr>
      <w:tr>
        <w:tc>
          <w:tcPr>
            <w:tcW w:type="dxa" w:w="160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r>
              <w:rPr>
                <w:b/>
                <w:bCs/>
                <w:color w:val="1F3864"/>
                <w:sz w:val="21"/>
                <w:szCs w:val="21"/>
              </w:rPr>
              <w:t xml:space="preserve">Neural Network (MLP)</w:t>
            </w:r>
          </w:p>
          <w:p>
            <w:r>
              <w:rPr>
                <w:b/>
                <w:bCs/>
                <w:color w:val="17618C"/>
                <w:sz w:val="19"/>
                <w:szCs w:val="19"/>
              </w:rPr>
              <w:t xml:space="preserve">🥈 2nd</w:t>
            </w:r>
          </w:p>
        </w:tc>
        <w:tc>
          <w:tcPr>
            <w:tcW w:type="dxa" w:w="120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pPr>
              <w:jc w:val="center"/>
            </w:pPr>
            <w:r>
              <w:rPr>
                <w:b/>
                <w:bCs/>
                <w:color w:val="17618C"/>
                <w:sz w:val="24"/>
                <w:szCs w:val="24"/>
              </w:rPr>
              <w:t xml:space="preserve">69.87%</w:t>
            </w:r>
          </w:p>
          <w:p>
            <w:pPr>
              <w:jc w:val="center"/>
            </w:pPr>
            <w:r>
              <w:rPr>
                <w:color w:val="555555"/>
                <w:sz w:val="18"/>
                <w:szCs w:val="18"/>
              </w:rPr>
              <w:t xml:space="preserve">F1: 69.85%</w:t>
            </w:r>
          </w:p>
        </w:tc>
        <w:tc>
          <w:tcPr>
            <w:tcW w:type="dxa" w:w="323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pPr>
              <w:pStyle w:val="ListParagraph"/>
              <w:numPr>
                <w:ilvl w:val="0"/>
                <w:numId w:val="2"/>
              </w:numPr>
            </w:pPr>
            <w:r>
              <w:rPr>
                <w:color w:val="2C2C2C"/>
                <w:sz w:val="20"/>
                <w:szCs w:val="20"/>
              </w:rPr>
              <w:t xml:space="preserve">Best per-class balance — highest B and C class F1 scores</w:t>
            </w:r>
          </w:p>
          <w:p>
            <w:pPr>
              <w:pStyle w:val="ListParagraph"/>
              <w:numPr>
                <w:ilvl w:val="0"/>
                <w:numId w:val="2"/>
              </w:numPr>
            </w:pPr>
            <w:r>
              <w:rPr>
                <w:color w:val="2C2C2C"/>
                <w:sz w:val="20"/>
                <w:szCs w:val="20"/>
              </w:rPr>
              <w:t xml:space="preserve">Learns hierarchical feature representations automatically</w:t>
            </w:r>
          </w:p>
          <w:p>
            <w:pPr>
              <w:pStyle w:val="ListParagraph"/>
              <w:numPr>
                <w:ilvl w:val="0"/>
                <w:numId w:val="2"/>
              </w:numPr>
            </w:pPr>
            <w:r>
              <w:rPr>
                <w:color w:val="2C2C2C"/>
                <w:sz w:val="20"/>
                <w:szCs w:val="20"/>
              </w:rPr>
              <w:t xml:space="preserve">Early stopping prevents overfitting without manual tuning</w:t>
            </w:r>
          </w:p>
          <w:p>
            <w:pPr>
              <w:pStyle w:val="ListParagraph"/>
              <w:numPr>
                <w:ilvl w:val="0"/>
                <w:numId w:val="2"/>
              </w:numPr>
            </w:pPr>
            <w:r>
              <w:rPr>
                <w:color w:val="2C2C2C"/>
                <w:sz w:val="20"/>
                <w:szCs w:val="20"/>
              </w:rPr>
              <w:t xml:space="preserve">Scales well — benefits most from larger training datasets</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Complete black box — zero interpretability</w:t>
            </w:r>
          </w:p>
          <w:p>
            <w:pPr>
              <w:pStyle w:val="ListParagraph"/>
              <w:numPr>
                <w:ilvl w:val="0"/>
                <w:numId w:val="2"/>
              </w:numPr>
            </w:pPr>
            <w:r>
              <w:rPr>
                <w:color w:val="2C2C2C"/>
                <w:sz w:val="20"/>
                <w:szCs w:val="20"/>
              </w:rPr>
              <w:t xml:space="preserve">Higher CV variance (±0.83%) — less stable than SVM</w:t>
            </w:r>
          </w:p>
          <w:p>
            <w:pPr>
              <w:pStyle w:val="ListParagraph"/>
              <w:numPr>
                <w:ilvl w:val="0"/>
                <w:numId w:val="2"/>
              </w:numPr>
            </w:pPr>
            <w:r>
              <w:rPr>
                <w:color w:val="2C2C2C"/>
                <w:sz w:val="20"/>
                <w:szCs w:val="20"/>
              </w:rPr>
              <w:t xml:space="preserve">Computationally expensive — longest training time of all 5 models</w:t>
            </w:r>
          </w:p>
          <w:p>
            <w:pPr>
              <w:pStyle w:val="ListParagraph"/>
              <w:numPr>
                <w:ilvl w:val="0"/>
                <w:numId w:val="2"/>
              </w:numPr>
            </w:pPr>
            <w:r>
              <w:rPr>
                <w:color w:val="2C2C2C"/>
                <w:sz w:val="20"/>
                <w:szCs w:val="20"/>
              </w:rPr>
              <w:t xml:space="preserve">Many hyperparameters to tune — architecture search required</w:t>
            </w:r>
          </w:p>
        </w:tc>
      </w:tr>
      <w:tr>
        <w:tc>
          <w:tcPr>
            <w:tcW w:type="dxa" w:w="16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r>
              <w:rPr>
                <w:b/>
                <w:bCs/>
                <w:color w:val="1F3864"/>
                <w:sz w:val="21"/>
                <w:szCs w:val="21"/>
              </w:rPr>
              <w:t xml:space="preserve">Decision Tree</w:t>
            </w:r>
          </w:p>
          <w:p>
            <w:r>
              <w:rPr>
                <w:b/>
                <w:bCs/>
                <w:color w:val="7D5A00"/>
                <w:sz w:val="19"/>
                <w:szCs w:val="19"/>
              </w:rPr>
              <w:t xml:space="preserve">🥉 3rd</w:t>
            </w:r>
          </w:p>
        </w:tc>
        <w:tc>
          <w:tcPr>
            <w:tcW w:type="dxa" w:w="12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jc w:val="center"/>
            </w:pPr>
            <w:r>
              <w:rPr>
                <w:b/>
                <w:bCs/>
                <w:color w:val="7D5A00"/>
                <w:sz w:val="24"/>
                <w:szCs w:val="24"/>
              </w:rPr>
              <w:t xml:space="preserve">64.33%</w:t>
            </w:r>
          </w:p>
          <w:p>
            <w:pPr>
              <w:jc w:val="center"/>
            </w:pPr>
            <w:r>
              <w:rPr>
                <w:color w:val="555555"/>
                <w:sz w:val="18"/>
                <w:szCs w:val="18"/>
              </w:rPr>
              <w:t xml:space="preserve">F1: 64.43%</w:t>
            </w:r>
          </w:p>
        </w:tc>
        <w:tc>
          <w:tcPr>
            <w:tcW w:type="dxa" w:w="323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pStyle w:val="ListParagraph"/>
              <w:numPr>
                <w:ilvl w:val="0"/>
                <w:numId w:val="2"/>
              </w:numPr>
            </w:pPr>
            <w:r>
              <w:rPr>
                <w:color w:val="2C2C2C"/>
                <w:sz w:val="20"/>
                <w:szCs w:val="20"/>
              </w:rPr>
              <w:t xml:space="preserve">Fully interpretable — human-readable if-else rules</w:t>
            </w:r>
          </w:p>
          <w:p>
            <w:pPr>
              <w:pStyle w:val="ListParagraph"/>
              <w:numPr>
                <w:ilvl w:val="0"/>
                <w:numId w:val="2"/>
              </w:numPr>
            </w:pPr>
            <w:r>
              <w:rPr>
                <w:color w:val="2C2C2C"/>
                <w:sz w:val="20"/>
                <w:szCs w:val="20"/>
              </w:rPr>
              <w:t xml:space="preserve">Provides ranked feature importance scores (unique among the 5)</w:t>
            </w:r>
          </w:p>
          <w:p>
            <w:pPr>
              <w:pStyle w:val="ListParagraph"/>
              <w:numPr>
                <w:ilvl w:val="0"/>
                <w:numId w:val="2"/>
              </w:numPr>
            </w:pPr>
            <w:r>
              <w:rPr>
                <w:color w:val="2C2C2C"/>
                <w:sz w:val="20"/>
                <w:szCs w:val="20"/>
              </w:rPr>
              <w:t xml:space="preserve">Fastest training time — no scaling or tuning complexity</w:t>
            </w:r>
          </w:p>
          <w:p>
            <w:pPr>
              <w:pStyle w:val="ListParagraph"/>
              <w:numPr>
                <w:ilvl w:val="0"/>
                <w:numId w:val="2"/>
              </w:numPr>
            </w:pPr>
            <w:r>
              <w:rPr>
                <w:color w:val="2C2C2C"/>
                <w:sz w:val="20"/>
                <w:szCs w:val="20"/>
              </w:rPr>
              <w:t xml:space="preserve">Handles both linear and non-linear patterns natively</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Prone to overfitting — requires careful depth tuning</w:t>
            </w:r>
          </w:p>
          <w:p>
            <w:pPr>
              <w:pStyle w:val="ListParagraph"/>
              <w:numPr>
                <w:ilvl w:val="0"/>
                <w:numId w:val="2"/>
              </w:numPr>
            </w:pPr>
            <w:r>
              <w:rPr>
                <w:color w:val="2C2C2C"/>
                <w:sz w:val="20"/>
                <w:szCs w:val="20"/>
              </w:rPr>
              <w:t xml:space="preserve">Unstable — small data changes can produce very different trees</w:t>
            </w:r>
          </w:p>
          <w:p>
            <w:pPr>
              <w:pStyle w:val="ListParagraph"/>
              <w:numPr>
                <w:ilvl w:val="0"/>
                <w:numId w:val="2"/>
              </w:numPr>
            </w:pPr>
            <w:r>
              <w:rPr>
                <w:color w:val="2C2C2C"/>
                <w:sz w:val="20"/>
                <w:szCs w:val="20"/>
              </w:rPr>
              <w:t xml:space="preserve">Axis-aligned splits only — struggles with diagonal class boundaries</w:t>
            </w:r>
          </w:p>
          <w:p>
            <w:pPr>
              <w:pStyle w:val="ListParagraph"/>
              <w:numPr>
                <w:ilvl w:val="0"/>
                <w:numId w:val="2"/>
              </w:numPr>
            </w:pPr>
            <w:r>
              <w:rPr>
                <w:color w:val="2C2C2C"/>
                <w:sz w:val="20"/>
                <w:szCs w:val="20"/>
              </w:rPr>
              <w:t xml:space="preserve">6.1% accuracy gap vs SVM — insufficient for production use alone</w:t>
            </w:r>
          </w:p>
        </w:tc>
      </w:tr>
      <w:tr>
        <w:tc>
          <w:tcPr>
            <w:tcW w:type="dxa" w:w="160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r>
              <w:rPr>
                <w:b/>
                <w:bCs/>
                <w:color w:val="1F3864"/>
                <w:sz w:val="21"/>
                <w:szCs w:val="21"/>
              </w:rPr>
              <w:t xml:space="preserve">Logistic Regression</w:t>
            </w:r>
          </w:p>
          <w:p>
            <w:r>
              <w:rPr>
                <w:color w:val="555555"/>
                <w:sz w:val="19"/>
                <w:szCs w:val="19"/>
              </w:rPr>
              <w:t xml:space="preserve">4th</w:t>
            </w:r>
          </w:p>
        </w:tc>
        <w:tc>
          <w:tcPr>
            <w:tcW w:type="dxa" w:w="120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pPr>
              <w:jc w:val="center"/>
            </w:pPr>
            <w:r>
              <w:rPr>
                <w:b/>
                <w:bCs/>
                <w:color w:val="555555"/>
                <w:sz w:val="24"/>
                <w:szCs w:val="24"/>
              </w:rPr>
              <w:t xml:space="preserve">64.30%</w:t>
            </w:r>
          </w:p>
          <w:p>
            <w:pPr>
              <w:jc w:val="center"/>
            </w:pPr>
            <w:r>
              <w:rPr>
                <w:color w:val="555555"/>
                <w:sz w:val="18"/>
                <w:szCs w:val="18"/>
              </w:rPr>
              <w:t xml:space="preserve">F1: 64.32%</w:t>
            </w:r>
          </w:p>
        </w:tc>
        <w:tc>
          <w:tcPr>
            <w:tcW w:type="dxa" w:w="323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pPr>
              <w:pStyle w:val="ListParagraph"/>
              <w:numPr>
                <w:ilvl w:val="0"/>
                <w:numId w:val="2"/>
              </w:numPr>
            </w:pPr>
            <w:r>
              <w:rPr>
                <w:color w:val="2C2C2C"/>
                <w:sz w:val="20"/>
                <w:szCs w:val="20"/>
              </w:rPr>
              <w:t xml:space="preserve">Most stable across split sizes — minimal degradation from 80:20 to 50:50</w:t>
            </w:r>
          </w:p>
          <w:p>
            <w:pPr>
              <w:pStyle w:val="ListParagraph"/>
              <w:numPr>
                <w:ilvl w:val="0"/>
                <w:numId w:val="2"/>
              </w:numPr>
            </w:pPr>
            <w:r>
              <w:rPr>
                <w:color w:val="2C2C2C"/>
                <w:sz w:val="20"/>
                <w:szCs w:val="20"/>
              </w:rPr>
              <w:t xml:space="preserve">Outputs calibrated class probabilities — useful for risk scoring</w:t>
            </w:r>
          </w:p>
          <w:p>
            <w:pPr>
              <w:pStyle w:val="ListParagraph"/>
              <w:numPr>
                <w:ilvl w:val="0"/>
                <w:numId w:val="2"/>
              </w:numPr>
            </w:pPr>
            <w:r>
              <w:rPr>
                <w:color w:val="2C2C2C"/>
                <w:sz w:val="20"/>
                <w:szCs w:val="20"/>
              </w:rPr>
              <w:t xml:space="preserve">Fast training and inference — deployable with minimal compute</w:t>
            </w:r>
          </w:p>
          <w:p>
            <w:pPr>
              <w:pStyle w:val="ListParagraph"/>
              <w:numPr>
                <w:ilvl w:val="0"/>
                <w:numId w:val="2"/>
              </w:numPr>
            </w:pPr>
            <w:r>
              <w:rPr>
                <w:color w:val="2C2C2C"/>
                <w:sz w:val="20"/>
                <w:szCs w:val="20"/>
              </w:rPr>
              <w:t xml:space="preserve">L2 regularization prevents overfitting even on wide feature sets</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Inherently linear — cannot learn the non-linear class boundaries confirmed in EDA</w:t>
            </w:r>
          </w:p>
          <w:p>
            <w:pPr>
              <w:pStyle w:val="ListParagraph"/>
              <w:numPr>
                <w:ilvl w:val="0"/>
                <w:numId w:val="2"/>
              </w:numPr>
            </w:pPr>
            <w:r>
              <w:rPr>
                <w:color w:val="2C2C2C"/>
                <w:sz w:val="20"/>
                <w:szCs w:val="20"/>
              </w:rPr>
              <w:t xml:space="preserve">6.1% ceiling gap vs SVM — the non-linearity premium this model cannot capture</w:t>
            </w:r>
          </w:p>
          <w:p>
            <w:pPr>
              <w:pStyle w:val="ListParagraph"/>
              <w:numPr>
                <w:ilvl w:val="0"/>
                <w:numId w:val="2"/>
              </w:numPr>
            </w:pPr>
            <w:r>
              <w:rPr>
                <w:color w:val="2C2C2C"/>
                <w:sz w:val="20"/>
                <w:szCs w:val="20"/>
              </w:rPr>
              <w:t xml:space="preserve">Worst B-class F1 (0.48) — linear boundary cannot split the hardest middle class</w:t>
            </w:r>
          </w:p>
        </w:tc>
      </w:tr>
      <w:tr>
        <w:tc>
          <w:tcPr>
            <w:tcW w:type="dxa" w:w="16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r>
              <w:rPr>
                <w:b/>
                <w:bCs/>
                <w:color w:val="1F3864"/>
                <w:sz w:val="21"/>
                <w:szCs w:val="21"/>
              </w:rPr>
              <w:t xml:space="preserve">KNN</w:t>
            </w:r>
          </w:p>
          <w:p>
            <w:r>
              <w:rPr>
                <w:color w:val="555555"/>
                <w:sz w:val="19"/>
                <w:szCs w:val="19"/>
              </w:rPr>
              <w:t xml:space="preserve">5th</w:t>
            </w:r>
          </w:p>
        </w:tc>
        <w:tc>
          <w:tcPr>
            <w:tcW w:type="dxa" w:w="12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jc w:val="center"/>
            </w:pPr>
            <w:r>
              <w:rPr>
                <w:b/>
                <w:bCs/>
                <w:color w:val="8B1A1A"/>
                <w:sz w:val="24"/>
                <w:szCs w:val="24"/>
              </w:rPr>
              <w:t xml:space="preserve">59.77%</w:t>
            </w:r>
          </w:p>
          <w:p>
            <w:pPr>
              <w:jc w:val="center"/>
            </w:pPr>
            <w:r>
              <w:rPr>
                <w:color w:val="555555"/>
                <w:sz w:val="18"/>
                <w:szCs w:val="18"/>
              </w:rPr>
              <w:t xml:space="preserve">F1: 59.94%</w:t>
            </w:r>
          </w:p>
        </w:tc>
        <w:tc>
          <w:tcPr>
            <w:tcW w:type="dxa" w:w="323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pStyle w:val="ListParagraph"/>
              <w:numPr>
                <w:ilvl w:val="0"/>
                <w:numId w:val="2"/>
              </w:numPr>
            </w:pPr>
            <w:r>
              <w:rPr>
                <w:color w:val="2C2C2C"/>
                <w:sz w:val="20"/>
                <w:szCs w:val="20"/>
              </w:rPr>
              <w:t xml:space="preserve">No training phase — instant to deploy on new data distributions</w:t>
            </w:r>
          </w:p>
          <w:p>
            <w:pPr>
              <w:pStyle w:val="ListParagraph"/>
              <w:numPr>
                <w:ilvl w:val="0"/>
                <w:numId w:val="2"/>
              </w:numPr>
            </w:pPr>
            <w:r>
              <w:rPr>
                <w:color w:val="2C2C2C"/>
                <w:sz w:val="20"/>
                <w:szCs w:val="20"/>
              </w:rPr>
              <w:t xml:space="preserve">Naturally adapts to local data patterns — no global assumptions</w:t>
            </w:r>
          </w:p>
          <w:p>
            <w:pPr>
              <w:pStyle w:val="ListParagraph"/>
              <w:numPr>
                <w:ilvl w:val="0"/>
                <w:numId w:val="2"/>
              </w:numPr>
            </w:pPr>
            <w:r>
              <w:rPr>
                <w:color w:val="2C2C2C"/>
                <w:sz w:val="20"/>
                <w:szCs w:val="20"/>
              </w:rPr>
              <w:t xml:space="preserve">Useful baseline — any model that can't beat KNN is not useful</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Worst accuracy (59.77%) — struggles with 18-dimensional feature space</w:t>
            </w:r>
          </w:p>
          <w:p>
            <w:pPr>
              <w:pStyle w:val="ListParagraph"/>
              <w:numPr>
                <w:ilvl w:val="0"/>
                <w:numId w:val="2"/>
              </w:numPr>
            </w:pPr>
            <w:r>
              <w:rPr>
                <w:color w:val="2C2C2C"/>
                <w:sz w:val="20"/>
                <w:szCs w:val="20"/>
              </w:rPr>
              <w:t xml:space="preserve">Curse of dimensionality — distances become less meaningful in high-D</w:t>
            </w:r>
          </w:p>
          <w:p>
            <w:pPr>
              <w:pStyle w:val="ListParagraph"/>
              <w:numPr>
                <w:ilvl w:val="0"/>
                <w:numId w:val="2"/>
              </w:numPr>
            </w:pPr>
            <w:r>
              <w:rPr>
                <w:color w:val="2C2C2C"/>
                <w:sz w:val="20"/>
                <w:szCs w:val="20"/>
              </w:rPr>
              <w:t xml:space="preserve">Slow prediction — must compute distance to ALL 10,687 training points</w:t>
            </w:r>
          </w:p>
          <w:p>
            <w:pPr>
              <w:pStyle w:val="ListParagraph"/>
              <w:numPr>
                <w:ilvl w:val="0"/>
                <w:numId w:val="2"/>
              </w:numPr>
            </w:pPr>
            <w:r>
              <w:rPr>
                <w:color w:val="2C2C2C"/>
                <w:sz w:val="20"/>
                <w:szCs w:val="20"/>
              </w:rPr>
              <w:t xml:space="preserve">Memory-intensive — stores entire training set at inference time</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10.2 Regression Models — Strengths vs. Weaknesses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30"/>
        <w:gridCol w:w="323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r>
              <w:rPr>
                <w:b/>
                <w:bCs/>
                <w:color w:val="FFFFFF"/>
                <w:sz w:val="21"/>
                <w:szCs w:val="21"/>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pPr>
              <w:jc w:val="center"/>
            </w:pPr>
            <w:r>
              <w:rPr>
                <w:b/>
                <w:bCs/>
                <w:color w:val="FFFFFF"/>
                <w:sz w:val="21"/>
                <w:szCs w:val="21"/>
              </w:rPr>
              <w:t xml:space="preserve">R² (80:20)</w:t>
            </w:r>
          </w:p>
        </w:tc>
        <w:tc>
          <w:tcPr>
            <w:tcW w:type="dxa" w:w="323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r>
              <w:rPr>
                <w:b/>
                <w:bCs/>
                <w:color w:val="FFFFFF"/>
                <w:sz w:val="21"/>
                <w:szCs w:val="21"/>
              </w:rPr>
              <w:t xml:space="preserve">Strengths</w:t>
            </w:r>
          </w:p>
        </w:tc>
        <w:tc>
          <w:tcPr>
            <w:tcW w:type="dxa" w:w="3230"/>
            <w:tcBorders>
              <w:top w:val="single" w:color="CCCCCC" w:sz="1"/>
              <w:left w:val="single" w:color="CCCCCC" w:sz="1"/>
              <w:bottom w:val="single" w:color="CCCCCC" w:sz="1"/>
              <w:right w:val="single" w:color="CCCCCC" w:sz="1"/>
            </w:tcBorders>
            <w:shd w:fill="1F3864" w:val="clear"/>
            <w:tcMar>
              <w:top w:type="dxa" w:w="100"/>
              <w:left w:type="dxa" w:w="130"/>
              <w:bottom w:type="dxa" w:w="100"/>
              <w:right w:type="dxa" w:w="130"/>
            </w:tcMar>
          </w:tcPr>
          <w:p>
            <w:r>
              <w:rPr>
                <w:b/>
                <w:bCs/>
                <w:color w:val="FFFFFF"/>
                <w:sz w:val="21"/>
                <w:szCs w:val="21"/>
              </w:rPr>
              <w:t xml:space="preserve">Weaknesses</w:t>
            </w:r>
          </w:p>
        </w:tc>
      </w:tr>
      <w:tr>
        <w:tc>
          <w:tcPr>
            <w:tcW w:type="dxa" w:w="16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r>
              <w:rPr>
                <w:b/>
                <w:bCs/>
                <w:color w:val="1F3864"/>
                <w:sz w:val="21"/>
                <w:szCs w:val="21"/>
              </w:rPr>
              <w:t xml:space="preserve">MLP Regressor</w:t>
            </w:r>
          </w:p>
          <w:p>
            <w:r>
              <w:rPr>
                <w:b/>
                <w:bCs/>
                <w:color w:val="1A6B36"/>
                <w:sz w:val="19"/>
                <w:szCs w:val="19"/>
              </w:rPr>
              <w:t xml:space="preserve">🥇 WINNER</w:t>
            </w:r>
          </w:p>
        </w:tc>
        <w:tc>
          <w:tcPr>
            <w:tcW w:type="dxa" w:w="12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jc w:val="center"/>
            </w:pPr>
            <w:r>
              <w:rPr>
                <w:b/>
                <w:bCs/>
                <w:color w:val="1A6B36"/>
                <w:sz w:val="24"/>
                <w:szCs w:val="24"/>
              </w:rPr>
              <w:t xml:space="preserve">0.8039</w:t>
            </w:r>
          </w:p>
          <w:p>
            <w:pPr>
              <w:jc w:val="center"/>
            </w:pPr>
            <w:r>
              <w:rPr>
                <w:color w:val="555555"/>
                <w:sz w:val="18"/>
                <w:szCs w:val="18"/>
              </w:rPr>
              <w:t xml:space="preserve">RMSE: 17.64cm</w:t>
            </w:r>
          </w:p>
        </w:tc>
        <w:tc>
          <w:tcPr>
            <w:tcW w:type="dxa" w:w="323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pStyle w:val="ListParagraph"/>
              <w:numPr>
                <w:ilvl w:val="0"/>
                <w:numId w:val="2"/>
              </w:numPr>
            </w:pPr>
            <w:r>
              <w:rPr>
                <w:color w:val="2C2C2C"/>
                <w:sz w:val="20"/>
                <w:szCs w:val="20"/>
              </w:rPr>
              <w:t xml:space="preserve">Captures subtle non-linear feature-target interactions</w:t>
            </w:r>
          </w:p>
          <w:p>
            <w:pPr>
              <w:pStyle w:val="ListParagraph"/>
              <w:numPr>
                <w:ilvl w:val="0"/>
                <w:numId w:val="2"/>
              </w:numPr>
            </w:pPr>
            <w:r>
              <w:rPr>
                <w:color w:val="2C2C2C"/>
                <w:sz w:val="20"/>
                <w:szCs w:val="20"/>
              </w:rPr>
              <w:t xml:space="preserve">Best R² across all 3 split ratios — consistent leader</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Only 0.003 R² above Linear Regression — marginal real-world gain</w:t>
            </w:r>
          </w:p>
          <w:p>
            <w:pPr>
              <w:pStyle w:val="ListParagraph"/>
              <w:numPr>
                <w:ilvl w:val="0"/>
                <w:numId w:val="2"/>
              </w:numPr>
            </w:pPr>
            <w:r>
              <w:rPr>
                <w:color w:val="2C2C2C"/>
                <w:sz w:val="20"/>
                <w:szCs w:val="20"/>
              </w:rPr>
              <w:t xml:space="preserve">Much higher complexity than the near-equivalent Linear Reg baseline</w:t>
            </w:r>
          </w:p>
        </w:tc>
      </w:tr>
      <w:tr>
        <w:tc>
          <w:tcPr>
            <w:tcW w:type="dxa" w:w="160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r>
              <w:rPr>
                <w:b/>
                <w:bCs/>
                <w:color w:val="1F3864"/>
                <w:sz w:val="21"/>
                <w:szCs w:val="21"/>
              </w:rPr>
              <w:t xml:space="preserve">Linear Regression</w:t>
            </w:r>
          </w:p>
          <w:p>
            <w:r>
              <w:rPr>
                <w:b/>
                <w:bCs/>
                <w:color w:val="17618C"/>
                <w:sz w:val="19"/>
                <w:szCs w:val="19"/>
              </w:rPr>
              <w:t xml:space="preserve">🥈 Best Value</w:t>
            </w:r>
          </w:p>
        </w:tc>
        <w:tc>
          <w:tcPr>
            <w:tcW w:type="dxa" w:w="120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pPr>
              <w:jc w:val="center"/>
            </w:pPr>
            <w:r>
              <w:rPr>
                <w:b/>
                <w:bCs/>
                <w:color w:val="17618C"/>
                <w:sz w:val="24"/>
                <w:szCs w:val="24"/>
              </w:rPr>
              <w:t xml:space="preserve">0.8010</w:t>
            </w:r>
          </w:p>
          <w:p>
            <w:pPr>
              <w:jc w:val="center"/>
            </w:pPr>
            <w:r>
              <w:rPr>
                <w:color w:val="555555"/>
                <w:sz w:val="18"/>
                <w:szCs w:val="18"/>
              </w:rPr>
              <w:t xml:space="preserve">RMSE: 17.77cm</w:t>
            </w:r>
          </w:p>
        </w:tc>
        <w:tc>
          <w:tcPr>
            <w:tcW w:type="dxa" w:w="3230"/>
            <w:tcBorders>
              <w:top w:val="single" w:color="CCCCCC" w:sz="1"/>
              <w:left w:val="single" w:color="CCCCCC" w:sz="1"/>
              <w:bottom w:val="single" w:color="CCCCCC" w:sz="1"/>
              <w:right w:val="single" w:color="CCCCCC" w:sz="1"/>
            </w:tcBorders>
            <w:shd w:fill="EDF2F7" w:val="clear"/>
            <w:tcMar>
              <w:top w:type="dxa" w:w="100"/>
              <w:left w:type="dxa" w:w="130"/>
              <w:bottom w:type="dxa" w:w="100"/>
              <w:right w:type="dxa" w:w="130"/>
            </w:tcMar>
          </w:tcPr>
          <w:p>
            <w:pPr>
              <w:pStyle w:val="ListParagraph"/>
              <w:numPr>
                <w:ilvl w:val="0"/>
                <w:numId w:val="2"/>
              </w:numPr>
            </w:pPr>
            <w:r>
              <w:rPr>
                <w:color w:val="2C2C2C"/>
                <w:sz w:val="20"/>
                <w:szCs w:val="20"/>
              </w:rPr>
              <w:t xml:space="preserve">Fully interpretable — each feature has an explicit coefficient</w:t>
            </w:r>
          </w:p>
          <w:p>
            <w:pPr>
              <w:pStyle w:val="ListParagraph"/>
              <w:numPr>
                <w:ilvl w:val="0"/>
                <w:numId w:val="2"/>
              </w:numPr>
            </w:pPr>
            <w:r>
              <w:rPr>
                <w:color w:val="2C2C2C"/>
                <w:sz w:val="20"/>
                <w:szCs w:val="20"/>
              </w:rPr>
              <w:t xml:space="preserve">Zero hyperparameters — no tuning needed, instant deployment</w:t>
            </w:r>
          </w:p>
          <w:p>
            <w:pPr>
              <w:pStyle w:val="ListParagraph"/>
              <w:numPr>
                <w:ilvl w:val="0"/>
                <w:numId w:val="2"/>
              </w:numPr>
            </w:pPr>
            <w:r>
              <w:rPr>
                <w:color w:val="2C2C2C"/>
                <w:sz w:val="20"/>
                <w:szCs w:val="20"/>
              </w:rPr>
              <w:t xml:space="preserve">Within 0.3% R² of MLP — near-optimal for this specific target</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Assumes linearity — will underperform on truly non-linear targets</w:t>
            </w:r>
          </w:p>
          <w:p>
            <w:pPr>
              <w:pStyle w:val="ListParagraph"/>
              <w:numPr>
                <w:ilvl w:val="0"/>
                <w:numId w:val="2"/>
              </w:numPr>
            </w:pPr>
            <w:r>
              <w:rPr>
                <w:color w:val="2C2C2C"/>
                <w:sz w:val="20"/>
                <w:szCs w:val="20"/>
              </w:rPr>
              <w:t xml:space="preserve">Sensitive to multicollinearity among engineered features</w:t>
            </w:r>
          </w:p>
        </w:tc>
      </w:tr>
      <w:tr>
        <w:tc>
          <w:tcPr>
            <w:tcW w:type="dxa" w:w="16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r>
              <w:rPr>
                <w:b/>
                <w:bCs/>
                <w:color w:val="1F3864"/>
                <w:sz w:val="21"/>
                <w:szCs w:val="21"/>
              </w:rPr>
              <w:t xml:space="preserve">DT Regressor</w:t>
            </w:r>
          </w:p>
          <w:p>
            <w:r>
              <w:rPr>
                <w:color w:val="8B1A1A"/>
                <w:sz w:val="19"/>
                <w:szCs w:val="19"/>
              </w:rPr>
              <w:t xml:space="preserve">5th (Worst REG)</w:t>
            </w:r>
          </w:p>
        </w:tc>
        <w:tc>
          <w:tcPr>
            <w:tcW w:type="dxa" w:w="120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jc w:val="center"/>
            </w:pPr>
            <w:r>
              <w:rPr>
                <w:b/>
                <w:bCs/>
                <w:color w:val="8B1A1A"/>
                <w:sz w:val="24"/>
                <w:szCs w:val="24"/>
              </w:rPr>
              <w:t xml:space="preserve">0.7729</w:t>
            </w:r>
          </w:p>
          <w:p>
            <w:pPr>
              <w:jc w:val="center"/>
            </w:pPr>
            <w:r>
              <w:rPr>
                <w:color w:val="555555"/>
                <w:sz w:val="18"/>
                <w:szCs w:val="18"/>
              </w:rPr>
              <w:t xml:space="preserve">RMSE: 18.99cm</w:t>
            </w:r>
          </w:p>
        </w:tc>
        <w:tc>
          <w:tcPr>
            <w:tcW w:type="dxa" w:w="3230"/>
            <w:tcBorders>
              <w:top w:val="single" w:color="CCCCCC" w:sz="1"/>
              <w:left w:val="single" w:color="CCCCCC" w:sz="1"/>
              <w:bottom w:val="single" w:color="CCCCCC" w:sz="1"/>
              <w:right w:val="single" w:color="CCCCCC" w:sz="1"/>
            </w:tcBorders>
            <w:shd w:fill="E8F4FD" w:val="clear"/>
            <w:tcMar>
              <w:top w:type="dxa" w:w="100"/>
              <w:left w:type="dxa" w:w="130"/>
              <w:bottom w:type="dxa" w:w="100"/>
              <w:right w:type="dxa" w:w="130"/>
            </w:tcMar>
          </w:tcPr>
          <w:p>
            <w:pPr>
              <w:pStyle w:val="ListParagraph"/>
              <w:numPr>
                <w:ilvl w:val="0"/>
                <w:numId w:val="2"/>
              </w:numPr>
            </w:pPr>
            <w:r>
              <w:rPr>
                <w:color w:val="2C2C2C"/>
                <w:sz w:val="20"/>
                <w:szCs w:val="20"/>
              </w:rPr>
              <w:t xml:space="preserve">Fast and interpretable — shows which feature ranges predict which jump distances</w:t>
            </w:r>
          </w:p>
        </w:tc>
        <w:tc>
          <w:tcPr>
            <w:tcW w:type="dxa" w:w="3230"/>
            <w:tcBorders>
              <w:top w:val="single" w:color="CCCCCC" w:sz="1"/>
              <w:left w:val="single" w:color="CCCCCC" w:sz="1"/>
              <w:bottom w:val="single" w:color="CCCCCC" w:sz="1"/>
              <w:right w:val="single" w:color="CCCCCC" w:sz="1"/>
            </w:tcBorders>
            <w:shd w:fill="FFF8F8" w:val="clear"/>
            <w:tcMar>
              <w:top w:type="dxa" w:w="100"/>
              <w:left w:type="dxa" w:w="130"/>
              <w:bottom w:type="dxa" w:w="100"/>
              <w:right w:type="dxa" w:w="130"/>
            </w:tcMar>
          </w:tcPr>
          <w:p>
            <w:pPr>
              <w:pStyle w:val="ListParagraph"/>
              <w:numPr>
                <w:ilvl w:val="0"/>
                <w:numId w:val="2"/>
              </w:numPr>
            </w:pPr>
            <w:r>
              <w:rPr>
                <w:color w:val="2C2C2C"/>
                <w:sz w:val="20"/>
                <w:szCs w:val="20"/>
              </w:rPr>
              <w:t xml:space="preserve">Step-function predictions — predicts the mean of each leaf, not continuous values</w:t>
            </w:r>
          </w:p>
          <w:p>
            <w:pPr>
              <w:pStyle w:val="ListParagraph"/>
              <w:numPr>
                <w:ilvl w:val="0"/>
                <w:numId w:val="2"/>
              </w:numPr>
            </w:pPr>
            <w:r>
              <w:rPr>
                <w:color w:val="2C2C2C"/>
                <w:sz w:val="20"/>
                <w:szCs w:val="20"/>
              </w:rPr>
              <w:t xml:space="preserve">Cannot extrapolate — predictions capped at training data maximum</w:t>
            </w:r>
          </w:p>
          <w:p>
            <w:pPr>
              <w:pStyle w:val="ListParagraph"/>
              <w:numPr>
                <w:ilvl w:val="0"/>
                <w:numId w:val="2"/>
              </w:numPr>
            </w:pPr>
            <w:r>
              <w:rPr>
                <w:color w:val="2C2C2C"/>
                <w:sz w:val="20"/>
                <w:szCs w:val="20"/>
              </w:rPr>
              <w:t xml:space="preserve">R² 3.1% below MLP — consistent worst regressor across all splits</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11 — Deep Insights</w:t>
      </w:r>
    </w:p>
    <w:p>
      <w:pPr>
        <w:spacing w:after="140"/>
        <w:jc w:val="both"/>
      </w:pPr>
      <w:r>
        <w:rPr>
          <w:color w:val="555555"/>
          <w:sz w:val="21"/>
          <w:szCs w:val="21"/>
        </w:rPr>
        <w:t xml:space="preserve">Beyond accuracy numbers, this section explains the WHY behind the results. Understanding these deeper dynamics transforms a collection of metrics into actionable intelligence — and separates a thorough analysis from a surface-level model comparison.</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11.1 Why Is There Overlap Between Classes?</w:t>
      </w:r>
    </w:p>
    <w:p>
      <w:pPr>
        <w:spacing w:after="140"/>
        <w:jc w:val="both"/>
      </w:pPr>
      <w:r>
        <w:rPr>
          <w:color w:val="555555"/>
          <w:sz w:val="21"/>
          <w:szCs w:val="21"/>
        </w:rPr>
        <w:t xml:space="preserve">The most common question about this project: why can't any model exceed ~70% accuracy? The answer is not algorithmic — it is biological.</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1F3864" w:sz="3"/>
              <w:left w:val="thick" w:color="1F3864" w:sz="12"/>
              <w:bottom w:val="single" w:color="1F3864" w:sz="3"/>
              <w:right w:val="single" w:color="1F3864" w:sz="3"/>
            </w:tcBorders>
            <w:shd w:fill="EBF4FB" w:val="clear"/>
            <w:tcMar>
              <w:top w:type="dxa" w:w="120"/>
              <w:left w:type="dxa" w:w="200"/>
              <w:bottom w:type="dxa" w:w="120"/>
              <w:right w:type="dxa" w:w="200"/>
            </w:tcMar>
          </w:tcPr>
          <w:p>
            <w:r>
              <w:rPr>
                <w:b/>
                <w:bCs/>
                <w:i w:val="false"/>
                <w:iCs w:val="false"/>
                <w:color w:val="1F3864"/>
                <w:sz w:val="21"/>
                <w:szCs w:val="21"/>
              </w:rPr>
              <w:t xml:space="preserve">The Core Problem: Performance Class is a Continuous Variable Artificially Discretized</w:t>
            </w:r>
          </w:p>
          <w:p>
            <w:r>
              <w:rPr>
                <w:b w:val="false"/>
                <w:bCs w:val="false"/>
                <w:i w:val="false"/>
                <w:iCs w:val="false"/>
                <w:color w:val="2C2C2C"/>
                <w:sz w:val="21"/>
                <w:szCs w:val="21"/>
              </w:rPr>
              <w:t xml:space="preserve">The 'class' column (A/B/C/D) was assigned by discretizing a continuous fitness score into 4 equal-size buckets. The individuals at the boundary of B and C — say, the 25th and 26th percentile — are virtually identical in physical fitness. One is labeled B, the other C, based purely on where the cutoff was drawn. No algorithm can correctly classify these boundary cases because there is no reliable signal that distinguishes them.</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3120"/>
        <w:gridCol w:w="19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Class Boundary</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Feature Values at the Boundary (approximate)</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Why Models Fail Here</w:t>
            </w:r>
          </w:p>
        </w:tc>
        <w:tc>
          <w:tcPr>
            <w:tcW w:type="dxa" w:w="1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Signal Available?</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 ↔ B boundary</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~45 reps, grip ~38 kg, jump ~198 cm</w:t>
            </w:r>
          </w:p>
        </w:tc>
        <w:tc>
          <w:tcPr>
            <w:tcW w:type="dxa" w:w="31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Very few features clearly separate top-of-B from bottom-of-A. A person doing 44 sit-ups (Class A territory) and one doing 46 (Class B territory) look nearly identical in all other features too.</w:t>
            </w:r>
          </w:p>
        </w:tc>
        <w:tc>
          <w:tcPr>
            <w:tcW w:type="dxa" w:w="19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Weak — boundary is sharp only in sit-ups counts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B ↔ C boundary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~40 reps, grip ~37 kg, jump ~192 cm</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This is the hardest boundary. Classes B and C were the two middle quartiles — by definition, they are adjacent and maximally similar. No strong natural separator exists.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Very weak — this is the irreducible overlap zone</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 ↔ D boundary</w:t>
            </w:r>
          </w:p>
        </w:tc>
        <w:tc>
          <w:tcPr>
            <w:tcW w:type="dxa" w:w="2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sit-ups ~33 reps, grip ~35 kg, jump ~182 cm</w:t>
            </w:r>
          </w:p>
        </w:tc>
        <w:tc>
          <w:tcPr>
            <w:tcW w:type="dxa" w:w="31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The D class (bottom quartile) has notably higher body fat and lower endurance — more distinctive than the B/C boundary.</w:t>
            </w:r>
          </w:p>
        </w:tc>
        <w:tc>
          <w:tcPr>
            <w:tcW w:type="dxa" w:w="19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Moderate — body fat diverges more clearly here</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A vs D boundary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 sit-ups ~48, D: sit-ups ~30 — a 18-rep gap</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This is the easy boundary — extreme classes are well-separated across multiple features simultaneously.</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Strong — all major features agree at the extremes</w:t>
            </w:r>
          </w:p>
        </w:tc>
      </w:tr>
    </w:tbl>
    <w:p>
      <w:pPr>
        <w:spacing w:after="80"/>
      </w:pPr>
      <w:r>
        <w:t xml:space="preserve"/>
      </w:r>
    </w:p>
    <w:p>
      <w:pPr>
        <w:spacing w:after="140"/>
        <w:jc w:val="both"/>
      </w:pPr>
      <w:r>
        <w:rPr>
          <w:color w:val="555555"/>
          <w:sz w:val="21"/>
          <w:szCs w:val="21"/>
        </w:rPr>
        <w:t xml:space="preserve">This pattern explains the confusion matrix observation: all models achieve ~78–87% recall on Class A and Class D (extreme classes), but only ~45–67% on Class B and C (middle classes). The confusion is not random — it is concentrated exactly where the biological signal is weakest.</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11.2 Is the Problem in the Data or the Model?</w:t>
      </w:r>
    </w:p>
    <w:p>
      <w:pPr>
        <w:spacing w:after="140"/>
        <w:jc w:val="both"/>
      </w:pPr>
      <w:r>
        <w:rPr>
          <w:color w:val="555555"/>
          <w:sz w:val="21"/>
          <w:szCs w:val="21"/>
        </w:rPr>
        <w:t xml:space="preserve">This is perhaps the most important diagnostic question in any ML project. The answer here is unambiguous: the problem is in the data, not the model.</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Evidence Type</w:t>
            </w:r>
          </w:p>
        </w:tc>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Observation</w:t>
            </w:r>
          </w:p>
        </w:tc>
        <w:tc>
          <w:tcPr>
            <w:tcW w:type="dxa" w:w="42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Conclusion</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Model ranking consistency</w:t>
            </w:r>
          </w:p>
        </w:tc>
        <w:tc>
          <w:tcPr>
            <w:tcW w:type="dxa" w:w="3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All 5 very different algorithms (lazy KNN, linear LogReg, tree DT, kernel SVM, neural MLP) converge on the SAME pattern: ~60–70% accuracy with B/C confusion</w:t>
            </w:r>
          </w:p>
        </w:tc>
        <w:tc>
          <w:tcPr>
            <w:tcW w:type="dxa" w:w="4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If the problem were model-specific, different model types would show different failure patterns. Universal consistency means the signal ceiling is in the data.</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Feature correlation ceiling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Even the strongest predictor (sit_and_bend_forward_cm) only correlates at r = -0.608. The top 5 features together explain only ~62% of class variance.</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The remaining ~38% of variance is noise, measurement error, or factors not captured in the 12 features. No model can predict what the features don't encode.</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Adjacent class similarity</w:t>
            </w:r>
          </w:p>
        </w:tc>
        <w:tc>
          <w:tcPr>
            <w:tcW w:type="dxa" w:w="3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Class B mean sit-ups = 42.62, Class C mean = 38.71 — a gap of only 3.91 reps. This is smaller than 1/3 of the standard deviation (14.25).</w:t>
            </w:r>
          </w:p>
        </w:tc>
        <w:tc>
          <w:tcPr>
            <w:tcW w:type="dxa" w:w="4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Overlapping distributions are a data property, not a model limitation. More powerful models cannot invent signal that doesn't exist.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K-Fold consistency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MLP CV std = ±0.83%, SVM CV std = ±0.54%. Very low variance across folds means models are consistently extracting all available signal.</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Low CV variance with ~70% ceiling accuracy means the models have converged — they are not underfitting. The ceiling is the data's natural limit.</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Linear vs non-linear gap</w:t>
            </w:r>
          </w:p>
        </w:tc>
        <w:tc>
          <w:tcPr>
            <w:tcW w:type="dxa" w:w="3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 outperforms Logistic Regression by 6.1% — a real, meaningful gap from model choice.</w:t>
            </w:r>
          </w:p>
        </w:tc>
        <w:tc>
          <w:tcPr>
            <w:tcW w:type="dxa" w:w="42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This 6.1% gap IS improvable with better algorithms (and was improved). But the remaining 30% error is data-irreducible noise at class boundaries.</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Conclusion: 70% is near the theoretical ceiling for this classification task given these 12 features and this discretization scheme. To improve beyond ~72–75%, the options would be: (1) add more discriminative features (e.g., VO2 max, reaction time, sport-specific tests), (2) reduce the number of classes from 4 to 2 (High vs Low), or (3) use a regression approach to predict a continuous performance score instead of discrete classes.</w:t>
            </w:r>
          </w:p>
          <w:p>
            <w:r>
              <w:rPr>
                <w:b w:val="false"/>
                <w:bCs w:val="false"/>
                <w:i/>
                <w:iCs/>
                <w:color w:val="555555"/>
                <w:sz w:val="21"/>
                <w:szCs w:val="21"/>
              </w:rPr>
              <w:t xml:space="preserve">What would NOT help: more training data (dataset is already large at 13K+), deeper MLP architectures, or more aggressive hyperparameter search. These would yield marginal (&lt;1%) gains.</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11.3 Additional Statistical Insights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4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Insight</w:t>
            </w:r>
          </w:p>
        </w:tc>
        <w:tc>
          <w:tcPr>
            <w:tcW w:type="dxa" w:w="4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Technical Detail</w:t>
            </w:r>
          </w:p>
        </w:tc>
        <w:tc>
          <w:tcPr>
            <w:tcW w:type="dxa" w:w="34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Implication</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Why broad_jump_cm is nearly linear</w:t>
            </w:r>
          </w:p>
        </w:tc>
        <w:tc>
          <w:tcPr>
            <w:tcW w:type="dxa" w:w="4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Kinematic physics: jump distance ≈ function of leg power, body mass, and technique. These factors have linear relationships with measurable fitness indicators (sit-ups, grip, BMI). Non-linear effects exist but are small, explaining why Linear Regression R²=0.8010 is within 0.003 of MLP.</w:t>
            </w:r>
          </w:p>
        </w:tc>
        <w:tc>
          <w:tcPr>
            <w:tcW w:type="dxa" w:w="3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For purely numeric continuous targets with physical underpinning, always test a linear baseline before deploying complex models.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Why SVM beats MLP after tuning</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Pre-tuning, MLP's larger architecture (256,128) fit the 80:20 split better. But in tuning, MLP converged to a smaller architecture (128,64,32 with tanh) that generalizes better in CV. SVM's C=50 with gamma=auto found a tighter, more generalizable boundary. The tuning reversed the ranking.</w:t>
            </w:r>
          </w:p>
        </w:tc>
        <w:tc>
          <w:tcPr>
            <w:tcW w:type="dxa" w:w="3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Architecture search on a validation set does not guarantee ranking preservation after full CV tuning. Always use CV-based tuning as the final arbiter.</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Why K=20 is optimal for KNN</w:t>
            </w:r>
          </w:p>
        </w:tc>
        <w:tc>
          <w:tcPr>
            <w:tcW w:type="dxa" w:w="4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With 18 features, the curse of dimensionality means individual points are noisy signals. K=20 provides enough neighbors to average out this noise. Distance weighting (closer = more important) prevents the averaging from being too aggressive.</w:t>
            </w:r>
          </w:p>
        </w:tc>
        <w:tc>
          <w:tcPr>
            <w:tcW w:type="dxa" w:w="3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In high-dimensional spaces, optimal K for KNN tends to be larger than the textbook heuristic of sqrt(n_train).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Why Decision Tree depth=12 optimizes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At depth=12, the tree has learned the main class boundaries. Depth 13+ begins fitting individual noisy points rather than class-level patterns — classic overfitting. The presence of min_samples_split=5 (from tuning) is what allows depth=15 in tuning without overfitting.</w:t>
            </w:r>
          </w:p>
        </w:tc>
        <w:tc>
          <w:tcPr>
            <w:tcW w:type="dxa" w:w="3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For Decision Trees, min_samples_split is often more important than max_depth for controlling overfitting.</w:t>
            </w:r>
          </w:p>
        </w:tc>
      </w:tr>
      <w:tr>
        <w:tc>
          <w:tcPr>
            <w:tcW w:type="dxa" w:w="18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Gender distribution imbalance per class</w:t>
            </w:r>
          </w:p>
        </w:tc>
        <w:tc>
          <w:tcPr>
            <w:tcW w:type="dxa" w:w="40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Males: 54% of Class A, 65% of Class B, 67% of Class C, 66% of Class D. More males in lower classes, more females in Class A proportionally.</w:t>
            </w:r>
          </w:p>
        </w:tc>
        <w:tc>
          <w:tcPr>
            <w:tcW w:type="dxa" w:w="34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Gender is a weak predictor in isolation (r=0.077) but may interact with other features. The dataset's gender composition should be considered when deploying to populations with different sex ratios.</w:t>
            </w:r>
          </w:p>
        </w:tc>
      </w:tr>
    </w:tbl>
    <w:p>
      <w:pPr>
        <w:spacing w:after="160"/>
      </w:pPr>
      <w:r>
        <w:t xml:space="preserve"/>
      </w:r>
    </w:p>
    <w:p>
      <w:r>
        <w:br w:type="page"/>
      </w:r>
    </w:p>
    <w:p>
      <w:pPr>
        <w:pStyle w:val="Heading1"/>
        <w:pBdr>
          <w:bottom w:val="single" w:color="2E86AB" w:sz="10" w:space="6"/>
        </w:pBdr>
        <w:spacing w:before="480" w:after="200"/>
      </w:pPr>
      <w:r>
        <w:rPr>
          <w:rFonts w:ascii="Arial" w:cs="Arial" w:eastAsia="Arial" w:hAnsi="Arial"/>
          <w:b/>
          <w:bCs/>
          <w:color w:val="1F3864"/>
          <w:sz w:val="40"/>
          <w:szCs w:val="40"/>
        </w:rPr>
        <w:t xml:space="preserve">Part 12 — Real-World Use Cases</w:t>
      </w:r>
    </w:p>
    <w:p>
      <w:pPr>
        <w:spacing w:after="140"/>
        <w:jc w:val="both"/>
      </w:pPr>
      <w:r>
        <w:rPr>
          <w:color w:val="555555"/>
          <w:sz w:val="21"/>
          <w:szCs w:val="21"/>
        </w:rPr>
        <w:t xml:space="preserve">The Body Performance Classification System is not merely an academic exercise. The models developed here solve concrete, high-value problems in fitness assessment, healthcare, sports science, and organizational wellness. This section outlines six distinct real-world deployment scenarios, the specific model recommended for each, and the practical limitations to be aware of.</w:t>
      </w:r>
    </w:p>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12.1 Corporate Wellness &amp; Employee Health Programs</w:t>
      </w:r>
    </w:p>
    <w:p>
      <w:pPr>
        <w:spacing w:after="140"/>
        <w:jc w:val="both"/>
      </w:pPr>
      <w:r>
        <w:rPr>
          <w:color w:val="555555"/>
          <w:sz w:val="21"/>
          <w:szCs w:val="21"/>
        </w:rPr>
        <w:t xml:space="preserve">Large organizations with employee wellness programs need scalable, automated tools to identify employees at risk of poor physical performance — either for early intervention or to design targeted fitness programs.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Aspect</w:t>
            </w:r>
          </w:p>
        </w:tc>
        <w:tc>
          <w:tcPr>
            <w:tcW w:type="dxa" w:w="7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Problem</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Manual fitness assessments for 10,000+ employees are expensive and inconsistent. HR needs an automated system to flag at-risk individuals for early intervention.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Model Recommended</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 for classification — deploy as a REST API. Employee completes a 5-minute physical assessment; model classifies into performance tier in real time.</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Features Required</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All 12 original features (age, gender, height, weight, body fat %, blood pressure, grip force, flexibility, sit-ups, broad jump)</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Output</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Performance class (A/B/C/D) + confidence score. Classes C and D flag for wellness coach follow-up.</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Business Value</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Identify at-risk employees before health costs escalate. A 1% reduction in Class D prevalence in a 10,000-person workforce could prevent significant healthcare expenditure.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Limitation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70.4% accuracy means ~30% of classifications may be at the B/C boundary. Borderline cases should trigger human review rather than automatic action.</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12.2 Military &amp; Law Enforcement Physical Readiness Testing</w:t>
      </w:r>
    </w:p>
    <w:p>
      <w:pPr>
        <w:spacing w:after="140"/>
        <w:jc w:val="both"/>
      </w:pPr>
      <w:r>
        <w:rPr>
          <w:color w:val="555555"/>
          <w:sz w:val="21"/>
          <w:szCs w:val="21"/>
        </w:rPr>
        <w:t xml:space="preserve">Armed forces and police services conduct annual physical fitness testing and need reliable, standardized methods to classify recruits and active personnel into fitness categories that determine deployment eligibility and required training.</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Aspect</w:t>
            </w:r>
          </w:p>
        </w:tc>
        <w:tc>
          <w:tcPr>
            <w:tcW w:type="dxa" w:w="7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Problem</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Manual classification is subjective and varies between assessors. An automated system ensures consistent, bias-free classification across all bases and precincts.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Model Recommended</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 for interpretability (command needs to explain WHY someone was classified at a given level) combined with SVM validation.</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Use of Feature Importances</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The Decision Tree reveals that flexibility (sit_and_bend_forward_cm, 31.3% importance) and muscular endurance (sit-ups, 15.9%) are the dominant classification factors — this can be used to design focused remedial training.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Output</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Classification tier + the specific threshold rules that determined it (e.g., 'classified as C because sit_and_bend &lt; 14cm AND sit-ups &lt; 38').</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Business Value</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Reduced administrative burden, consistent classification, legally defensible decisions with transparent rule-based justifications.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Limitation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The dataset was collected in a civilian context — model may need retraining on military-specific fitness data before deployment in that context.</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12.3 Sports Talent Identification &amp; Youth Athlete Screening</w:t>
      </w:r>
    </w:p>
    <w:p>
      <w:pPr>
        <w:spacing w:after="140"/>
        <w:jc w:val="both"/>
      </w:pPr>
      <w:r>
        <w:rPr>
          <w:color w:val="555555"/>
          <w:sz w:val="21"/>
          <w:szCs w:val="21"/>
        </w:rPr>
        <w:t xml:space="preserve">Sports academies and national sports programs screen thousands of young athletes annually to identify high-potential individuals for advanced training programs. Speed and consistency of assessment are critical.</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Aspect</w:t>
            </w:r>
          </w:p>
        </w:tc>
        <w:tc>
          <w:tcPr>
            <w:tcW w:type="dxa" w:w="7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Problem</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Talent scouts manually assess physical performance across hundreds of attributes. An ML system can quickly triage candidates into priority tiers before detailed human evaluation.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Model Recommended</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MLP Regressor to predict broad_jump_cm as a continuous performance score (rather than a binary class), providing a ranked list of athletes. Combine with SVM classifier for category assignment.</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Regression Advantage</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 regression output (e.g., 'predicted jump = 218cm') is more actionable than a class label for talent ranking. Athletes can be sorted by predicted performance score, not just placed in bins.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Feature Engineering Insight</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The grip_per_weight engineered feature (ranked 4th by Decision Tree importance) is particularly valuable here — it identifies athletes with disproportionate strength relative to body mass, a key talent indicator.</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Output</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Predicted broad jump performance + performance tier + age-normalized fitness score (situp_per_age feature directly useful here).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Limitation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Dataset covers ages 21–64; model may not generalize well to youth athletes (under 18). Age distribution of training data must match target population.</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12.4 Clinical Rehabilitation &amp; Physical Therapy Progress Tracking</w:t>
      </w:r>
    </w:p>
    <w:p>
      <w:pPr>
        <w:spacing w:after="140"/>
        <w:jc w:val="both"/>
      </w:pPr>
      <w:r>
        <w:rPr>
          <w:color w:val="555555"/>
          <w:sz w:val="21"/>
          <w:szCs w:val="21"/>
        </w:rPr>
        <w:t xml:space="preserve">Physical therapists and rehabilitation clinics need objective, quantitative methods to track patient progress and predict when patients are ready to return to normal activity or sports.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Aspect</w:t>
            </w:r>
          </w:p>
        </w:tc>
        <w:tc>
          <w:tcPr>
            <w:tcW w:type="dxa" w:w="7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Problem</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Rehabilitation progress is typically assessed subjectively ('patient feels better'). An ML system provides objective classification based on measurable fitness metrics.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Model Recommended</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Logistic Regression — because it outputs calibrated probabilities. A therapist needs to know not just 'Class C' but 'probability of Class C = 0.62, Class B = 0.28' to assess how close the patient is to the next tier.</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Probability Output Value</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 patient showing P(Class B) = 0.45 vs 0.12 two months ago has measurably improved even if still classified as C. Probability trends are more informative than discrete class labels for tracking progress.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Regression Companion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Linear Regression predicting broad_jump_cm provides a continuous rehabilitation progress metric — 'predicted jump increased from 165cm to 183cm over 8 weeks'.</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Output</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Class probabilities per tier + predicted broad jump distance + trend direction vs last assessment.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Limitation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Model was trained on healthy population fitness data — clinical patients in rehabilitation represent a different distribution. Retraining on rehabilitation-specific data is required.</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12.5 Gym &amp; Fitness App Personalization Engine</w:t>
      </w:r>
    </w:p>
    <w:p>
      <w:pPr>
        <w:spacing w:after="140"/>
        <w:jc w:val="both"/>
      </w:pPr>
      <w:r>
        <w:rPr>
          <w:color w:val="555555"/>
          <w:sz w:val="21"/>
          <w:szCs w:val="21"/>
        </w:rPr>
        <w:t xml:space="preserve">Modern fitness applications and gym chains use data to personalize workout programs. A performance classification system can automatically segment users and recommend appropriate training programs.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Aspect</w:t>
            </w:r>
          </w:p>
        </w:tc>
        <w:tc>
          <w:tcPr>
            <w:tcW w:type="dxa" w:w="7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Problem</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Generic fitness apps provide one-size-fits-all programs. Users in Class A need performance optimization; Class D users need baseline conditioning. The same program is inappropriate for both.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Model Recommended</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 as the classification backbone, deployed as a mobile API endpoint. User completes a 5-minute onboarding assessment on first app launch.</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Feature Collection</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Age, gender, height, weight are captured during registration. Body fat % via scale integration. Blood pressure optionally. Grip test, sit-up test, flexibility test, broad jump test via guided app assessment.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Program Personalization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Class A: High-intensity performance programs, competition preparation. Class B: Progressive overload strength/conditioning. Class C: Foundation building, mobility focus. Class D: Health-first programs, gradual conditioning.</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Regression Integration</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Broad jump prediction provides a fitness benchmark goal: 'Your goal: increase your predicted broad jump from 185cm to 205cm in 12 weeks'.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Limitation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Broad jump and flexibility tests require physical space and may not be feasible in all app contexts — a 'lite' version without these tests would need a retrained model on the reduced feature set.</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12.6 Public Health Research &amp; Population Fitness Analytics</w:t>
      </w:r>
    </w:p>
    <w:p>
      <w:pPr>
        <w:spacing w:after="140"/>
        <w:jc w:val="both"/>
      </w:pPr>
      <w:r>
        <w:rPr>
          <w:color w:val="555555"/>
          <w:sz w:val="21"/>
          <w:szCs w:val="21"/>
        </w:rPr>
        <w:t xml:space="preserve">National health agencies and research institutions conduct large-scale population fitness surveys to monitor public health trends, evaluate the effectiveness of health programs, and identify at-risk demographic segments.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Aspect</w:t>
            </w:r>
          </w:p>
        </w:tc>
        <w:tc>
          <w:tcPr>
            <w:tcW w:type="dxa" w:w="70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Problem</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Analyzing fitness trends across millions of annual assessments requires automated, consistent classification. Manual analysis at scale is not feasible.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Model Recommended</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 for population-level insights (interpretable rules that can be communicated to policymakers) + SVM for individual-level classification accuracy.</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Research Value</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Feature importance analysis reveals which physical capabilities decline most in Class D populations — directly informing public health intervention priorities. Result: sit_and_bend_forward_cm (31.3%) and sit-ups counts (15.9%) are the most policy-relevant targets.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Demographic Analysis</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The per-class gender distribution (more females in Class A proportionally) provides insight into gender differences in fitness determinants for policymakers.</w:t>
            </w:r>
          </w:p>
        </w:tc>
      </w:tr>
      <w:tr>
        <w:tc>
          <w:tcPr>
            <w:tcW w:type="dxa" w:w="22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Output</w:t>
            </w:r>
          </w:p>
        </w:tc>
        <w:tc>
          <w:tcPr>
            <w:tcW w:type="dxa" w:w="706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Anonymized population dashboards: class distribution by age group, gender, geographic region; year-on-year trend tracking.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Limitation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The dataset was collected in a specific context (likely East Asian population based on anthropometric norms). Demographic generalizability to other populations should be validated before cross-population deployment.</w:t>
            </w:r>
          </w:p>
        </w:tc>
      </w:tr>
    </w:tbl>
    <w:p>
      <w:pPr>
        <w:spacing w:after="80"/>
      </w:pPr>
      <w:r>
        <w:t xml:space="preserve"/>
      </w:r>
    </w:p>
    <w:p>
      <w:pPr>
        <w:pStyle w:val="Heading2"/>
        <w:pBdr>
          <w:bottom w:val="single" w:color="D6E4F0" w:sz="4" w:space="3"/>
        </w:pBdr>
        <w:spacing w:before="360" w:after="180"/>
      </w:pPr>
      <w:r>
        <w:rPr>
          <w:rFonts w:ascii="Arial" w:cs="Arial" w:eastAsia="Arial" w:hAnsi="Arial"/>
          <w:b/>
          <w:bCs/>
          <w:color w:val="17618C"/>
          <w:sz w:val="30"/>
          <w:szCs w:val="30"/>
        </w:rPr>
        <w:t xml:space="preserve">12.7 Use Case Selection Guide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30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Recommended Use Case</w:t>
            </w:r>
          </w:p>
        </w:tc>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Best Model</w:t>
            </w:r>
          </w:p>
        </w:tc>
        <w:tc>
          <w:tcPr>
            <w:tcW w:type="dxa" w:w="30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b/>
                <w:bCs/>
                <w:i w:val="false"/>
                <w:iCs w:val="false"/>
                <w:color w:val="FFFFFF"/>
                <w:sz w:val="20"/>
                <w:szCs w:val="20"/>
              </w:rPr>
              <w:t xml:space="preserve">Why</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Maximum Accuracy</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Talent ID, Military Screening</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SVM (RBF)</w:t>
            </w:r>
          </w:p>
        </w:tc>
        <w:tc>
          <w:tcPr>
            <w:tcW w:type="dxa" w:w="30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Highest accuracy (70.4%) with lowest variance — most reliable individual classifications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Interpretability Required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Clinical Rehab, Legal Compliance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Decision Tree + Logistic Reg</w:t>
            </w:r>
          </w:p>
        </w:tc>
        <w:tc>
          <w:tcPr>
            <w:tcW w:type="dxa" w:w="30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DT provides rules; LogReg provides probabilities — both are explainable to non-technical stakeholders</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Continuous Tracking</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Rehab Progress, App Personalization</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MLP Regressor + Linear Reg</w:t>
            </w:r>
          </w:p>
        </w:tc>
        <w:tc>
          <w:tcPr>
            <w:tcW w:type="dxa" w:w="30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Regression output tracks gradual progress more sensitively than discrete class changes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b w:val="false"/>
                <w:bCs w:val="false"/>
                <w:i w:val="false"/>
                <w:iCs w:val="false"/>
                <w:color w:val="2C2C2C"/>
                <w:sz w:val="20"/>
                <w:szCs w:val="20"/>
              </w:rPr>
              <w:t xml:space="preserve">Fast Deployment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Corporate Wellness, Population Research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Linear Regression (REG) / Logistic Reg (CLF)</w:t>
            </w:r>
          </w:p>
        </w:tc>
        <w:tc>
          <w:tcPr>
            <w:tcW w:type="dxa" w:w="30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b w:val="false"/>
                <w:bCs w:val="false"/>
                <w:i w:val="false"/>
                <w:iCs w:val="false"/>
                <w:color w:val="2C2C2C"/>
                <w:sz w:val="20"/>
                <w:szCs w:val="20"/>
              </w:rPr>
              <w:t xml:space="preserve">Zero tuning, instant deployment, minimal compute — appropriate for high-volume batch processing</w:t>
            </w:r>
          </w:p>
        </w:tc>
      </w:tr>
      <w:tr>
        <w:tc>
          <w:tcPr>
            <w:tcW w:type="dxa" w:w="144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left"/>
            </w:pPr>
            <w:r>
              <w:rPr>
                <w:b w:val="false"/>
                <w:bCs w:val="false"/>
                <w:i w:val="false"/>
                <w:iCs w:val="false"/>
                <w:color w:val="2C2C2C"/>
                <w:sz w:val="20"/>
                <w:szCs w:val="20"/>
              </w:rPr>
              <w:t xml:space="preserve">Mobile / Edge Deployment</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Fitness App</w:t>
            </w:r>
          </w:p>
        </w:tc>
        <w:tc>
          <w:tcPr>
            <w:tcW w:type="dxa" w:w="240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Logistic Regression</w:t>
            </w:r>
          </w:p>
        </w:tc>
        <w:tc>
          <w:tcPr>
            <w:tcW w:type="dxa" w:w="3020"/>
            <w:tcBorders>
              <w:top w:val="single" w:color="CCCCCC" w:sz="1"/>
              <w:left w:val="single" w:color="CCCCCC" w:sz="1"/>
              <w:bottom w:val="single" w:color="CCCCCC" w:sz="1"/>
              <w:right w:val="single" w:color="CCCCCC" w:sz="1"/>
            </w:tcBorders>
            <w:shd w:fill="EDF2F7" w:val="clear"/>
            <w:tcMar>
              <w:top w:type="dxa" w:w="90"/>
              <w:left w:type="dxa" w:w="130"/>
              <w:bottom w:type="dxa" w:w="90"/>
              <w:right w:type="dxa" w:w="130"/>
            </w:tcMar>
          </w:tcPr>
          <w:p>
            <w:pPr>
              <w:jc w:val="center"/>
            </w:pPr>
            <w:r>
              <w:rPr>
                <w:b w:val="false"/>
                <w:bCs w:val="false"/>
                <w:i w:val="false"/>
                <w:iCs w:val="false"/>
                <w:color w:val="2C2C2C"/>
                <w:sz w:val="20"/>
                <w:szCs w:val="20"/>
              </w:rPr>
              <w:t xml:space="preserve">Smallest model file, fastest inference, acceptable accuracy (64%) for consumer context where perfect accuracy is less critical than speed</w:t>
            </w:r>
          </w:p>
        </w:tc>
      </w:tr>
    </w:tbl>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86AB" w:sz="3"/>
              <w:left w:val="thick" w:color="2E86AB" w:sz="12"/>
              <w:bottom w:val="single" w:color="2E86AB" w:sz="3"/>
              <w:right w:val="single" w:color="2E86AB" w:sz="3"/>
            </w:tcBorders>
            <w:shd w:fill="EBF4FB" w:val="clear"/>
            <w:tcMar>
              <w:top w:type="dxa" w:w="120"/>
              <w:left w:type="dxa" w:w="200"/>
              <w:bottom w:type="dxa" w:w="120"/>
              <w:right w:type="dxa" w:w="200"/>
            </w:tcMar>
          </w:tcPr>
          <w:p>
            <w:r>
              <w:rPr>
                <w:b w:val="false"/>
                <w:bCs w:val="false"/>
                <w:i w:val="false"/>
                <w:iCs w:val="false"/>
                <w:color w:val="2C2C2C"/>
                <w:sz w:val="21"/>
                <w:szCs w:val="21"/>
              </w:rPr>
              <w:t xml:space="preserve">Critical Deployment Note: Regardless of use case, any deployment of this model must communicate uncertainty to end users. The 70% accuracy ceiling means that approximately 1 in 3 borderline classifications (particularly B vs C) may be incorrect. For high-stakes decisions (medical, legal, employment), this model should serve as decision SUPPORT — not as an automated decision MAKER. Human review of borderline cases is mandatory.</w:t>
            </w:r>
          </w:p>
          <w:p>
            <w:r>
              <w:rPr>
                <w:b w:val="false"/>
                <w:bCs w:val="false"/>
                <w:i/>
                <w:iCs/>
                <w:color w:val="555555"/>
                <w:sz w:val="21"/>
                <w:szCs w:val="21"/>
              </w:rPr>
              <w:t xml:space="preserve">Data drift monitoring is also required post-deployment: if the population being assessed differs systematically from the training population (different age range, different sport type, different national demographics), model performance may degrade and retraining on representative data will be needed.</w:t>
            </w:r>
          </w:p>
        </w:tc>
      </w:tr>
    </w:tbl>
    <w:sectPr>
      <w:headerReference w:type="default" r:id="rId6"/>
      <w:footerReference w:type="default" r:id="rId7"/>
      <w:pgSz w:w="12240" w:h="15840"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2"/>
      </w:pBdr>
      <w:jc w:val="center"/>
    </w:pPr>
    <w:r>
      <w:rPr>
        <w:color w:val="AAAAAA"/>
        <w:sz w:val="17"/>
        <w:szCs w:val="17"/>
      </w:rPr>
      <w:t xml:space="preserve">Confidential — Internal Report  |  Page </w:t>
    </w:r>
    <w:r>
      <w:rPr>
        <w:color w:val="AAAAAA"/>
        <w:sz w:val="17"/>
        <w:szCs w:val="17"/>
      </w:rPr>
      <w:fldChar w:fldCharType="begin"/>
      <w:instrText xml:space="preserve">PAGE</w:instrText>
      <w:fldChar w:fldCharType="separate"/>
      <w:fldChar w:fldCharType="end"/>
    </w:r>
    <w:r>
      <w:rPr>
        <w:color w:val="AAAAAA"/>
        <w:sz w:val="17"/>
        <w:szCs w:val="17"/>
      </w:rPr>
      <w:t xml:space="preserve"> of </w:t>
    </w:r>
    <w:r>
      <w:rPr>
        <w:color w:val="AAAAA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3" w:space="2"/>
      </w:pBdr>
      <w:jc w:val="right"/>
    </w:pPr>
    <w:r>
      <w:rPr>
        <w:i/>
        <w:iCs/>
        <w:color w:val="2E86AB"/>
        <w:sz w:val="17"/>
        <w:szCs w:val="17"/>
      </w:rPr>
      <w:t xml:space="preserve">Body Performance Analytics &amp; Intelligent Classification System  |  Full ML Pipeline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17618C"/>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2026-03-28T13:37:15.981Z</dcterms:created>
  <dcterms:modified xsi:type="dcterms:W3CDTF">2026-03-28T13:37:15.982Z</dcterms:modified>
</cp:coreProperties>
</file>

<file path=docProps/custom.xml><?xml version="1.0" encoding="utf-8"?>
<Properties xmlns="http://schemas.openxmlformats.org/officeDocument/2006/custom-properties" xmlns:vt="http://schemas.openxmlformats.org/officeDocument/2006/docPropsVTypes"/>
</file>