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A85BB" w14:textId="56CB9B71" w:rsidR="000E05DB" w:rsidRDefault="00E5245E" w:rsidP="00E5245E">
      <w:pPr>
        <w:pStyle w:val="ListParagraph"/>
        <w:numPr>
          <w:ilvl w:val="0"/>
          <w:numId w:val="2"/>
        </w:numPr>
        <w:rPr>
          <w:b/>
          <w:bCs/>
          <w:u w:val="single"/>
        </w:rPr>
      </w:pPr>
      <w:r>
        <w:rPr>
          <w:b/>
          <w:bCs/>
          <w:u w:val="single"/>
        </w:rPr>
        <w:t>Introduction / Business problem</w:t>
      </w:r>
    </w:p>
    <w:p w14:paraId="5C171784" w14:textId="2CE4847E" w:rsidR="00ED3A14" w:rsidRPr="00ED3A14" w:rsidRDefault="00ED3A14" w:rsidP="00ED3A14">
      <w:pPr>
        <w:ind w:left="360"/>
      </w:pPr>
      <w:r>
        <w:t>Vehicle accidents differ in severity. First responders to vehicle accidents include both emergency first aiders, fire fighters and the police department. In cases of accidents involving injuries, the duration and composition of such first responders can determine the survivability of the people involved in the accident. However, the departments providing first response to accidents usually have limited resources and manpower. As such, the committed resources and personnel being deployed to respond to an accident should comprise the optimal composition so that it does not unnecessarily use up such resources, which could be better utilised by being on standby for other accidents. Data can help to predict the severity of an accident being reported such that the departments will know how many people and what type of personnel may need to be involved in responding to the accident</w:t>
      </w:r>
    </w:p>
    <w:p w14:paraId="027BA4B0" w14:textId="50A06B30" w:rsidR="00E5245E" w:rsidRDefault="00E5245E" w:rsidP="00E5245E">
      <w:pPr>
        <w:pStyle w:val="ListParagraph"/>
        <w:numPr>
          <w:ilvl w:val="0"/>
          <w:numId w:val="2"/>
        </w:numPr>
        <w:rPr>
          <w:b/>
          <w:bCs/>
          <w:u w:val="single"/>
        </w:rPr>
      </w:pPr>
      <w:r>
        <w:rPr>
          <w:b/>
          <w:bCs/>
          <w:u w:val="single"/>
        </w:rPr>
        <w:t>Description of data</w:t>
      </w:r>
    </w:p>
    <w:p w14:paraId="353CE1BC" w14:textId="2174462A" w:rsidR="00E5245E" w:rsidRDefault="00ED3A14" w:rsidP="00ED3A14">
      <w:pPr>
        <w:ind w:left="360"/>
      </w:pPr>
      <w:r>
        <w:t>The dataset consists of vehicle collisions reported and compiled by the SPD and the Traffic Department of Seattle from 2004 to present. The data contains the severity of the accident, which is the target variable.</w:t>
      </w:r>
    </w:p>
    <w:p w14:paraId="3A3578E1" w14:textId="4BD775C2" w:rsidR="00ED3A14" w:rsidRPr="00ED3A14" w:rsidRDefault="00ED3A14" w:rsidP="00ED3A14">
      <w:pPr>
        <w:ind w:left="360"/>
      </w:pPr>
      <w:r>
        <w:t>The dataset contains other attributes that are commonly reported or collected in the course of an accident report,  such as the type of location/junction that the accident took place, the type of collision, the number of people, pedestrians, bicycles and vehicles involved, the weather, road and lighting conditions, as well as whether the accident involves a parked vehicle. Such attributes can be used to model and predict the severity of an accident being reported.</w:t>
      </w:r>
    </w:p>
    <w:sectPr w:rsidR="00ED3A14" w:rsidRPr="00ED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43B4"/>
    <w:multiLevelType w:val="hybridMultilevel"/>
    <w:tmpl w:val="B3AE87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C2B2020"/>
    <w:multiLevelType w:val="hybridMultilevel"/>
    <w:tmpl w:val="8EEED2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5E"/>
    <w:rsid w:val="000E05DB"/>
    <w:rsid w:val="00E5245E"/>
    <w:rsid w:val="00ED3A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0CB2"/>
  <w15:chartTrackingRefBased/>
  <w15:docId w15:val="{FEA13E81-60D3-4CE8-86D5-45590D07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TRISTAN SIM</dc:creator>
  <cp:keywords/>
  <dc:description/>
  <cp:lastModifiedBy>ZHILIANG TRISTAN SIM</cp:lastModifiedBy>
  <cp:revision>2</cp:revision>
  <dcterms:created xsi:type="dcterms:W3CDTF">2020-08-29T05:40:00Z</dcterms:created>
  <dcterms:modified xsi:type="dcterms:W3CDTF">2020-08-29T05:48:00Z</dcterms:modified>
</cp:coreProperties>
</file>