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51" w:rsidRDefault="00DB0D03" w:rsidP="00085079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F0551">
        <w:rPr>
          <w:rFonts w:asciiTheme="majorBidi" w:hAnsiTheme="majorBidi" w:cstheme="majorBidi"/>
          <w:b/>
          <w:bCs/>
          <w:sz w:val="28"/>
          <w:szCs w:val="28"/>
        </w:rPr>
        <w:t>Project Proposal</w:t>
      </w:r>
    </w:p>
    <w:p w:rsidR="00085079" w:rsidRPr="008F0551" w:rsidRDefault="00085079" w:rsidP="00085079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B0D03" w:rsidRPr="006253AF" w:rsidRDefault="00DB0D03" w:rsidP="006253AF">
      <w:pPr>
        <w:pStyle w:val="Subtitle"/>
        <w:numPr>
          <w:ilvl w:val="0"/>
          <w:numId w:val="0"/>
        </w:numPr>
        <w:spacing w:line="360" w:lineRule="auto"/>
        <w:rPr>
          <w:rFonts w:cstheme="majorBidi"/>
          <w:szCs w:val="24"/>
        </w:rPr>
      </w:pPr>
      <w:r w:rsidRPr="006253AF">
        <w:rPr>
          <w:rFonts w:cstheme="majorBidi"/>
          <w:szCs w:val="24"/>
        </w:rPr>
        <w:t>Group Members:</w:t>
      </w:r>
    </w:p>
    <w:p w:rsidR="00DB0D03" w:rsidRPr="005404A0" w:rsidRDefault="00DB0D03" w:rsidP="006253A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404A0">
        <w:rPr>
          <w:rFonts w:asciiTheme="majorBidi" w:hAnsiTheme="majorBidi" w:cstheme="majorBidi"/>
          <w:sz w:val="24"/>
          <w:szCs w:val="24"/>
        </w:rPr>
        <w:t>Wensi</w:t>
      </w:r>
      <w:proofErr w:type="spellEnd"/>
      <w:r w:rsidRPr="005404A0">
        <w:rPr>
          <w:rFonts w:asciiTheme="majorBidi" w:hAnsiTheme="majorBidi" w:cstheme="majorBidi"/>
          <w:sz w:val="24"/>
          <w:szCs w:val="24"/>
        </w:rPr>
        <w:t xml:space="preserve"> Xu</w:t>
      </w:r>
      <w:r w:rsidRPr="005404A0">
        <w:rPr>
          <w:rFonts w:asciiTheme="majorBidi" w:hAnsiTheme="majorBidi" w:cstheme="majorBidi"/>
          <w:sz w:val="24"/>
          <w:szCs w:val="24"/>
        </w:rPr>
        <w:tab/>
      </w:r>
      <w:hyperlink r:id="rId5" w:history="1">
        <w:r w:rsidRPr="005404A0">
          <w:rPr>
            <w:rStyle w:val="Hyperlink"/>
            <w:rFonts w:asciiTheme="majorBidi" w:hAnsiTheme="majorBidi" w:cstheme="majorBidi"/>
            <w:sz w:val="24"/>
            <w:szCs w:val="24"/>
          </w:rPr>
          <w:t>xnsxws@gmail.com</w:t>
        </w:r>
      </w:hyperlink>
    </w:p>
    <w:p w:rsidR="00DB0D03" w:rsidRDefault="00DB0D03" w:rsidP="006253AF">
      <w:pPr>
        <w:spacing w:line="360" w:lineRule="auto"/>
        <w:rPr>
          <w:rFonts w:asciiTheme="majorBidi" w:hAnsiTheme="majorBidi" w:cstheme="majorBidi"/>
          <w:sz w:val="24"/>
          <w:szCs w:val="24"/>
          <w:lang w:val="it-IT"/>
        </w:rPr>
      </w:pPr>
      <w:r w:rsidRPr="005404A0">
        <w:rPr>
          <w:rFonts w:asciiTheme="majorBidi" w:hAnsiTheme="majorBidi" w:cstheme="majorBidi"/>
          <w:sz w:val="24"/>
          <w:szCs w:val="24"/>
        </w:rPr>
        <w:t>Yubing Li</w:t>
      </w:r>
      <w:r w:rsidRPr="005404A0">
        <w:rPr>
          <w:rFonts w:asciiTheme="majorBidi" w:hAnsiTheme="majorBidi" w:cstheme="majorBidi"/>
          <w:sz w:val="24"/>
          <w:szCs w:val="24"/>
        </w:rPr>
        <w:tab/>
      </w:r>
      <w:hyperlink r:id="rId6" w:history="1">
        <w:r w:rsidRPr="005404A0">
          <w:rPr>
            <w:rStyle w:val="Hyperlink"/>
            <w:rFonts w:asciiTheme="majorBidi" w:hAnsiTheme="majorBidi" w:cstheme="majorBidi"/>
            <w:sz w:val="24"/>
            <w:szCs w:val="24"/>
          </w:rPr>
          <w:t>yubing-li@uiowa.edu</w:t>
        </w:r>
      </w:hyperlink>
    </w:p>
    <w:p w:rsidR="00B2054F" w:rsidRPr="00B2054F" w:rsidRDefault="00B2054F" w:rsidP="006253A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B0D03" w:rsidRPr="006253AF" w:rsidRDefault="00DB0D03" w:rsidP="006253AF">
      <w:pPr>
        <w:pStyle w:val="Subtitle"/>
        <w:spacing w:line="360" w:lineRule="auto"/>
        <w:rPr>
          <w:rFonts w:cstheme="majorBidi"/>
          <w:szCs w:val="24"/>
        </w:rPr>
      </w:pPr>
      <w:r w:rsidRPr="006253AF">
        <w:rPr>
          <w:rFonts w:cstheme="majorBidi"/>
          <w:szCs w:val="24"/>
        </w:rPr>
        <w:t>Description:</w:t>
      </w:r>
    </w:p>
    <w:p w:rsidR="00B2054F" w:rsidRDefault="00DB0D03" w:rsidP="006253AF">
      <w:pPr>
        <w:autoSpaceDN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404A0">
        <w:rPr>
          <w:rFonts w:asciiTheme="majorBidi" w:hAnsiTheme="majorBidi" w:cstheme="majorBidi"/>
          <w:sz w:val="24"/>
          <w:szCs w:val="24"/>
        </w:rPr>
        <w:t xml:space="preserve">The research was conducted to study CRP, the </w:t>
      </w:r>
      <w:r w:rsidR="005404A0" w:rsidRPr="005404A0">
        <w:rPr>
          <w:rFonts w:asciiTheme="majorBidi" w:hAnsiTheme="majorBidi" w:cstheme="majorBidi"/>
          <w:sz w:val="24"/>
          <w:szCs w:val="24"/>
        </w:rPr>
        <w:t xml:space="preserve">C Reactive Protein levels of the </w:t>
      </w:r>
      <w:r w:rsidR="005404A0" w:rsidRPr="005404A0">
        <w:rPr>
          <w:rFonts w:asciiTheme="majorBidi" w:hAnsiTheme="majorBidi" w:cstheme="majorBidi"/>
          <w:sz w:val="24"/>
          <w:szCs w:val="24"/>
        </w:rPr>
        <w:t xml:space="preserve">testing pregnant women </w:t>
      </w:r>
      <w:r w:rsidR="005404A0" w:rsidRPr="005404A0">
        <w:rPr>
          <w:rFonts w:asciiTheme="majorBidi" w:hAnsiTheme="majorBidi" w:cstheme="majorBidi"/>
          <w:sz w:val="24"/>
          <w:szCs w:val="24"/>
        </w:rPr>
        <w:t>when they were giving childbirth. CRP</w:t>
      </w:r>
      <w:r w:rsidR="005E77C7">
        <w:rPr>
          <w:rFonts w:asciiTheme="majorBidi" w:hAnsiTheme="majorBidi" w:cstheme="majorBidi"/>
          <w:sz w:val="24"/>
          <w:szCs w:val="24"/>
        </w:rPr>
        <w:t xml:space="preserve"> level</w:t>
      </w:r>
      <w:r w:rsidR="005404A0" w:rsidRPr="005404A0">
        <w:rPr>
          <w:rFonts w:asciiTheme="majorBidi" w:hAnsiTheme="majorBidi" w:cstheme="majorBidi"/>
          <w:sz w:val="24"/>
          <w:szCs w:val="24"/>
        </w:rPr>
        <w:t xml:space="preserve"> is </w:t>
      </w:r>
      <w:r w:rsidR="005E77C7">
        <w:rPr>
          <w:rFonts w:asciiTheme="majorBidi" w:hAnsiTheme="majorBidi" w:cstheme="majorBidi"/>
          <w:sz w:val="24"/>
          <w:szCs w:val="24"/>
        </w:rPr>
        <w:t>a</w:t>
      </w:r>
      <w:r w:rsidR="005404A0" w:rsidRPr="005404A0">
        <w:rPr>
          <w:rFonts w:asciiTheme="majorBidi" w:hAnsiTheme="majorBidi" w:cstheme="majorBidi"/>
          <w:sz w:val="24"/>
          <w:szCs w:val="24"/>
        </w:rPr>
        <w:t xml:space="preserve"> measurement of </w:t>
      </w:r>
      <w:r w:rsidR="005E77C7">
        <w:rPr>
          <w:rFonts w:asciiTheme="majorBidi" w:hAnsiTheme="majorBidi" w:cstheme="majorBidi"/>
          <w:sz w:val="24"/>
          <w:szCs w:val="24"/>
        </w:rPr>
        <w:t>whether a patient is getting inflammation and infection. After analyzing the relationship between CRP levels and its indicators, we can predict the CRP so as to take e</w:t>
      </w:r>
      <w:r w:rsidR="005E77C7" w:rsidRPr="005E77C7">
        <w:rPr>
          <w:rFonts w:asciiTheme="majorBidi" w:hAnsiTheme="majorBidi" w:cstheme="majorBidi"/>
          <w:sz w:val="24"/>
          <w:szCs w:val="24"/>
        </w:rPr>
        <w:t xml:space="preserve">arly prevention of </w:t>
      </w:r>
      <w:r w:rsidR="005E77C7">
        <w:rPr>
          <w:rFonts w:asciiTheme="majorBidi" w:hAnsiTheme="majorBidi" w:cstheme="majorBidi"/>
          <w:sz w:val="24"/>
          <w:szCs w:val="24"/>
        </w:rPr>
        <w:t xml:space="preserve">the </w:t>
      </w:r>
      <w:r w:rsidR="005E77C7" w:rsidRPr="005E77C7">
        <w:rPr>
          <w:rFonts w:asciiTheme="majorBidi" w:hAnsiTheme="majorBidi" w:cstheme="majorBidi"/>
          <w:sz w:val="24"/>
          <w:szCs w:val="24"/>
        </w:rPr>
        <w:t>diseases</w:t>
      </w:r>
      <w:r w:rsidR="005E77C7">
        <w:rPr>
          <w:rFonts w:asciiTheme="majorBidi" w:hAnsiTheme="majorBidi" w:cstheme="majorBidi"/>
          <w:sz w:val="24"/>
          <w:szCs w:val="24"/>
        </w:rPr>
        <w:t xml:space="preserve"> and </w:t>
      </w:r>
      <w:r w:rsidR="005E77C7" w:rsidRPr="005E77C7">
        <w:rPr>
          <w:rFonts w:asciiTheme="majorBidi" w:hAnsiTheme="majorBidi" w:cstheme="majorBidi"/>
          <w:sz w:val="24"/>
          <w:szCs w:val="24"/>
        </w:rPr>
        <w:t>improve</w:t>
      </w:r>
      <w:r w:rsidR="005E77C7" w:rsidRPr="005E77C7">
        <w:rPr>
          <w:rFonts w:asciiTheme="majorBidi" w:hAnsiTheme="majorBidi" w:cstheme="majorBidi"/>
          <w:sz w:val="24"/>
          <w:szCs w:val="24"/>
        </w:rPr>
        <w:t xml:space="preserve"> maternal and child</w:t>
      </w:r>
      <w:r w:rsidR="005E77C7">
        <w:rPr>
          <w:rFonts w:asciiTheme="majorBidi" w:hAnsiTheme="majorBidi" w:cstheme="majorBidi"/>
          <w:sz w:val="24"/>
          <w:szCs w:val="24"/>
        </w:rPr>
        <w:t>’s</w:t>
      </w:r>
      <w:r w:rsidR="005E77C7" w:rsidRPr="005E77C7">
        <w:rPr>
          <w:rFonts w:asciiTheme="majorBidi" w:hAnsiTheme="majorBidi" w:cstheme="majorBidi"/>
          <w:sz w:val="24"/>
          <w:szCs w:val="24"/>
        </w:rPr>
        <w:t xml:space="preserve"> survival</w:t>
      </w:r>
      <w:r w:rsidR="005E77C7">
        <w:rPr>
          <w:rFonts w:asciiTheme="majorBidi" w:hAnsiTheme="majorBidi" w:cstheme="majorBidi"/>
          <w:sz w:val="24"/>
          <w:szCs w:val="24"/>
        </w:rPr>
        <w:t>s</w:t>
      </w:r>
      <w:r w:rsidR="005E77C7" w:rsidRPr="005E77C7">
        <w:rPr>
          <w:rFonts w:asciiTheme="majorBidi" w:hAnsiTheme="majorBidi" w:cstheme="majorBidi"/>
          <w:sz w:val="24"/>
          <w:szCs w:val="24"/>
        </w:rPr>
        <w:t>.</w:t>
      </w:r>
    </w:p>
    <w:p w:rsidR="00EA36FE" w:rsidRDefault="00441900" w:rsidP="006253AF">
      <w:pPr>
        <w:autoSpaceDN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41900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response variable in the datasets is CRP in milligrams per liter. The possible independent variables are </w:t>
      </w:r>
      <w:r w:rsidR="004F0187">
        <w:rPr>
          <w:rFonts w:asciiTheme="majorBidi" w:hAnsiTheme="majorBidi" w:cstheme="majorBidi"/>
          <w:sz w:val="24"/>
          <w:szCs w:val="24"/>
        </w:rPr>
        <w:t>age (AGE)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4F0187">
        <w:rPr>
          <w:rFonts w:asciiTheme="majorBidi" w:hAnsiTheme="majorBidi" w:cstheme="majorBidi"/>
          <w:sz w:val="24"/>
          <w:szCs w:val="24"/>
        </w:rPr>
        <w:t>p</w:t>
      </w:r>
      <w:r w:rsidR="004F0187">
        <w:rPr>
          <w:rFonts w:asciiTheme="majorBidi" w:hAnsiTheme="majorBidi" w:cstheme="majorBidi"/>
          <w:sz w:val="24"/>
          <w:szCs w:val="24"/>
        </w:rPr>
        <w:t>regnant times before</w:t>
      </w:r>
      <w:r w:rsidR="004F0187">
        <w:rPr>
          <w:rFonts w:asciiTheme="majorBidi" w:hAnsiTheme="majorBidi" w:cstheme="majorBidi"/>
          <w:sz w:val="24"/>
          <w:szCs w:val="24"/>
        </w:rPr>
        <w:t xml:space="preserve"> (</w:t>
      </w:r>
      <w:r w:rsidR="00C954CA">
        <w:rPr>
          <w:rFonts w:asciiTheme="majorBidi" w:hAnsiTheme="majorBidi" w:cstheme="majorBidi"/>
          <w:sz w:val="24"/>
          <w:szCs w:val="24"/>
        </w:rPr>
        <w:t>PG</w:t>
      </w:r>
      <w:r>
        <w:rPr>
          <w:rFonts w:asciiTheme="majorBidi" w:hAnsiTheme="majorBidi" w:cstheme="majorBidi"/>
          <w:sz w:val="24"/>
          <w:szCs w:val="24"/>
        </w:rPr>
        <w:t>T</w:t>
      </w:r>
      <w:r w:rsidR="004F0187">
        <w:rPr>
          <w:rFonts w:asciiTheme="majorBidi" w:hAnsiTheme="majorBidi" w:cstheme="majorBidi"/>
          <w:sz w:val="24"/>
          <w:szCs w:val="24"/>
        </w:rPr>
        <w:t>), gestation weeks (</w:t>
      </w:r>
      <w:r w:rsidR="00C954CA">
        <w:rPr>
          <w:rFonts w:asciiTheme="majorBidi" w:hAnsiTheme="majorBidi" w:cstheme="majorBidi"/>
          <w:sz w:val="24"/>
          <w:szCs w:val="24"/>
        </w:rPr>
        <w:t>GES</w:t>
      </w:r>
      <w:r w:rsidR="004F0187">
        <w:rPr>
          <w:rFonts w:asciiTheme="majorBidi" w:hAnsiTheme="majorBidi" w:cstheme="majorBidi"/>
          <w:sz w:val="24"/>
          <w:szCs w:val="24"/>
        </w:rPr>
        <w:t>W</w:t>
      </w:r>
      <w:r w:rsidR="004F0187">
        <w:rPr>
          <w:rFonts w:asciiTheme="majorBidi" w:hAnsiTheme="majorBidi" w:cstheme="majorBidi"/>
          <w:sz w:val="24"/>
          <w:szCs w:val="24"/>
        </w:rPr>
        <w:t>), height (</w:t>
      </w:r>
      <w:r w:rsidR="00C954CA">
        <w:rPr>
          <w:rFonts w:asciiTheme="majorBidi" w:hAnsiTheme="majorBidi" w:cstheme="majorBidi"/>
          <w:sz w:val="24"/>
          <w:szCs w:val="24"/>
        </w:rPr>
        <w:t>H</w:t>
      </w:r>
      <w:r w:rsidR="00B95DAD">
        <w:rPr>
          <w:rFonts w:asciiTheme="majorBidi" w:hAnsiTheme="majorBidi" w:cstheme="majorBidi"/>
          <w:sz w:val="24"/>
          <w:szCs w:val="24"/>
        </w:rPr>
        <w:t>T</w:t>
      </w:r>
      <w:r w:rsidR="004F0187">
        <w:rPr>
          <w:rFonts w:asciiTheme="majorBidi" w:hAnsiTheme="majorBidi" w:cstheme="majorBidi"/>
          <w:sz w:val="24"/>
          <w:szCs w:val="24"/>
        </w:rPr>
        <w:t>)</w:t>
      </w:r>
      <w:r w:rsidR="00B95DAD">
        <w:rPr>
          <w:rFonts w:asciiTheme="majorBidi" w:hAnsiTheme="majorBidi" w:cstheme="majorBidi"/>
          <w:sz w:val="24"/>
          <w:szCs w:val="24"/>
        </w:rPr>
        <w:t>, wei</w:t>
      </w:r>
      <w:r w:rsidR="00C954CA">
        <w:rPr>
          <w:rFonts w:asciiTheme="majorBidi" w:hAnsiTheme="majorBidi" w:cstheme="majorBidi"/>
          <w:sz w:val="24"/>
          <w:szCs w:val="24"/>
        </w:rPr>
        <w:t>ght (W</w:t>
      </w:r>
      <w:r w:rsidR="00B95DAD">
        <w:rPr>
          <w:rFonts w:asciiTheme="majorBidi" w:hAnsiTheme="majorBidi" w:cstheme="majorBidi"/>
          <w:sz w:val="24"/>
          <w:szCs w:val="24"/>
        </w:rPr>
        <w:t>T), difference in w</w:t>
      </w:r>
      <w:r w:rsidR="00C954CA">
        <w:rPr>
          <w:rFonts w:asciiTheme="majorBidi" w:hAnsiTheme="majorBidi" w:cstheme="majorBidi"/>
          <w:sz w:val="24"/>
          <w:szCs w:val="24"/>
        </w:rPr>
        <w:t>eight during the pregnancy (DIF</w:t>
      </w:r>
      <w:r w:rsidR="00B95DAD">
        <w:rPr>
          <w:rFonts w:asciiTheme="majorBidi" w:hAnsiTheme="majorBidi" w:cstheme="majorBidi"/>
          <w:sz w:val="24"/>
          <w:szCs w:val="24"/>
        </w:rPr>
        <w:t>W), baby’s weight (B</w:t>
      </w:r>
      <w:r w:rsidR="00C954CA">
        <w:rPr>
          <w:rFonts w:asciiTheme="majorBidi" w:hAnsiTheme="majorBidi" w:cstheme="majorBidi"/>
          <w:sz w:val="24"/>
          <w:szCs w:val="24"/>
        </w:rPr>
        <w:t>BW),</w:t>
      </w:r>
      <w:r w:rsidR="008F0551" w:rsidRPr="008F0551">
        <w:rPr>
          <w:rFonts w:asciiTheme="majorBidi" w:hAnsiTheme="majorBidi" w:cstheme="majorBidi"/>
          <w:sz w:val="24"/>
          <w:szCs w:val="24"/>
        </w:rPr>
        <w:t xml:space="preserve"> </w:t>
      </w:r>
      <w:r w:rsidR="008F0551" w:rsidRPr="00441900">
        <w:rPr>
          <w:rFonts w:asciiTheme="majorBidi" w:hAnsiTheme="majorBidi" w:cstheme="majorBidi"/>
          <w:sz w:val="24"/>
          <w:szCs w:val="24"/>
        </w:rPr>
        <w:t>Preeclampsia and Eclampsia</w:t>
      </w:r>
      <w:r w:rsidR="008F0551">
        <w:rPr>
          <w:rFonts w:asciiTheme="majorBidi" w:hAnsiTheme="majorBidi" w:cstheme="majorBidi"/>
          <w:sz w:val="24"/>
          <w:szCs w:val="24"/>
        </w:rPr>
        <w:t xml:space="preserve"> level (PE), </w:t>
      </w:r>
      <w:proofErr w:type="gramStart"/>
      <w:r w:rsidR="00C954CA">
        <w:rPr>
          <w:rFonts w:asciiTheme="majorBidi" w:hAnsiTheme="majorBidi" w:cstheme="majorBidi"/>
          <w:sz w:val="24"/>
          <w:szCs w:val="24"/>
        </w:rPr>
        <w:t>urinary</w:t>
      </w:r>
      <w:proofErr w:type="gramEnd"/>
      <w:r w:rsidR="00C954CA">
        <w:rPr>
          <w:rFonts w:asciiTheme="majorBidi" w:hAnsiTheme="majorBidi" w:cstheme="majorBidi"/>
          <w:sz w:val="24"/>
          <w:szCs w:val="24"/>
        </w:rPr>
        <w:t xml:space="preserve"> protein (UP). </w:t>
      </w:r>
    </w:p>
    <w:p w:rsidR="00EA36FE" w:rsidRDefault="00C954CA" w:rsidP="006253AF">
      <w:pPr>
        <w:autoSpaceDN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 is categorical variable (PE=0 if Normal, PE=1 if Mild </w:t>
      </w:r>
      <w:r w:rsidRPr="00441900">
        <w:rPr>
          <w:rFonts w:asciiTheme="majorBidi" w:hAnsiTheme="majorBidi" w:cstheme="majorBidi"/>
          <w:sz w:val="24"/>
          <w:szCs w:val="24"/>
        </w:rPr>
        <w:t>Preeclampsia</w:t>
      </w:r>
      <w:r>
        <w:rPr>
          <w:rFonts w:asciiTheme="majorBidi" w:hAnsiTheme="majorBidi" w:cstheme="majorBidi"/>
          <w:sz w:val="24"/>
          <w:szCs w:val="24"/>
        </w:rPr>
        <w:t xml:space="preserve">, PE=2 if Severe </w:t>
      </w:r>
      <w:r w:rsidRPr="00441900">
        <w:rPr>
          <w:rFonts w:asciiTheme="majorBidi" w:hAnsiTheme="majorBidi" w:cstheme="majorBidi"/>
          <w:sz w:val="24"/>
          <w:szCs w:val="24"/>
        </w:rPr>
        <w:t>Preeclampsia</w:t>
      </w:r>
      <w:r>
        <w:rPr>
          <w:rFonts w:asciiTheme="majorBidi" w:hAnsiTheme="majorBidi" w:cstheme="majorBidi"/>
          <w:sz w:val="24"/>
          <w:szCs w:val="24"/>
        </w:rPr>
        <w:t xml:space="preserve">, PE=3 if </w:t>
      </w:r>
      <w:r w:rsidRPr="00441900">
        <w:rPr>
          <w:rFonts w:asciiTheme="majorBidi" w:hAnsiTheme="majorBidi" w:cstheme="majorBidi"/>
          <w:sz w:val="24"/>
          <w:szCs w:val="24"/>
        </w:rPr>
        <w:t>Eclampsia</w:t>
      </w:r>
      <w:r>
        <w:rPr>
          <w:rFonts w:asciiTheme="majorBidi" w:hAnsiTheme="majorBidi" w:cstheme="majorBidi"/>
          <w:sz w:val="24"/>
          <w:szCs w:val="24"/>
        </w:rPr>
        <w:t>). AGE (in years), PGT</w:t>
      </w:r>
      <w:r w:rsidR="00EA36FE">
        <w:rPr>
          <w:rFonts w:asciiTheme="majorBidi" w:hAnsiTheme="majorBidi" w:cstheme="majorBidi"/>
          <w:sz w:val="24"/>
          <w:szCs w:val="24"/>
        </w:rPr>
        <w:t xml:space="preserve"> (in counts)</w:t>
      </w:r>
      <w:r>
        <w:rPr>
          <w:rFonts w:asciiTheme="majorBidi" w:hAnsiTheme="majorBidi" w:cstheme="majorBidi"/>
          <w:sz w:val="24"/>
          <w:szCs w:val="24"/>
        </w:rPr>
        <w:t>, GESW</w:t>
      </w:r>
      <w:r w:rsidR="00EA36FE">
        <w:rPr>
          <w:rFonts w:asciiTheme="majorBidi" w:hAnsiTheme="majorBidi" w:cstheme="majorBidi"/>
          <w:sz w:val="24"/>
          <w:szCs w:val="24"/>
        </w:rPr>
        <w:t xml:space="preserve"> (in weeks)</w:t>
      </w:r>
      <w:r>
        <w:rPr>
          <w:rFonts w:asciiTheme="majorBidi" w:hAnsiTheme="majorBidi" w:cstheme="majorBidi"/>
          <w:sz w:val="24"/>
          <w:szCs w:val="24"/>
        </w:rPr>
        <w:t>, HT</w:t>
      </w:r>
      <w:r w:rsidR="00EA36FE">
        <w:rPr>
          <w:rFonts w:asciiTheme="majorBidi" w:hAnsiTheme="majorBidi" w:cstheme="majorBidi"/>
          <w:sz w:val="24"/>
          <w:szCs w:val="24"/>
        </w:rPr>
        <w:t xml:space="preserve"> (in centimeters)</w:t>
      </w:r>
      <w:r>
        <w:rPr>
          <w:rFonts w:asciiTheme="majorBidi" w:hAnsiTheme="majorBidi" w:cstheme="majorBidi"/>
          <w:sz w:val="24"/>
          <w:szCs w:val="24"/>
        </w:rPr>
        <w:t>, WT</w:t>
      </w:r>
      <w:r w:rsidR="00EA36FE">
        <w:rPr>
          <w:rFonts w:asciiTheme="majorBidi" w:hAnsiTheme="majorBidi" w:cstheme="majorBidi"/>
          <w:sz w:val="24"/>
          <w:szCs w:val="24"/>
        </w:rPr>
        <w:t xml:space="preserve"> (in kilograms)</w:t>
      </w:r>
      <w:r>
        <w:rPr>
          <w:rFonts w:asciiTheme="majorBidi" w:hAnsiTheme="majorBidi" w:cstheme="majorBidi"/>
          <w:sz w:val="24"/>
          <w:szCs w:val="24"/>
        </w:rPr>
        <w:t>, DIFW</w:t>
      </w:r>
      <w:r w:rsidR="00EA36FE">
        <w:rPr>
          <w:rFonts w:asciiTheme="majorBidi" w:hAnsiTheme="majorBidi" w:cstheme="majorBidi"/>
          <w:sz w:val="24"/>
          <w:szCs w:val="24"/>
        </w:rPr>
        <w:t xml:space="preserve"> (in kilograms)</w:t>
      </w:r>
      <w:r>
        <w:rPr>
          <w:rFonts w:asciiTheme="majorBidi" w:hAnsiTheme="majorBidi" w:cstheme="majorBidi"/>
          <w:sz w:val="24"/>
          <w:szCs w:val="24"/>
        </w:rPr>
        <w:t>, BBW</w:t>
      </w:r>
      <w:r w:rsidR="00EA36FE">
        <w:rPr>
          <w:rFonts w:asciiTheme="majorBidi" w:hAnsiTheme="majorBidi" w:cstheme="majorBidi"/>
          <w:sz w:val="24"/>
          <w:szCs w:val="24"/>
        </w:rPr>
        <w:t xml:space="preserve"> (in grams)</w:t>
      </w:r>
      <w:r>
        <w:rPr>
          <w:rFonts w:asciiTheme="majorBidi" w:hAnsiTheme="majorBidi" w:cstheme="majorBidi"/>
          <w:sz w:val="24"/>
          <w:szCs w:val="24"/>
        </w:rPr>
        <w:t>, UP</w:t>
      </w:r>
      <w:r w:rsidR="00EA36FE">
        <w:rPr>
          <w:rFonts w:asciiTheme="majorBidi" w:hAnsiTheme="majorBidi" w:cstheme="majorBidi"/>
          <w:sz w:val="24"/>
          <w:szCs w:val="24"/>
        </w:rPr>
        <w:t xml:space="preserve"> (grams per liter).</w:t>
      </w:r>
    </w:p>
    <w:p w:rsidR="00B2054F" w:rsidRDefault="00B2054F" w:rsidP="006253AF">
      <w:pPr>
        <w:autoSpaceDN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A36FE" w:rsidRPr="00EA36FE" w:rsidRDefault="00085079" w:rsidP="006253AF">
      <w:pPr>
        <w:pStyle w:val="Subtitle"/>
        <w:spacing w:line="360" w:lineRule="auto"/>
      </w:pPr>
      <w:r>
        <w:t>Method:</w:t>
      </w:r>
    </w:p>
    <w:p w:rsidR="00EA36FE" w:rsidRDefault="00EA36FE" w:rsidP="006253A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 </w:t>
      </w:r>
      <w:r w:rsidR="00B2054F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collected </w:t>
      </w:r>
      <w:r w:rsidRPr="00EA36FE">
        <w:rPr>
          <w:rFonts w:asciiTheme="majorBidi" w:hAnsiTheme="majorBidi" w:cstheme="majorBidi"/>
          <w:sz w:val="24"/>
          <w:szCs w:val="24"/>
        </w:rPr>
        <w:t xml:space="preserve">from Qin </w:t>
      </w:r>
      <w:proofErr w:type="spellStart"/>
      <w:r w:rsidRPr="00EA36FE">
        <w:rPr>
          <w:rFonts w:asciiTheme="majorBidi" w:hAnsiTheme="majorBidi" w:cstheme="majorBidi"/>
          <w:sz w:val="24"/>
          <w:szCs w:val="24"/>
        </w:rPr>
        <w:t>Huangdao</w:t>
      </w:r>
      <w:proofErr w:type="spellEnd"/>
      <w:r w:rsidRPr="00EA36FE">
        <w:rPr>
          <w:rFonts w:asciiTheme="majorBidi" w:hAnsiTheme="majorBidi" w:cstheme="majorBidi"/>
          <w:sz w:val="24"/>
          <w:szCs w:val="24"/>
        </w:rPr>
        <w:t xml:space="preserve"> Maternal and Child Health Hospital Obstetrics to antenatal </w:t>
      </w:r>
      <w:proofErr w:type="spellStart"/>
      <w:r w:rsidRPr="00EA36FE">
        <w:rPr>
          <w:rFonts w:asciiTheme="majorBidi" w:hAnsiTheme="majorBidi" w:cstheme="majorBidi"/>
          <w:sz w:val="24"/>
          <w:szCs w:val="24"/>
        </w:rPr>
        <w:t>examinationc</w:t>
      </w:r>
      <w:proofErr w:type="spellEnd"/>
      <w:r w:rsidRPr="00EA36FE">
        <w:rPr>
          <w:rFonts w:asciiTheme="majorBidi" w:hAnsiTheme="majorBidi" w:cstheme="majorBidi"/>
          <w:sz w:val="24"/>
          <w:szCs w:val="24"/>
        </w:rPr>
        <w:t xml:space="preserve"> and by Pregnant after 12 weeks in</w:t>
      </w:r>
      <w:r w:rsidR="00B2054F">
        <w:rPr>
          <w:rFonts w:asciiTheme="majorBidi" w:hAnsiTheme="majorBidi" w:cstheme="majorBidi"/>
          <w:sz w:val="24"/>
          <w:szCs w:val="24"/>
        </w:rPr>
        <w:t xml:space="preserve"> the</w:t>
      </w:r>
      <w:r w:rsidRPr="00EA36FE">
        <w:rPr>
          <w:rFonts w:asciiTheme="majorBidi" w:hAnsiTheme="majorBidi" w:cstheme="majorBidi"/>
          <w:sz w:val="24"/>
          <w:szCs w:val="24"/>
        </w:rPr>
        <w:t xml:space="preserve"> delivery of pregnant women 1949 cases, who were evaluated from October 2009 to December 2010.</w:t>
      </w:r>
      <w:r w:rsidR="00B2054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151 simple randomly samples </w:t>
      </w:r>
      <w:r w:rsidR="00B2054F">
        <w:rPr>
          <w:rFonts w:asciiTheme="majorBidi" w:hAnsiTheme="majorBidi" w:cstheme="majorBidi"/>
          <w:sz w:val="24"/>
          <w:szCs w:val="24"/>
        </w:rPr>
        <w:t>were</w:t>
      </w:r>
      <w:r>
        <w:rPr>
          <w:rFonts w:asciiTheme="majorBidi" w:hAnsiTheme="majorBidi" w:cstheme="majorBidi"/>
          <w:sz w:val="24"/>
          <w:szCs w:val="24"/>
        </w:rPr>
        <w:t xml:space="preserve"> chosen from the whole population.</w:t>
      </w:r>
      <w:r w:rsidR="00B2054F">
        <w:rPr>
          <w:rFonts w:asciiTheme="majorBidi" w:hAnsiTheme="majorBidi" w:cstheme="majorBidi"/>
          <w:sz w:val="24"/>
          <w:szCs w:val="24"/>
        </w:rPr>
        <w:t xml:space="preserve"> The data are collected by </w:t>
      </w:r>
      <w:proofErr w:type="spellStart"/>
      <w:r w:rsidR="00B2054F">
        <w:rPr>
          <w:rFonts w:asciiTheme="majorBidi" w:hAnsiTheme="majorBidi" w:cstheme="majorBidi"/>
          <w:sz w:val="24"/>
          <w:szCs w:val="24"/>
        </w:rPr>
        <w:t>Haiying</w:t>
      </w:r>
      <w:proofErr w:type="spellEnd"/>
      <w:r w:rsidR="00B2054F">
        <w:rPr>
          <w:rFonts w:asciiTheme="majorBidi" w:hAnsiTheme="majorBidi" w:cstheme="majorBidi"/>
          <w:sz w:val="24"/>
          <w:szCs w:val="24"/>
        </w:rPr>
        <w:t xml:space="preserve"> Dong from North China Coal Medical University.</w:t>
      </w:r>
    </w:p>
    <w:p w:rsidR="00B2054F" w:rsidRPr="00EA36FE" w:rsidRDefault="00B2054F" w:rsidP="006253AF">
      <w:pPr>
        <w:pStyle w:val="Subtitle"/>
        <w:spacing w:line="360" w:lineRule="auto"/>
      </w:pPr>
    </w:p>
    <w:p w:rsidR="00C954CA" w:rsidRPr="008F0551" w:rsidRDefault="00B2054F" w:rsidP="006253AF">
      <w:pPr>
        <w:pStyle w:val="Subtitle"/>
        <w:spacing w:line="360" w:lineRule="auto"/>
        <w:rPr>
          <w:szCs w:val="24"/>
        </w:rPr>
      </w:pPr>
      <w:r w:rsidRPr="008F0551">
        <w:rPr>
          <w:szCs w:val="24"/>
        </w:rPr>
        <w:lastRenderedPageBreak/>
        <w:t>Statement</w:t>
      </w:r>
      <w:r w:rsidR="00085079">
        <w:rPr>
          <w:szCs w:val="24"/>
        </w:rPr>
        <w:t>:</w:t>
      </w:r>
    </w:p>
    <w:p w:rsidR="00B2054F" w:rsidRPr="008F0551" w:rsidRDefault="00B2054F" w:rsidP="006253A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F0551">
        <w:rPr>
          <w:rFonts w:asciiTheme="majorBidi" w:hAnsiTheme="majorBidi" w:cstheme="majorBidi"/>
          <w:sz w:val="24"/>
          <w:szCs w:val="24"/>
        </w:rPr>
        <w:t>PE is a special disease during the pregnancy. We assume the CPR will change when a patient has PE.</w:t>
      </w:r>
    </w:p>
    <w:p w:rsidR="00AA7176" w:rsidRPr="008F0551" w:rsidRDefault="00AA7176" w:rsidP="006253A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F0551">
        <w:rPr>
          <w:rFonts w:asciiTheme="majorBidi" w:hAnsiTheme="majorBidi" w:cstheme="majorBidi"/>
          <w:sz w:val="24"/>
          <w:szCs w:val="24"/>
        </w:rPr>
        <w:t xml:space="preserve">We assume pregnant women with heavier weights, higher heights, elder ages, more pregnant times are considered to have larger probabilities to catch illness. </w:t>
      </w:r>
    </w:p>
    <w:p w:rsidR="00B2054F" w:rsidRPr="008F0551" w:rsidRDefault="00B2054F" w:rsidP="006253A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F0551">
        <w:rPr>
          <w:rFonts w:asciiTheme="majorBidi" w:hAnsiTheme="majorBidi" w:cstheme="majorBidi"/>
          <w:sz w:val="24"/>
          <w:szCs w:val="24"/>
        </w:rPr>
        <w:t>Besides,</w:t>
      </w:r>
      <w:r w:rsidR="008F0551" w:rsidRPr="008F0551">
        <w:rPr>
          <w:rFonts w:asciiTheme="majorBidi" w:hAnsiTheme="majorBidi" w:cstheme="majorBidi"/>
          <w:sz w:val="24"/>
          <w:szCs w:val="24"/>
        </w:rPr>
        <w:t xml:space="preserve"> unusual baby weights, unusual gestational periods and larger UP are considered dangerous for giving birth.</w:t>
      </w:r>
    </w:p>
    <w:p w:rsidR="00AA7176" w:rsidRDefault="00AA7176" w:rsidP="006253A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F0551">
        <w:rPr>
          <w:rFonts w:asciiTheme="majorBidi" w:hAnsiTheme="majorBidi" w:cstheme="majorBidi"/>
          <w:sz w:val="24"/>
          <w:szCs w:val="24"/>
        </w:rPr>
        <w:t>In general, they are all potential indicators of CRP levels.</w:t>
      </w:r>
    </w:p>
    <w:p w:rsidR="00085079" w:rsidRDefault="00085079" w:rsidP="006253A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253AF" w:rsidRPr="00A00323" w:rsidRDefault="00085079" w:rsidP="00A00323">
      <w:pPr>
        <w:pStyle w:val="Sub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54ED6" wp14:editId="61BE360A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5558155" cy="5004435"/>
            <wp:effectExtent l="0" t="0" r="444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Sample of actual data:</w:t>
      </w:r>
      <w:bookmarkStart w:id="0" w:name="_GoBack"/>
      <w:bookmarkEnd w:id="0"/>
    </w:p>
    <w:sectPr w:rsidR="006253AF" w:rsidRPr="00A0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515BD"/>
    <w:multiLevelType w:val="hybridMultilevel"/>
    <w:tmpl w:val="79B8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03"/>
    <w:rsid w:val="00085079"/>
    <w:rsid w:val="00441900"/>
    <w:rsid w:val="004F0187"/>
    <w:rsid w:val="005404A0"/>
    <w:rsid w:val="005E77C7"/>
    <w:rsid w:val="006253AF"/>
    <w:rsid w:val="008F0551"/>
    <w:rsid w:val="00A00323"/>
    <w:rsid w:val="00AA247D"/>
    <w:rsid w:val="00AA7176"/>
    <w:rsid w:val="00B2054F"/>
    <w:rsid w:val="00B95DAD"/>
    <w:rsid w:val="00C954CA"/>
    <w:rsid w:val="00DB0D03"/>
    <w:rsid w:val="00DF0E3E"/>
    <w:rsid w:val="00E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87AD-6474-447A-B61A-03D3B7BF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253AF"/>
    <w:pPr>
      <w:numPr>
        <w:ilvl w:val="1"/>
      </w:numPr>
      <w:spacing w:before="120" w:after="120"/>
    </w:pPr>
    <w:rPr>
      <w:rFonts w:asciiTheme="majorBidi" w:hAnsiTheme="majorBidi"/>
      <w:b/>
      <w:color w:val="000000" w:themeColor="tex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53AF"/>
    <w:rPr>
      <w:rFonts w:asciiTheme="majorBidi" w:hAnsiTheme="majorBidi"/>
      <w:b/>
      <w:color w:val="000000" w:themeColor="text1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0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0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0D0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B0D03"/>
    <w:rPr>
      <w:i/>
      <w:iCs/>
    </w:rPr>
  </w:style>
  <w:style w:type="character" w:styleId="Hyperlink">
    <w:name w:val="Hyperlink"/>
    <w:basedOn w:val="DefaultParagraphFont"/>
    <w:uiPriority w:val="99"/>
    <w:unhideWhenUsed/>
    <w:rsid w:val="00DB0D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bing-li@uiowa.edu" TargetMode="External"/><Relationship Id="rId5" Type="http://schemas.openxmlformats.org/officeDocument/2006/relationships/hyperlink" Target="mailto:xnsxw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5</cp:revision>
  <cp:lastPrinted>2015-11-11T05:23:00Z</cp:lastPrinted>
  <dcterms:created xsi:type="dcterms:W3CDTF">2015-11-11T03:34:00Z</dcterms:created>
  <dcterms:modified xsi:type="dcterms:W3CDTF">2015-11-11T05:24:00Z</dcterms:modified>
</cp:coreProperties>
</file>