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73" w:rsidRPr="00060073" w:rsidRDefault="00060073" w:rsidP="00060073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Contenidos</w:t>
      </w:r>
    </w:p>
    <w:p w:rsidR="00060073" w:rsidRPr="00060073" w:rsidRDefault="00060073" w:rsidP="00060073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6609F"/>
          <w:sz w:val="24"/>
          <w:szCs w:val="24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fldChar w:fldCharType="begin"/>
      </w:r>
      <w:r w:rsidRPr="00060073">
        <w:rPr>
          <w:rFonts w:ascii="Roboto" w:eastAsia="Times New Roman" w:hAnsi="Roboto" w:cs="Times New Roman"/>
          <w:color w:val="656565"/>
          <w:lang w:eastAsia="es-AR"/>
        </w:rPr>
        <w:instrText xml:space="preserve"> HYPERLINK "https://aulasvirtuales.bue.edu.ar/course/view.php?id=16159&amp;section=3" \o "Unidad 1" </w:instrText>
      </w:r>
      <w:r w:rsidRPr="00060073">
        <w:rPr>
          <w:rFonts w:ascii="Roboto" w:eastAsia="Times New Roman" w:hAnsi="Roboto" w:cs="Times New Roman"/>
          <w:color w:val="656565"/>
          <w:lang w:eastAsia="es-AR"/>
        </w:rPr>
        <w:fldChar w:fldCharType="separate"/>
      </w:r>
      <w:bookmarkStart w:id="0" w:name="_GoBack"/>
      <w:bookmarkEnd w:id="0"/>
      <w:r w:rsidRPr="00060073">
        <w:rPr>
          <w:rFonts w:ascii="Roboto" w:eastAsia="Times New Roman" w:hAnsi="Roboto" w:cs="Times New Roman"/>
          <w:color w:val="36609F"/>
          <w:lang w:eastAsia="es-AR"/>
        </w:rPr>
        <w:t>Unidad 1</w:t>
      </w:r>
    </w:p>
    <w:p w:rsidR="00060073" w:rsidRPr="00060073" w:rsidRDefault="00060073" w:rsidP="00060073">
      <w:p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ind w:left="720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fldChar w:fldCharType="end"/>
      </w:r>
    </w:p>
    <w:p w:rsidR="00060073" w:rsidRPr="00060073" w:rsidRDefault="00060073" w:rsidP="00060073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center"/>
        <w:outlineLvl w:val="2"/>
        <w:rPr>
          <w:rFonts w:ascii="Arial" w:eastAsia="Times New Roman" w:hAnsi="Arial" w:cs="Arial"/>
          <w:color w:val="36609F"/>
          <w:sz w:val="32"/>
          <w:szCs w:val="32"/>
          <w:lang w:eastAsia="es-AR"/>
        </w:rPr>
      </w:pPr>
      <w:hyperlink r:id="rId5" w:history="1">
        <w:r w:rsidRPr="00060073">
          <w:rPr>
            <w:rFonts w:ascii="Arial" w:eastAsia="Times New Roman" w:hAnsi="Arial" w:cs="Arial"/>
            <w:color w:val="36609F"/>
            <w:sz w:val="32"/>
            <w:szCs w:val="32"/>
            <w:lang w:eastAsia="es-AR"/>
          </w:rPr>
          <w:t>HTML</w:t>
        </w:r>
      </w:hyperlink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Introducción a las tecnologías de la web (conceptos cómo internet, web, página, sitio, cliente/servidor</w:t>
      </w:r>
      <w:proofErr w:type="gramStart"/>
      <w:r w:rsidRPr="00060073">
        <w:rPr>
          <w:rFonts w:ascii="Roboto" w:eastAsia="Times New Roman" w:hAnsi="Roboto" w:cs="Times New Roman"/>
          <w:color w:val="656565"/>
          <w:lang w:eastAsia="es-AR"/>
        </w:rPr>
        <w:t>, )</w:t>
      </w:r>
      <w:proofErr w:type="gramEnd"/>
      <w:r w:rsidRPr="00060073">
        <w:rPr>
          <w:rFonts w:ascii="Roboto" w:eastAsia="Times New Roman" w:hAnsi="Roboto" w:cs="Times New Roman"/>
          <w:color w:val="656565"/>
          <w:lang w:eastAsia="es-AR"/>
        </w:rPr>
        <w:t>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Conceptos de Internet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Páginas Web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HTML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Etiquetas básicas y de atributos.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Etiquetas </w:t>
      </w:r>
      <w:proofErr w:type="gramStart"/>
      <w:r w:rsidRPr="00060073">
        <w:rPr>
          <w:rFonts w:ascii="Roboto" w:eastAsia="Times New Roman" w:hAnsi="Roboto" w:cs="Times New Roman"/>
          <w:color w:val="656565"/>
          <w:lang w:eastAsia="es-AR"/>
        </w:rPr>
        <w:t>obsoletas</w:t>
      </w:r>
      <w:proofErr w:type="gram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pero aún funcionales.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Title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>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negrita –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italica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– subrayado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colores de letra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tipo y tamaño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span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>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BR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Etiquetas de y para textos (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em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,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strong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>, b, i).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El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estandar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W3C.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Hipervínculos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Elementos Block (</w:t>
      </w:r>
      <w:proofErr w:type="gramStart"/>
      <w:r w:rsidRPr="00060073">
        <w:rPr>
          <w:rFonts w:ascii="Roboto" w:eastAsia="Times New Roman" w:hAnsi="Roboto" w:cs="Times New Roman"/>
          <w:color w:val="656565"/>
          <w:lang w:eastAsia="es-AR"/>
        </w:rPr>
        <w:t>tabla )</w:t>
      </w:r>
      <w:proofErr w:type="gram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  e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Inline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(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span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>)  -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Listas (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ul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– lo)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Tablas (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table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tr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td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th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>)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Rutas: absolutas y relativas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Insertar video de forma local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Iframe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(ejemplo Google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Maps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>)</w:t>
      </w:r>
    </w:p>
    <w:p w:rsidR="00060073" w:rsidRPr="00060073" w:rsidRDefault="00060073" w:rsidP="0006007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>Formularios: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Form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input (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text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email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password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submit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check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radio) </w:t>
      </w:r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textarea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button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label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-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Select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/ </w:t>
      </w:r>
      <w:proofErr w:type="spellStart"/>
      <w:proofErr w:type="gramStart"/>
      <w:r w:rsidRPr="00060073">
        <w:rPr>
          <w:rFonts w:ascii="Roboto" w:eastAsia="Times New Roman" w:hAnsi="Roboto" w:cs="Times New Roman"/>
          <w:color w:val="656565"/>
          <w:lang w:eastAsia="es-AR"/>
        </w:rPr>
        <w:t>option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)</w:t>
      </w:r>
      <w:proofErr w:type="gramEnd"/>
    </w:p>
    <w:p w:rsidR="00060073" w:rsidRPr="00060073" w:rsidRDefault="00060073" w:rsidP="00060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Roboto" w:eastAsia="Times New Roman" w:hAnsi="Roboto" w:cs="Times New Roman"/>
          <w:color w:val="656565"/>
          <w:lang w:eastAsia="es-AR"/>
        </w:rPr>
      </w:pPr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Manejo de imágenes.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image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src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 xml:space="preserve"> / icono </w:t>
      </w:r>
      <w:proofErr w:type="spellStart"/>
      <w:r w:rsidRPr="00060073">
        <w:rPr>
          <w:rFonts w:ascii="Roboto" w:eastAsia="Times New Roman" w:hAnsi="Roboto" w:cs="Times New Roman"/>
          <w:color w:val="656565"/>
          <w:lang w:eastAsia="es-AR"/>
        </w:rPr>
        <w:t>favicon</w:t>
      </w:r>
      <w:proofErr w:type="spellEnd"/>
      <w:r w:rsidRPr="00060073">
        <w:rPr>
          <w:rFonts w:ascii="Roboto" w:eastAsia="Times New Roman" w:hAnsi="Roboto" w:cs="Times New Roman"/>
          <w:color w:val="656565"/>
          <w:lang w:eastAsia="es-AR"/>
        </w:rPr>
        <w:t>.</w:t>
      </w:r>
    </w:p>
    <w:p w:rsidR="00B50BE2" w:rsidRDefault="00B50BE2"/>
    <w:sectPr w:rsidR="00B50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BD2"/>
    <w:multiLevelType w:val="multilevel"/>
    <w:tmpl w:val="D9A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B07"/>
    <w:multiLevelType w:val="multilevel"/>
    <w:tmpl w:val="E94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3"/>
    <w:rsid w:val="00060073"/>
    <w:rsid w:val="00B5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4EB1"/>
  <w15:chartTrackingRefBased/>
  <w15:docId w15:val="{F7AF1E2A-FA09-4B12-9961-E2DC3F0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989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asvirtuales.bue.edu.ar/course/view.php?id=16159&amp;section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2024-03-04T14:03:00Z</dcterms:created>
  <dcterms:modified xsi:type="dcterms:W3CDTF">2024-03-04T14:11:00Z</dcterms:modified>
</cp:coreProperties>
</file>