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BE7" w:rsidRPr="000925F4" w:rsidRDefault="000C157A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48"/>
          <w:szCs w:val="48"/>
        </w:rPr>
      </w:pPr>
      <w:r w:rsidRPr="000C157A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0</w:t>
      </w:r>
      <w:r w:rsidR="00573A69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0</w:t>
      </w:r>
      <w:r w:rsidRPr="000C157A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-TD</w:t>
      </w:r>
      <w:r w:rsidR="00C74FB4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性能</w:t>
      </w:r>
      <w:r w:rsidR="00573A69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解析入库程序开发</w:t>
      </w:r>
      <w:r w:rsidRPr="000C157A">
        <w:rPr>
          <w:rFonts w:ascii="宋体" w:hAnsi="宋体" w:cs="Tahoma" w:hint="eastAsia"/>
          <w:b/>
          <w:color w:val="000000"/>
          <w:kern w:val="0"/>
          <w:sz w:val="48"/>
          <w:szCs w:val="48"/>
        </w:rPr>
        <w:t>文档</w:t>
      </w: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Pr="00C74FB4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Pr="00573A69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widowControl/>
        <w:jc w:val="center"/>
        <w:rPr>
          <w:rFonts w:ascii="宋体" w:hAnsi="宋体" w:cs="Tahoma"/>
          <w:b/>
          <w:color w:val="000000"/>
          <w:kern w:val="0"/>
          <w:sz w:val="32"/>
          <w:szCs w:val="32"/>
        </w:rPr>
      </w:pPr>
    </w:p>
    <w:p w:rsidR="00A30BE7" w:rsidRDefault="00A30BE7" w:rsidP="00A30BE7">
      <w:pPr>
        <w:spacing w:line="360" w:lineRule="auto"/>
        <w:jc w:val="center"/>
      </w:pPr>
      <w:r w:rsidRPr="00B3280F">
        <w:rPr>
          <w:rFonts w:hint="eastAsia"/>
          <w:b/>
          <w:bCs/>
          <w:color w:val="000000"/>
          <w:sz w:val="30"/>
        </w:rPr>
        <w:t>浪潮通信信息系统有限公司</w:t>
      </w: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 w:hint="eastAsia"/>
          <w:b/>
          <w:bCs/>
        </w:rPr>
        <w:lastRenderedPageBreak/>
        <w:t>文档修订记录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42"/>
        <w:gridCol w:w="1418"/>
        <w:gridCol w:w="1948"/>
        <w:gridCol w:w="3780"/>
      </w:tblGrid>
      <w:tr w:rsidR="00A30BE7" w:rsidTr="005F22AC">
        <w:tc>
          <w:tcPr>
            <w:tcW w:w="1242" w:type="dxa"/>
            <w:shd w:val="clear" w:color="auto" w:fill="E6E6E6"/>
          </w:tcPr>
          <w:p w:rsidR="00A30BE7" w:rsidRDefault="00A30BE7" w:rsidP="005F22A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8" w:type="dxa"/>
            <w:shd w:val="clear" w:color="auto" w:fill="E6E6E6"/>
          </w:tcPr>
          <w:p w:rsidR="00A30BE7" w:rsidRDefault="00A30BE7" w:rsidP="005F22A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8" w:type="dxa"/>
            <w:shd w:val="clear" w:color="auto" w:fill="E6E6E6"/>
          </w:tcPr>
          <w:p w:rsidR="00A30BE7" w:rsidRDefault="00A30BE7" w:rsidP="005F22A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clear" w:color="auto" w:fill="E6E6E6"/>
          </w:tcPr>
          <w:p w:rsidR="00A30BE7" w:rsidRDefault="00A30BE7" w:rsidP="005F22A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A30BE7" w:rsidTr="005F22AC">
        <w:tc>
          <w:tcPr>
            <w:tcW w:w="1242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V0.5</w:t>
            </w:r>
          </w:p>
        </w:tc>
        <w:tc>
          <w:tcPr>
            <w:tcW w:w="1418" w:type="dxa"/>
            <w:vAlign w:val="center"/>
          </w:tcPr>
          <w:p w:rsidR="00A30BE7" w:rsidRDefault="00A30BE7" w:rsidP="000D060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 w:rsidR="000C157A"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-</w:t>
            </w:r>
            <w:r w:rsidR="000C157A">
              <w:rPr>
                <w:rFonts w:ascii="Arial" w:hAnsi="Arial" w:cs="Arial" w:hint="eastAsia"/>
              </w:rPr>
              <w:t>1-</w:t>
            </w:r>
            <w:r w:rsidR="000D0603">
              <w:rPr>
                <w:rFonts w:ascii="Arial" w:hAnsi="Arial" w:cs="Arial" w:hint="eastAsia"/>
              </w:rPr>
              <w:t>22</w:t>
            </w:r>
          </w:p>
        </w:tc>
        <w:tc>
          <w:tcPr>
            <w:tcW w:w="1948" w:type="dxa"/>
            <w:vAlign w:val="center"/>
          </w:tcPr>
          <w:p w:rsidR="00A30BE7" w:rsidRDefault="00A30BE7" w:rsidP="005D18D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武玉刚</w:t>
            </w:r>
          </w:p>
        </w:tc>
        <w:tc>
          <w:tcPr>
            <w:tcW w:w="3780" w:type="dxa"/>
          </w:tcPr>
          <w:p w:rsidR="00A30BE7" w:rsidRDefault="00A30BE7" w:rsidP="005F22A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文档创建</w:t>
            </w:r>
          </w:p>
        </w:tc>
      </w:tr>
      <w:tr w:rsidR="00A30BE7" w:rsidTr="005F22AC">
        <w:tc>
          <w:tcPr>
            <w:tcW w:w="1242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48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A30BE7" w:rsidRDefault="00A30BE7" w:rsidP="005F22A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30BE7" w:rsidTr="005F22AC">
        <w:tc>
          <w:tcPr>
            <w:tcW w:w="1242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48" w:type="dxa"/>
            <w:vAlign w:val="center"/>
          </w:tcPr>
          <w:p w:rsidR="00A30BE7" w:rsidRDefault="00A30BE7" w:rsidP="005F22A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:rsidR="00A30BE7" w:rsidRDefault="00A30BE7" w:rsidP="005F22A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A30BE7" w:rsidRDefault="00A30BE7" w:rsidP="00A30BE7">
      <w:pPr>
        <w:pStyle w:val="1"/>
        <w:rPr>
          <w:kern w:val="0"/>
        </w:rPr>
      </w:pPr>
    </w:p>
    <w:p w:rsidR="00A30BE7" w:rsidRDefault="00A30BE7" w:rsidP="00A30BE7">
      <w:pPr>
        <w:rPr>
          <w:kern w:val="0"/>
          <w:sz w:val="44"/>
          <w:szCs w:val="44"/>
        </w:rPr>
      </w:pPr>
      <w:r>
        <w:rPr>
          <w:kern w:val="0"/>
        </w:rPr>
        <w:br w:type="page"/>
      </w:r>
    </w:p>
    <w:p w:rsidR="00524079" w:rsidRDefault="008F7A03" w:rsidP="00B032B7">
      <w:pPr>
        <w:pStyle w:val="1"/>
        <w:numPr>
          <w:ilvl w:val="0"/>
          <w:numId w:val="11"/>
        </w:numPr>
      </w:pPr>
      <w:r>
        <w:rPr>
          <w:rFonts w:hint="eastAsia"/>
        </w:rPr>
        <w:lastRenderedPageBreak/>
        <w:t>概述</w:t>
      </w:r>
    </w:p>
    <w:p w:rsidR="00B032B7" w:rsidRDefault="00E3202D" w:rsidP="00A301F9">
      <w:pPr>
        <w:spacing w:line="360" w:lineRule="auto"/>
        <w:ind w:firstLine="420"/>
      </w:pPr>
      <w:r w:rsidRPr="002A0F62">
        <w:rPr>
          <w:rFonts w:hint="eastAsia"/>
          <w:b/>
        </w:rPr>
        <w:t>程序名称：</w:t>
      </w:r>
      <w:r w:rsidR="00C74FB4">
        <w:t>fpf-xml2db-td-p</w:t>
      </w:r>
      <w:r w:rsidRPr="00E3202D">
        <w:t>m</w:t>
      </w:r>
    </w:p>
    <w:p w:rsidR="00E3202D" w:rsidRDefault="00E3202D" w:rsidP="00A301F9">
      <w:pPr>
        <w:spacing w:line="360" w:lineRule="auto"/>
        <w:ind w:firstLine="420"/>
      </w:pPr>
      <w:r w:rsidRPr="002A0F62">
        <w:rPr>
          <w:rFonts w:hint="eastAsia"/>
          <w:b/>
        </w:rPr>
        <w:t>程序用途：</w:t>
      </w:r>
      <w:r>
        <w:rPr>
          <w:rFonts w:hint="eastAsia"/>
        </w:rPr>
        <w:t>该程序用于实现</w:t>
      </w:r>
      <w:r>
        <w:rPr>
          <w:rFonts w:hint="eastAsia"/>
        </w:rPr>
        <w:t>TD-SCDMA</w:t>
      </w:r>
      <w:r w:rsidR="00C74FB4">
        <w:rPr>
          <w:rFonts w:hint="eastAsia"/>
        </w:rPr>
        <w:t>各厂家性能</w:t>
      </w:r>
      <w:r>
        <w:rPr>
          <w:rFonts w:hint="eastAsia"/>
        </w:rPr>
        <w:t>数据的采集、解析、入库工作。</w:t>
      </w:r>
    </w:p>
    <w:p w:rsidR="00470F1E" w:rsidRDefault="00F73BF9" w:rsidP="00A301F9">
      <w:pPr>
        <w:spacing w:line="360" w:lineRule="auto"/>
        <w:ind w:firstLine="420"/>
      </w:pPr>
      <w:r w:rsidRPr="002A0F62">
        <w:rPr>
          <w:rFonts w:hint="eastAsia"/>
          <w:b/>
        </w:rPr>
        <w:t>开发</w:t>
      </w:r>
      <w:r w:rsidR="00470F1E" w:rsidRPr="002A0F62">
        <w:rPr>
          <w:rFonts w:hint="eastAsia"/>
          <w:b/>
        </w:rPr>
        <w:t>语言：</w:t>
      </w:r>
      <w:r w:rsidR="001E73CD">
        <w:rPr>
          <w:rFonts w:hint="eastAsia"/>
        </w:rPr>
        <w:t>J2SE-1.5</w:t>
      </w:r>
    </w:p>
    <w:p w:rsidR="00470F1E" w:rsidRDefault="00470F1E" w:rsidP="00A301F9">
      <w:pPr>
        <w:spacing w:line="360" w:lineRule="auto"/>
        <w:ind w:firstLine="420"/>
      </w:pPr>
      <w:r w:rsidRPr="002A0F62">
        <w:rPr>
          <w:rFonts w:hint="eastAsia"/>
          <w:b/>
        </w:rPr>
        <w:t>开发工具：</w:t>
      </w:r>
      <w:r>
        <w:rPr>
          <w:rFonts w:hint="eastAsia"/>
        </w:rPr>
        <w:t>Eclipse</w:t>
      </w:r>
    </w:p>
    <w:p w:rsidR="008A224E" w:rsidRDefault="002732E0" w:rsidP="00A301F9">
      <w:pPr>
        <w:spacing w:line="360" w:lineRule="auto"/>
        <w:ind w:firstLine="420"/>
      </w:pPr>
      <w:r w:rsidRPr="002A0F62">
        <w:rPr>
          <w:rFonts w:hint="eastAsia"/>
          <w:b/>
        </w:rPr>
        <w:t>源</w:t>
      </w:r>
      <w:r w:rsidR="00E3202D" w:rsidRPr="002A0F62">
        <w:rPr>
          <w:rFonts w:hint="eastAsia"/>
          <w:b/>
        </w:rPr>
        <w:t>码位置：</w:t>
      </w:r>
      <w:r w:rsidR="00E3202D" w:rsidRPr="00E3202D">
        <w:rPr>
          <w:rFonts w:hint="eastAsia"/>
        </w:rPr>
        <w:t>https://218.57.135.34/develop/iNOS/branch/00-</w:t>
      </w:r>
      <w:r w:rsidR="00E3202D" w:rsidRPr="00E3202D">
        <w:rPr>
          <w:rFonts w:hint="eastAsia"/>
        </w:rPr>
        <w:t>部门工作</w:t>
      </w:r>
      <w:r w:rsidR="00E3202D" w:rsidRPr="00E3202D">
        <w:rPr>
          <w:rFonts w:hint="eastAsia"/>
        </w:rPr>
        <w:t>/</w:t>
      </w:r>
      <w:r w:rsidR="00E3202D" w:rsidRPr="00E3202D">
        <w:rPr>
          <w:rFonts w:hint="eastAsia"/>
        </w:rPr>
        <w:t>优化分析产品部</w:t>
      </w:r>
      <w:r w:rsidR="00E3202D" w:rsidRPr="00E3202D">
        <w:rPr>
          <w:rFonts w:hint="eastAsia"/>
        </w:rPr>
        <w:t>-</w:t>
      </w:r>
      <w:r w:rsidR="00E3202D" w:rsidRPr="00E3202D">
        <w:rPr>
          <w:rFonts w:hint="eastAsia"/>
        </w:rPr>
        <w:t>平台产品部</w:t>
      </w:r>
      <w:r w:rsidR="00E3202D" w:rsidRPr="00E3202D">
        <w:rPr>
          <w:rFonts w:hint="eastAsia"/>
        </w:rPr>
        <w:t>/02-</w:t>
      </w:r>
      <w:r w:rsidR="00E3202D" w:rsidRPr="00E3202D">
        <w:rPr>
          <w:rFonts w:hint="eastAsia"/>
        </w:rPr>
        <w:t>独立工具</w:t>
      </w:r>
      <w:r w:rsidR="00905B9F">
        <w:rPr>
          <w:rFonts w:hint="eastAsia"/>
        </w:rPr>
        <w:t>/16</w:t>
      </w:r>
      <w:r w:rsidR="00E3202D" w:rsidRPr="00E3202D">
        <w:rPr>
          <w:rFonts w:hint="eastAsia"/>
        </w:rPr>
        <w:t>-</w:t>
      </w:r>
      <w:r w:rsidR="00E3202D" w:rsidRPr="00E3202D">
        <w:rPr>
          <w:rFonts w:hint="eastAsia"/>
        </w:rPr>
        <w:t>工具</w:t>
      </w:r>
      <w:r w:rsidR="00C74FB4">
        <w:rPr>
          <w:rFonts w:hint="eastAsia"/>
        </w:rPr>
        <w:t>-fpf-xml2db-td-p</w:t>
      </w:r>
      <w:r w:rsidR="00E3202D" w:rsidRPr="00E3202D">
        <w:rPr>
          <w:rFonts w:hint="eastAsia"/>
        </w:rPr>
        <w:t>m/</w:t>
      </w:r>
      <w:r w:rsidR="00E3202D" w:rsidRPr="00E3202D">
        <w:rPr>
          <w:rFonts w:hint="eastAsia"/>
        </w:rPr>
        <w:t>源码</w:t>
      </w:r>
    </w:p>
    <w:p w:rsidR="00F91EB2" w:rsidRDefault="008A224E" w:rsidP="00F91EB2">
      <w:pPr>
        <w:pStyle w:val="1"/>
        <w:numPr>
          <w:ilvl w:val="0"/>
          <w:numId w:val="11"/>
        </w:numPr>
      </w:pPr>
      <w:r>
        <w:rPr>
          <w:rFonts w:hint="eastAsia"/>
        </w:rPr>
        <w:t>依赖条件</w:t>
      </w:r>
    </w:p>
    <w:p w:rsidR="000E629E" w:rsidRDefault="000E629E" w:rsidP="00A301F9">
      <w:pPr>
        <w:spacing w:line="360" w:lineRule="auto"/>
        <w:ind w:firstLine="420"/>
      </w:pPr>
      <w:r>
        <w:rPr>
          <w:rFonts w:hint="eastAsia"/>
        </w:rPr>
        <w:t>该程序依赖于</w:t>
      </w:r>
      <w:r>
        <w:rPr>
          <w:rFonts w:hint="eastAsia"/>
        </w:rPr>
        <w:t>FPF</w:t>
      </w:r>
      <w:r>
        <w:rPr>
          <w:rFonts w:hint="eastAsia"/>
        </w:rPr>
        <w:t>框架</w:t>
      </w:r>
      <w:r>
        <w:rPr>
          <w:rFonts w:hint="eastAsia"/>
        </w:rPr>
        <w:t>(ftp-parser-framework)</w:t>
      </w:r>
      <w:r>
        <w:rPr>
          <w:rFonts w:hint="eastAsia"/>
        </w:rPr>
        <w:t>开发实现，开发之前首先要下载</w:t>
      </w:r>
      <w:r>
        <w:rPr>
          <w:rFonts w:hint="eastAsia"/>
        </w:rPr>
        <w:t>FPF</w:t>
      </w:r>
      <w:r>
        <w:rPr>
          <w:rFonts w:hint="eastAsia"/>
        </w:rPr>
        <w:t>框架并在</w:t>
      </w:r>
      <w:r>
        <w:rPr>
          <w:rFonts w:hint="eastAsia"/>
        </w:rPr>
        <w:t>eclipse</w:t>
      </w:r>
      <w:r>
        <w:rPr>
          <w:rFonts w:hint="eastAsia"/>
        </w:rPr>
        <w:t>中将其</w:t>
      </w:r>
      <w:r w:rsidR="00630BBA">
        <w:rPr>
          <w:rFonts w:hint="eastAsia"/>
        </w:rPr>
        <w:t>添加为该程序的依赖项目，步骤如下：</w:t>
      </w:r>
    </w:p>
    <w:p w:rsidR="00630BBA" w:rsidRPr="002A0F62" w:rsidRDefault="00630BBA" w:rsidP="00630BBA">
      <w:pPr>
        <w:pStyle w:val="a3"/>
        <w:numPr>
          <w:ilvl w:val="0"/>
          <w:numId w:val="22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从</w:t>
      </w:r>
      <w:r w:rsidRPr="002A0F62">
        <w:rPr>
          <w:rFonts w:hint="eastAsia"/>
          <w:b/>
        </w:rPr>
        <w:t>svn</w:t>
      </w:r>
      <w:r w:rsidRPr="002A0F62">
        <w:rPr>
          <w:rFonts w:hint="eastAsia"/>
          <w:b/>
        </w:rPr>
        <w:t>上下载</w:t>
      </w:r>
      <w:r w:rsidRPr="002A0F62">
        <w:rPr>
          <w:rFonts w:hint="eastAsia"/>
          <w:b/>
        </w:rPr>
        <w:t>FPF</w:t>
      </w:r>
      <w:r w:rsidRPr="002A0F62">
        <w:rPr>
          <w:rFonts w:hint="eastAsia"/>
          <w:b/>
        </w:rPr>
        <w:t>框架代码并建立工程。</w:t>
      </w:r>
    </w:p>
    <w:p w:rsidR="00630BBA" w:rsidRPr="006B1894" w:rsidRDefault="00630BBA" w:rsidP="00630BBA">
      <w:pPr>
        <w:pStyle w:val="a3"/>
        <w:spacing w:line="360" w:lineRule="auto"/>
        <w:ind w:left="780" w:firstLineChars="0" w:firstLine="0"/>
        <w:rPr>
          <w:sz w:val="20"/>
        </w:rPr>
      </w:pPr>
      <w:r w:rsidRPr="006B1894">
        <w:rPr>
          <w:rFonts w:hint="eastAsia"/>
          <w:sz w:val="20"/>
        </w:rPr>
        <w:t>FPF</w:t>
      </w:r>
      <w:r w:rsidRPr="006B1894">
        <w:rPr>
          <w:rFonts w:hint="eastAsia"/>
          <w:sz w:val="20"/>
        </w:rPr>
        <w:t>源码位置：</w:t>
      </w:r>
      <w:r w:rsidRPr="006B1894">
        <w:rPr>
          <w:rFonts w:hint="eastAsia"/>
          <w:sz w:val="20"/>
        </w:rPr>
        <w:t>https://218.57.135.34/develop/iNOS/branch/00-</w:t>
      </w:r>
      <w:r w:rsidRPr="006B1894">
        <w:rPr>
          <w:rFonts w:hint="eastAsia"/>
          <w:sz w:val="20"/>
        </w:rPr>
        <w:t>部门工作</w:t>
      </w:r>
      <w:r w:rsidRPr="006B1894">
        <w:rPr>
          <w:rFonts w:hint="eastAsia"/>
          <w:sz w:val="20"/>
        </w:rPr>
        <w:t>/</w:t>
      </w:r>
      <w:r w:rsidRPr="006B1894">
        <w:rPr>
          <w:rFonts w:hint="eastAsia"/>
          <w:sz w:val="20"/>
        </w:rPr>
        <w:t>优化分析产品部</w:t>
      </w:r>
      <w:r w:rsidRPr="006B1894">
        <w:rPr>
          <w:rFonts w:hint="eastAsia"/>
          <w:sz w:val="20"/>
        </w:rPr>
        <w:t>-</w:t>
      </w:r>
      <w:r w:rsidRPr="006B1894">
        <w:rPr>
          <w:rFonts w:hint="eastAsia"/>
          <w:sz w:val="20"/>
        </w:rPr>
        <w:t>平台产品部</w:t>
      </w:r>
      <w:r w:rsidRPr="006B1894">
        <w:rPr>
          <w:rFonts w:hint="eastAsia"/>
          <w:sz w:val="20"/>
        </w:rPr>
        <w:t>/02-</w:t>
      </w:r>
      <w:r w:rsidRPr="006B1894">
        <w:rPr>
          <w:rFonts w:hint="eastAsia"/>
          <w:sz w:val="20"/>
        </w:rPr>
        <w:t>独立工具</w:t>
      </w:r>
      <w:r w:rsidRPr="006B1894">
        <w:rPr>
          <w:rFonts w:hint="eastAsia"/>
          <w:sz w:val="20"/>
        </w:rPr>
        <w:t>/10-</w:t>
      </w:r>
      <w:r w:rsidRPr="006B1894">
        <w:rPr>
          <w:rFonts w:hint="eastAsia"/>
          <w:sz w:val="20"/>
        </w:rPr>
        <w:t>工具</w:t>
      </w:r>
      <w:r w:rsidRPr="006B1894">
        <w:rPr>
          <w:rFonts w:hint="eastAsia"/>
          <w:sz w:val="20"/>
        </w:rPr>
        <w:t>-FtpParserFramework/</w:t>
      </w:r>
      <w:r w:rsidRPr="006B1894">
        <w:rPr>
          <w:rFonts w:hint="eastAsia"/>
          <w:sz w:val="20"/>
        </w:rPr>
        <w:t>源码</w:t>
      </w:r>
    </w:p>
    <w:p w:rsidR="00630BBA" w:rsidRDefault="00630BBA" w:rsidP="00630BBA">
      <w:pPr>
        <w:pStyle w:val="a3"/>
        <w:numPr>
          <w:ilvl w:val="0"/>
          <w:numId w:val="22"/>
        </w:numPr>
        <w:spacing w:line="360" w:lineRule="auto"/>
        <w:ind w:firstLineChars="0"/>
      </w:pPr>
      <w:r w:rsidRPr="002A0F62">
        <w:rPr>
          <w:rFonts w:hint="eastAsia"/>
          <w:b/>
        </w:rPr>
        <w:t>确保</w:t>
      </w:r>
      <w:r w:rsidRPr="002A0F62">
        <w:rPr>
          <w:rFonts w:hint="eastAsia"/>
          <w:b/>
        </w:rPr>
        <w:t>FPF</w:t>
      </w:r>
      <w:r w:rsidRPr="002A0F62">
        <w:rPr>
          <w:rFonts w:hint="eastAsia"/>
          <w:b/>
        </w:rPr>
        <w:t>工程无异常的情况下，将其添加为该项目的依赖工程</w:t>
      </w:r>
      <w:r w:rsidR="002A0F62">
        <w:rPr>
          <w:rFonts w:hint="eastAsia"/>
        </w:rPr>
        <w:t>。</w:t>
      </w:r>
      <w:r>
        <w:rPr>
          <w:rFonts w:hint="eastAsia"/>
        </w:rPr>
        <w:t>操作步骤如下：</w:t>
      </w:r>
    </w:p>
    <w:p w:rsidR="00A05138" w:rsidRPr="00A05138" w:rsidRDefault="00A05138" w:rsidP="00A05138">
      <w:pPr>
        <w:pStyle w:val="a3"/>
        <w:numPr>
          <w:ilvl w:val="1"/>
          <w:numId w:val="22"/>
        </w:numPr>
        <w:spacing w:line="360" w:lineRule="auto"/>
        <w:ind w:firstLineChars="0"/>
        <w:rPr>
          <w:sz w:val="20"/>
        </w:rPr>
      </w:pPr>
      <w:r w:rsidRPr="00A05138">
        <w:rPr>
          <w:rFonts w:hint="eastAsia"/>
          <w:sz w:val="20"/>
        </w:rPr>
        <w:t>选中该项目</w:t>
      </w:r>
      <w:r w:rsidRPr="00A05138">
        <w:rPr>
          <w:rFonts w:hint="eastAsia"/>
          <w:sz w:val="20"/>
        </w:rPr>
        <w:t>-&gt;</w:t>
      </w:r>
      <w:r w:rsidRPr="00A05138">
        <w:rPr>
          <w:rFonts w:hint="eastAsia"/>
          <w:sz w:val="20"/>
        </w:rPr>
        <w:t>右键</w:t>
      </w:r>
      <w:r w:rsidRPr="00A05138">
        <w:rPr>
          <w:rFonts w:hint="eastAsia"/>
          <w:sz w:val="20"/>
        </w:rPr>
        <w:t>-&gt;Properties</w:t>
      </w:r>
    </w:p>
    <w:p w:rsidR="00A05138" w:rsidRDefault="00A05138" w:rsidP="00A05138">
      <w:pPr>
        <w:pStyle w:val="a3"/>
        <w:spacing w:line="360" w:lineRule="auto"/>
        <w:ind w:left="7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04889" cy="3524250"/>
            <wp:effectExtent l="19050" t="0" r="16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889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38" w:rsidRDefault="00A05138" w:rsidP="00A05138">
      <w:pPr>
        <w:pStyle w:val="a3"/>
        <w:numPr>
          <w:ilvl w:val="1"/>
          <w:numId w:val="22"/>
        </w:numPr>
        <w:spacing w:line="360" w:lineRule="auto"/>
        <w:ind w:firstLineChars="0"/>
        <w:rPr>
          <w:sz w:val="20"/>
        </w:rPr>
      </w:pPr>
      <w:r w:rsidRPr="00A05138">
        <w:rPr>
          <w:rFonts w:hint="eastAsia"/>
          <w:sz w:val="20"/>
        </w:rPr>
        <w:t>在弹出框中选中</w:t>
      </w:r>
      <w:r w:rsidRPr="00A05138">
        <w:rPr>
          <w:rFonts w:hint="eastAsia"/>
          <w:sz w:val="20"/>
        </w:rPr>
        <w:t>Java Build Path-&gt;Projects-&gt;Add</w:t>
      </w:r>
    </w:p>
    <w:p w:rsidR="00A05138" w:rsidRDefault="00A05138" w:rsidP="00A05138">
      <w:pPr>
        <w:pStyle w:val="a3"/>
        <w:spacing w:line="360" w:lineRule="auto"/>
        <w:ind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923823" cy="2933700"/>
            <wp:effectExtent l="19050" t="0" r="477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121" cy="293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38" w:rsidRDefault="00A05138" w:rsidP="00A05138">
      <w:pPr>
        <w:pStyle w:val="a3"/>
        <w:numPr>
          <w:ilvl w:val="1"/>
          <w:numId w:val="22"/>
        </w:numPr>
        <w:spacing w:line="360" w:lineRule="auto"/>
        <w:ind w:firstLineChars="0"/>
        <w:rPr>
          <w:sz w:val="20"/>
        </w:rPr>
      </w:pPr>
      <w:r>
        <w:rPr>
          <w:rFonts w:hint="eastAsia"/>
          <w:sz w:val="20"/>
        </w:rPr>
        <w:t>在弹出框中选中</w:t>
      </w:r>
      <w:r>
        <w:rPr>
          <w:rFonts w:hint="eastAsia"/>
          <w:sz w:val="20"/>
        </w:rPr>
        <w:t>ftp-parser-framework-&gt;OK</w:t>
      </w:r>
    </w:p>
    <w:p w:rsidR="00A05138" w:rsidRPr="00A05138" w:rsidRDefault="00A05138" w:rsidP="00A05138">
      <w:pPr>
        <w:pStyle w:val="a3"/>
        <w:spacing w:line="360" w:lineRule="auto"/>
        <w:ind w:firstLineChars="0"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008308" cy="32385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19" cy="32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D0" w:rsidRDefault="008F7A03" w:rsidP="005D2E30">
      <w:pPr>
        <w:pStyle w:val="1"/>
        <w:numPr>
          <w:ilvl w:val="0"/>
          <w:numId w:val="11"/>
        </w:numPr>
      </w:pPr>
      <w:r>
        <w:rPr>
          <w:rFonts w:hint="eastAsia"/>
        </w:rPr>
        <w:t>程序流程</w:t>
      </w:r>
    </w:p>
    <w:p w:rsidR="008F7A03" w:rsidRDefault="00D52332" w:rsidP="00DF1B06">
      <w:pPr>
        <w:pStyle w:val="a3"/>
        <w:numPr>
          <w:ilvl w:val="0"/>
          <w:numId w:val="20"/>
        </w:numPr>
        <w:spacing w:line="360" w:lineRule="auto"/>
        <w:ind w:left="777" w:firstLineChars="0" w:hanging="357"/>
      </w:pPr>
      <w:r w:rsidRPr="002A0F62">
        <w:rPr>
          <w:rFonts w:hint="eastAsia"/>
          <w:b/>
        </w:rPr>
        <w:t>文件下载流程</w:t>
      </w:r>
      <w:r>
        <w:rPr>
          <w:rFonts w:hint="eastAsia"/>
        </w:rPr>
        <w:t>：遵循</w:t>
      </w:r>
      <w:r w:rsidR="00161836">
        <w:rPr>
          <w:rFonts w:hint="eastAsia"/>
        </w:rPr>
        <w:t>FPF</w:t>
      </w:r>
      <w:r>
        <w:rPr>
          <w:rFonts w:hint="eastAsia"/>
        </w:rPr>
        <w:t>中的</w:t>
      </w:r>
      <w:r w:rsidR="00161836">
        <w:rPr>
          <w:rFonts w:hint="eastAsia"/>
        </w:rPr>
        <w:t>FTP</w:t>
      </w:r>
      <w:r>
        <w:rPr>
          <w:rFonts w:hint="eastAsia"/>
        </w:rPr>
        <w:t>文件下载流程。</w:t>
      </w:r>
    </w:p>
    <w:p w:rsidR="0001337A" w:rsidRDefault="00D52332" w:rsidP="0001337A">
      <w:pPr>
        <w:pStyle w:val="a3"/>
        <w:numPr>
          <w:ilvl w:val="0"/>
          <w:numId w:val="20"/>
        </w:numPr>
        <w:spacing w:line="360" w:lineRule="auto"/>
        <w:ind w:firstLineChars="0"/>
      </w:pPr>
      <w:r w:rsidRPr="002A0F62">
        <w:rPr>
          <w:rFonts w:hint="eastAsia"/>
          <w:b/>
        </w:rPr>
        <w:t>文件解析流程</w:t>
      </w:r>
      <w:r>
        <w:rPr>
          <w:rFonts w:hint="eastAsia"/>
        </w:rPr>
        <w:t>：总体流程遵循</w:t>
      </w:r>
      <w:r w:rsidR="00161836">
        <w:rPr>
          <w:rFonts w:hint="eastAsia"/>
        </w:rPr>
        <w:t>FPF</w:t>
      </w:r>
      <w:r>
        <w:rPr>
          <w:rFonts w:hint="eastAsia"/>
        </w:rPr>
        <w:t>框架中的文件解析流程。</w:t>
      </w:r>
      <w:r w:rsidR="00AC311C">
        <w:rPr>
          <w:rFonts w:hint="eastAsia"/>
        </w:rPr>
        <w:t>具体到</w:t>
      </w:r>
      <w:r w:rsidR="00DF1B06">
        <w:rPr>
          <w:rFonts w:hint="eastAsia"/>
        </w:rPr>
        <w:t>TD</w:t>
      </w:r>
      <w:r w:rsidR="00F90188">
        <w:rPr>
          <w:rFonts w:hint="eastAsia"/>
        </w:rPr>
        <w:t>性能</w:t>
      </w:r>
      <w:r w:rsidR="000E2D5F">
        <w:rPr>
          <w:rFonts w:hint="eastAsia"/>
        </w:rPr>
        <w:t>的</w:t>
      </w:r>
      <w:r w:rsidR="0001337A">
        <w:rPr>
          <w:rFonts w:hint="eastAsia"/>
        </w:rPr>
        <w:t>解析共经过四个步骤，文件解压、</w:t>
      </w:r>
      <w:r w:rsidR="00F90188">
        <w:rPr>
          <w:rFonts w:hint="eastAsia"/>
        </w:rPr>
        <w:t>TD-P</w:t>
      </w:r>
      <w:r w:rsidR="0001337A" w:rsidRPr="0001337A">
        <w:rPr>
          <w:rFonts w:hint="eastAsia"/>
        </w:rPr>
        <w:t>M-</w:t>
      </w:r>
      <w:r w:rsidR="0001337A" w:rsidRPr="0001337A">
        <w:rPr>
          <w:rFonts w:hint="eastAsia"/>
        </w:rPr>
        <w:t>文件预处理</w:t>
      </w:r>
      <w:r w:rsidR="0001337A">
        <w:rPr>
          <w:rFonts w:hint="eastAsia"/>
        </w:rPr>
        <w:t>、</w:t>
      </w:r>
      <w:r w:rsidR="0001337A" w:rsidRPr="0001337A">
        <w:rPr>
          <w:rFonts w:hint="eastAsia"/>
        </w:rPr>
        <w:t>Xml2SimpleXml</w:t>
      </w:r>
      <w:r w:rsidR="0001337A" w:rsidRPr="0001337A">
        <w:rPr>
          <w:rFonts w:hint="eastAsia"/>
        </w:rPr>
        <w:t>文件转换</w:t>
      </w:r>
      <w:r w:rsidR="0001337A">
        <w:rPr>
          <w:rFonts w:hint="eastAsia"/>
        </w:rPr>
        <w:t>、</w:t>
      </w:r>
      <w:r w:rsidR="0001337A" w:rsidRPr="0001337A">
        <w:rPr>
          <w:rFonts w:hint="eastAsia"/>
        </w:rPr>
        <w:t>SimpleXml2Db</w:t>
      </w:r>
      <w:r w:rsidR="0001337A" w:rsidRPr="0001337A">
        <w:rPr>
          <w:rFonts w:hint="eastAsia"/>
        </w:rPr>
        <w:t>文件转换及入库</w:t>
      </w:r>
      <w:r w:rsidR="00161836">
        <w:rPr>
          <w:rFonts w:hint="eastAsia"/>
        </w:rPr>
        <w:t>，说明如下：</w:t>
      </w:r>
    </w:p>
    <w:p w:rsidR="00161836" w:rsidRPr="002A0F62" w:rsidRDefault="00161836" w:rsidP="00161836">
      <w:pPr>
        <w:pStyle w:val="a3"/>
        <w:numPr>
          <w:ilvl w:val="1"/>
          <w:numId w:val="20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文件解压：</w:t>
      </w:r>
    </w:p>
    <w:p w:rsidR="00161836" w:rsidRPr="004C17DE" w:rsidRDefault="00161836" w:rsidP="00161836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对应类：</w:t>
      </w:r>
      <w:r w:rsidRPr="004C17DE">
        <w:rPr>
          <w:sz w:val="20"/>
        </w:rPr>
        <w:t>com.inspur.ftpparserframework.transformator.GunzipTransformator</w:t>
      </w:r>
    </w:p>
    <w:p w:rsidR="00161836" w:rsidRPr="004C17DE" w:rsidRDefault="00161836" w:rsidP="00161836">
      <w:pPr>
        <w:spacing w:line="360" w:lineRule="auto"/>
        <w:ind w:left="1260"/>
        <w:rPr>
          <w:sz w:val="20"/>
        </w:rPr>
      </w:pPr>
      <w:r w:rsidRPr="004C17DE">
        <w:rPr>
          <w:rFonts w:hint="eastAsia"/>
          <w:sz w:val="20"/>
        </w:rPr>
        <w:t>来源：</w:t>
      </w:r>
      <w:r w:rsidRPr="004C17DE">
        <w:rPr>
          <w:rFonts w:hint="eastAsia"/>
          <w:sz w:val="20"/>
        </w:rPr>
        <w:t>FPF</w:t>
      </w:r>
      <w:r w:rsidRPr="004C17DE">
        <w:rPr>
          <w:rFonts w:hint="eastAsia"/>
          <w:sz w:val="20"/>
        </w:rPr>
        <w:t>通用转换器</w:t>
      </w:r>
    </w:p>
    <w:p w:rsidR="00161836" w:rsidRPr="004C17DE" w:rsidRDefault="00161836" w:rsidP="00161836">
      <w:pPr>
        <w:spacing w:line="360" w:lineRule="auto"/>
        <w:ind w:left="1260"/>
        <w:rPr>
          <w:sz w:val="20"/>
        </w:rPr>
      </w:pPr>
      <w:r w:rsidRPr="004C17DE">
        <w:rPr>
          <w:rFonts w:hint="eastAsia"/>
          <w:sz w:val="20"/>
        </w:rPr>
        <w:t>作用：将通过</w:t>
      </w:r>
      <w:r w:rsidRPr="004C17DE">
        <w:rPr>
          <w:rFonts w:hint="eastAsia"/>
          <w:sz w:val="20"/>
        </w:rPr>
        <w:t>gzip</w:t>
      </w:r>
      <w:r w:rsidRPr="004C17DE">
        <w:rPr>
          <w:rFonts w:hint="eastAsia"/>
          <w:sz w:val="20"/>
        </w:rPr>
        <w:t>压缩后的厂家原始</w:t>
      </w:r>
      <w:r w:rsidR="00F90188">
        <w:rPr>
          <w:rFonts w:hint="eastAsia"/>
          <w:sz w:val="20"/>
        </w:rPr>
        <w:t>性能</w:t>
      </w:r>
      <w:r w:rsidRPr="004C17DE">
        <w:rPr>
          <w:rFonts w:hint="eastAsia"/>
          <w:sz w:val="20"/>
        </w:rPr>
        <w:t>文件解压缩，文件后缀名增加</w:t>
      </w:r>
      <w:r w:rsidRPr="004C17DE">
        <w:rPr>
          <w:rFonts w:hint="eastAsia"/>
          <w:sz w:val="20"/>
        </w:rPr>
        <w:t>.unzip</w:t>
      </w:r>
      <w:r w:rsidRPr="004C17DE">
        <w:rPr>
          <w:rFonts w:hint="eastAsia"/>
          <w:sz w:val="20"/>
        </w:rPr>
        <w:t>，如果原始文件不是压缩文件，则直接在文件名后面加后缀</w:t>
      </w:r>
      <w:r w:rsidRPr="004C17DE">
        <w:rPr>
          <w:rFonts w:hint="eastAsia"/>
          <w:sz w:val="20"/>
        </w:rPr>
        <w:t>.unzip</w:t>
      </w:r>
      <w:r w:rsidRPr="004C17DE">
        <w:rPr>
          <w:rFonts w:hint="eastAsia"/>
          <w:sz w:val="20"/>
        </w:rPr>
        <w:t>。</w:t>
      </w:r>
    </w:p>
    <w:p w:rsidR="00161836" w:rsidRPr="002A0F62" w:rsidRDefault="00F90188" w:rsidP="00161836">
      <w:pPr>
        <w:pStyle w:val="a3"/>
        <w:numPr>
          <w:ilvl w:val="1"/>
          <w:numId w:val="2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TD-P</w:t>
      </w:r>
      <w:r w:rsidR="00161836" w:rsidRPr="002A0F62">
        <w:rPr>
          <w:rFonts w:hint="eastAsia"/>
          <w:b/>
        </w:rPr>
        <w:t>M-</w:t>
      </w:r>
      <w:r w:rsidR="00161836" w:rsidRPr="002A0F62">
        <w:rPr>
          <w:rFonts w:hint="eastAsia"/>
          <w:b/>
        </w:rPr>
        <w:t>文件预处理：</w:t>
      </w:r>
    </w:p>
    <w:p w:rsidR="00161836" w:rsidRPr="004C17DE" w:rsidRDefault="00161836" w:rsidP="00161836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对应类：</w:t>
      </w:r>
      <w:r w:rsidRPr="004C17DE">
        <w:rPr>
          <w:sz w:val="20"/>
        </w:rPr>
        <w:t>com.inspur.nw</w:t>
      </w:r>
      <w:r w:rsidR="00F90188">
        <w:rPr>
          <w:sz w:val="20"/>
        </w:rPr>
        <w:t>om.td.param.transformator.TdP</w:t>
      </w:r>
      <w:r w:rsidRPr="004C17DE">
        <w:rPr>
          <w:sz w:val="20"/>
        </w:rPr>
        <w:t>mPreTransformator</w:t>
      </w:r>
    </w:p>
    <w:p w:rsidR="00161836" w:rsidRPr="004C17DE" w:rsidRDefault="00161836" w:rsidP="00161836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来源：</w:t>
      </w:r>
      <w:r w:rsidRPr="004C17DE">
        <w:rPr>
          <w:rFonts w:hint="eastAsia"/>
          <w:sz w:val="20"/>
        </w:rPr>
        <w:t>TD</w:t>
      </w:r>
      <w:r w:rsidR="00F90188">
        <w:rPr>
          <w:rFonts w:hint="eastAsia"/>
          <w:sz w:val="20"/>
        </w:rPr>
        <w:t>性能</w:t>
      </w:r>
      <w:r w:rsidRPr="004C17DE">
        <w:rPr>
          <w:rFonts w:hint="eastAsia"/>
          <w:sz w:val="20"/>
        </w:rPr>
        <w:t>解析专用转换器</w:t>
      </w:r>
    </w:p>
    <w:p w:rsidR="00F03509" w:rsidRDefault="00161836" w:rsidP="00BD0131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作用：</w:t>
      </w:r>
    </w:p>
    <w:p w:rsidR="00F03509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(1)</w:t>
      </w:r>
      <w:r w:rsidR="00BD0131" w:rsidRPr="004C17DE">
        <w:rPr>
          <w:rFonts w:hint="eastAsia"/>
          <w:sz w:val="20"/>
        </w:rPr>
        <w:t>获取文件所属厂家</w:t>
      </w:r>
      <w:r w:rsidR="00D051A6">
        <w:rPr>
          <w:rFonts w:hint="eastAsia"/>
          <w:sz w:val="20"/>
        </w:rPr>
        <w:t>的中文名、厂家英文名、厂家</w:t>
      </w:r>
      <w:r w:rsidR="00D051A6">
        <w:rPr>
          <w:rFonts w:hint="eastAsia"/>
          <w:sz w:val="20"/>
        </w:rPr>
        <w:t>UK</w:t>
      </w:r>
    </w:p>
    <w:p w:rsidR="00F03509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(2)</w:t>
      </w:r>
      <w:r w:rsidRPr="00F03509">
        <w:rPr>
          <w:rFonts w:hint="eastAsia"/>
          <w:sz w:val="20"/>
        </w:rPr>
        <w:t>获取</w:t>
      </w:r>
      <w:r>
        <w:rPr>
          <w:rFonts w:hint="eastAsia"/>
          <w:sz w:val="20"/>
        </w:rPr>
        <w:t>各厂家</w:t>
      </w:r>
      <w:r w:rsidRPr="00F03509">
        <w:rPr>
          <w:rFonts w:hint="eastAsia"/>
          <w:sz w:val="20"/>
        </w:rPr>
        <w:t>原始测量项及其顺序</w:t>
      </w:r>
      <w:r>
        <w:rPr>
          <w:rFonts w:hint="eastAsia"/>
          <w:sz w:val="20"/>
        </w:rPr>
        <w:t>并按此顺序构造其对应的数据库字段及其</w:t>
      </w:r>
      <w:r>
        <w:rPr>
          <w:rFonts w:hint="eastAsia"/>
          <w:sz w:val="20"/>
        </w:rPr>
        <w:lastRenderedPageBreak/>
        <w:t>顺序</w:t>
      </w:r>
    </w:p>
    <w:p w:rsidR="00F03509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(3)</w:t>
      </w:r>
      <w:r w:rsidR="005C3DA3" w:rsidRPr="005C3DA3">
        <w:rPr>
          <w:rFonts w:hint="eastAsia"/>
          <w:sz w:val="20"/>
        </w:rPr>
        <w:t>替换华为、诺西两个厂家不规范的命名空间</w:t>
      </w:r>
    </w:p>
    <w:p w:rsidR="00F03509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(4)</w:t>
      </w:r>
      <w:r w:rsidR="00BD0131" w:rsidRPr="004C17DE">
        <w:rPr>
          <w:rFonts w:hint="eastAsia"/>
          <w:sz w:val="20"/>
        </w:rPr>
        <w:t>获取</w:t>
      </w:r>
      <w:r w:rsidR="00D051A6">
        <w:rPr>
          <w:rFonts w:hint="eastAsia"/>
          <w:sz w:val="20"/>
        </w:rPr>
        <w:t>文件所属</w:t>
      </w:r>
      <w:r w:rsidR="00D051A6">
        <w:rPr>
          <w:rFonts w:hint="eastAsia"/>
          <w:sz w:val="20"/>
        </w:rPr>
        <w:t>OMC</w:t>
      </w:r>
      <w:r w:rsidR="00D051A6">
        <w:rPr>
          <w:rFonts w:hint="eastAsia"/>
          <w:sz w:val="20"/>
        </w:rPr>
        <w:t>名称</w:t>
      </w:r>
    </w:p>
    <w:p w:rsidR="00F03509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(5)</w:t>
      </w:r>
      <w:r w:rsidR="00BD0131" w:rsidRPr="004C17DE">
        <w:rPr>
          <w:rFonts w:hint="eastAsia"/>
          <w:sz w:val="20"/>
        </w:rPr>
        <w:t>构造文件解析所需的</w:t>
      </w:r>
      <w:r w:rsidR="00BD0131" w:rsidRPr="004C17DE">
        <w:rPr>
          <w:rFonts w:hint="eastAsia"/>
          <w:sz w:val="20"/>
        </w:rPr>
        <w:t>xslt</w:t>
      </w:r>
      <w:r>
        <w:rPr>
          <w:rFonts w:hint="eastAsia"/>
          <w:sz w:val="20"/>
        </w:rPr>
        <w:t>文件名</w:t>
      </w:r>
    </w:p>
    <w:p w:rsidR="00BD0131" w:rsidRPr="004C17DE" w:rsidRDefault="00F03509" w:rsidP="00F03509">
      <w:pPr>
        <w:pStyle w:val="a3"/>
        <w:spacing w:line="360" w:lineRule="auto"/>
        <w:ind w:left="1260" w:firstLineChars="0"/>
        <w:rPr>
          <w:sz w:val="20"/>
        </w:rPr>
      </w:pPr>
      <w:r>
        <w:rPr>
          <w:rFonts w:hint="eastAsia"/>
          <w:sz w:val="20"/>
        </w:rPr>
        <w:t>(6)</w:t>
      </w:r>
      <w:r w:rsidR="004C5588">
        <w:rPr>
          <w:rFonts w:hint="eastAsia"/>
          <w:sz w:val="20"/>
        </w:rPr>
        <w:t>处理完之后文件后缀名增加</w:t>
      </w:r>
      <w:r w:rsidR="004C5588">
        <w:rPr>
          <w:rFonts w:hint="eastAsia"/>
          <w:sz w:val="20"/>
        </w:rPr>
        <w:t>.pre</w:t>
      </w:r>
    </w:p>
    <w:p w:rsidR="00161836" w:rsidRPr="002A0F62" w:rsidRDefault="00161836" w:rsidP="00161836">
      <w:pPr>
        <w:pStyle w:val="a3"/>
        <w:numPr>
          <w:ilvl w:val="1"/>
          <w:numId w:val="20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Xml2SimpleXml</w:t>
      </w:r>
      <w:r w:rsidRPr="002A0F62">
        <w:rPr>
          <w:rFonts w:hint="eastAsia"/>
          <w:b/>
        </w:rPr>
        <w:t>文件转换</w:t>
      </w:r>
    </w:p>
    <w:p w:rsidR="00BD0131" w:rsidRPr="004C17DE" w:rsidRDefault="00BD0131" w:rsidP="00BD0131">
      <w:pPr>
        <w:pStyle w:val="a3"/>
        <w:spacing w:line="360" w:lineRule="auto"/>
        <w:ind w:left="1260" w:rightChars="-230" w:right="-483" w:firstLineChars="0" w:firstLine="0"/>
        <w:rPr>
          <w:sz w:val="20"/>
        </w:rPr>
      </w:pPr>
      <w:r w:rsidRPr="004C17DE">
        <w:rPr>
          <w:rFonts w:hint="eastAsia"/>
          <w:sz w:val="20"/>
        </w:rPr>
        <w:t>对应类：</w:t>
      </w:r>
      <w:r w:rsidRPr="004C17DE">
        <w:rPr>
          <w:sz w:val="20"/>
        </w:rPr>
        <w:t>com.inspur.ftpparserframework.transformator.Xml2SimpleXmlTransformator</w:t>
      </w:r>
    </w:p>
    <w:p w:rsidR="00BD0131" w:rsidRPr="004C17DE" w:rsidRDefault="00BD0131" w:rsidP="00BD0131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来源：</w:t>
      </w:r>
      <w:r w:rsidRPr="004C17DE">
        <w:rPr>
          <w:rFonts w:hint="eastAsia"/>
          <w:sz w:val="20"/>
        </w:rPr>
        <w:t>FPF</w:t>
      </w:r>
      <w:r w:rsidRPr="004C17DE">
        <w:rPr>
          <w:rFonts w:hint="eastAsia"/>
          <w:sz w:val="20"/>
        </w:rPr>
        <w:t>通用转换器</w:t>
      </w:r>
    </w:p>
    <w:p w:rsidR="0051180A" w:rsidRDefault="00BD0131" w:rsidP="00BD0131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作用：</w:t>
      </w:r>
      <w:r w:rsidR="001F70FB" w:rsidRPr="004C17DE">
        <w:rPr>
          <w:rFonts w:hint="eastAsia"/>
          <w:sz w:val="20"/>
        </w:rPr>
        <w:t>将复杂格式的</w:t>
      </w:r>
      <w:r w:rsidR="001F70FB" w:rsidRPr="004C17DE">
        <w:rPr>
          <w:rFonts w:hint="eastAsia"/>
          <w:sz w:val="20"/>
        </w:rPr>
        <w:t>xml</w:t>
      </w:r>
      <w:r w:rsidR="001F70FB" w:rsidRPr="004C17DE">
        <w:rPr>
          <w:rFonts w:hint="eastAsia"/>
          <w:sz w:val="20"/>
        </w:rPr>
        <w:t>文件根据</w:t>
      </w:r>
      <w:r w:rsidR="001F70FB" w:rsidRPr="004C17DE">
        <w:rPr>
          <w:rFonts w:hint="eastAsia"/>
          <w:sz w:val="20"/>
        </w:rPr>
        <w:t>xslt</w:t>
      </w:r>
      <w:r w:rsidR="001F70FB" w:rsidRPr="004C17DE">
        <w:rPr>
          <w:rFonts w:hint="eastAsia"/>
          <w:sz w:val="20"/>
        </w:rPr>
        <w:t>样式表转换为简单格式的</w:t>
      </w:r>
      <w:r w:rsidR="001F70FB" w:rsidRPr="004C17DE">
        <w:rPr>
          <w:rFonts w:hint="eastAsia"/>
          <w:sz w:val="20"/>
        </w:rPr>
        <w:t>xml</w:t>
      </w:r>
      <w:r w:rsidR="001F70FB" w:rsidRPr="004C17DE">
        <w:rPr>
          <w:rFonts w:hint="eastAsia"/>
          <w:sz w:val="20"/>
        </w:rPr>
        <w:t>文件，该简单格式的</w:t>
      </w:r>
      <w:r w:rsidR="001F70FB" w:rsidRPr="004C17DE">
        <w:rPr>
          <w:rFonts w:hint="eastAsia"/>
          <w:sz w:val="20"/>
        </w:rPr>
        <w:t>xml</w:t>
      </w:r>
      <w:r w:rsidR="001F70FB" w:rsidRPr="004C17DE">
        <w:rPr>
          <w:rFonts w:hint="eastAsia"/>
          <w:sz w:val="20"/>
        </w:rPr>
        <w:t>文件可做数据入库使用</w:t>
      </w:r>
      <w:r w:rsidR="004C5588">
        <w:rPr>
          <w:rFonts w:hint="eastAsia"/>
          <w:sz w:val="20"/>
        </w:rPr>
        <w:t>，处理完之后文件后缀名增加</w:t>
      </w:r>
      <w:r w:rsidR="004C5588">
        <w:rPr>
          <w:rFonts w:hint="eastAsia"/>
          <w:sz w:val="20"/>
        </w:rPr>
        <w:t>.xml2xml</w:t>
      </w:r>
      <w:r w:rsidRPr="004C17DE">
        <w:rPr>
          <w:rFonts w:hint="eastAsia"/>
          <w:sz w:val="20"/>
        </w:rPr>
        <w:t>。</w:t>
      </w:r>
    </w:p>
    <w:p w:rsidR="00BD0131" w:rsidRPr="004C17DE" w:rsidRDefault="0051180A" w:rsidP="00BD0131">
      <w:pPr>
        <w:pStyle w:val="a3"/>
        <w:spacing w:line="360" w:lineRule="auto"/>
        <w:ind w:left="1260" w:firstLineChars="0" w:firstLine="0"/>
        <w:rPr>
          <w:sz w:val="20"/>
        </w:rPr>
      </w:pPr>
      <w:r>
        <w:rPr>
          <w:rFonts w:hint="eastAsia"/>
          <w:sz w:val="20"/>
        </w:rPr>
        <w:t>SimpleXml</w:t>
      </w:r>
      <w:r>
        <w:rPr>
          <w:rFonts w:hint="eastAsia"/>
          <w:sz w:val="20"/>
        </w:rPr>
        <w:t>文件格式示例：</w:t>
      </w:r>
      <w:r w:rsidRPr="0051180A">
        <w:rPr>
          <w:sz w:val="20"/>
        </w:rPr>
        <w:object w:dxaOrig="408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42pt" o:ole="">
            <v:imagedata r:id="rId10" o:title=""/>
          </v:shape>
          <o:OLEObject Type="Embed" ProgID="Package" ShapeID="_x0000_i1025" DrawAspect="Content" ObjectID="_1423382348" r:id="rId11"/>
        </w:object>
      </w:r>
    </w:p>
    <w:p w:rsidR="00161836" w:rsidRPr="002A0F62" w:rsidRDefault="00161836" w:rsidP="00161836">
      <w:pPr>
        <w:pStyle w:val="a3"/>
        <w:numPr>
          <w:ilvl w:val="1"/>
          <w:numId w:val="20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SimpleXml2Db</w:t>
      </w:r>
      <w:r w:rsidRPr="002A0F62">
        <w:rPr>
          <w:rFonts w:hint="eastAsia"/>
          <w:b/>
        </w:rPr>
        <w:t>文件转换及入库</w:t>
      </w:r>
    </w:p>
    <w:p w:rsidR="004C17DE" w:rsidRPr="004C17DE" w:rsidRDefault="004C17DE" w:rsidP="004C17DE">
      <w:pPr>
        <w:pStyle w:val="a3"/>
        <w:spacing w:line="360" w:lineRule="auto"/>
        <w:ind w:left="1260" w:rightChars="-230" w:right="-483" w:firstLineChars="0" w:firstLine="0"/>
        <w:rPr>
          <w:sz w:val="20"/>
        </w:rPr>
      </w:pPr>
      <w:r w:rsidRPr="004C17DE">
        <w:rPr>
          <w:rFonts w:hint="eastAsia"/>
          <w:sz w:val="20"/>
        </w:rPr>
        <w:t>对应类：</w:t>
      </w:r>
      <w:r w:rsidRPr="004C17DE">
        <w:rPr>
          <w:sz w:val="20"/>
        </w:rPr>
        <w:t>com.inspur.ftpparserframework.transformator.</w:t>
      </w:r>
      <w:r w:rsidRPr="004C17DE">
        <w:t xml:space="preserve"> </w:t>
      </w:r>
      <w:r w:rsidRPr="004C17DE">
        <w:rPr>
          <w:sz w:val="20"/>
        </w:rPr>
        <w:t>SimpleXml2DbTransformator</w:t>
      </w:r>
    </w:p>
    <w:p w:rsidR="004C17DE" w:rsidRPr="004C17DE" w:rsidRDefault="004C17DE" w:rsidP="004C17DE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来源：</w:t>
      </w:r>
      <w:r w:rsidRPr="004C17DE">
        <w:rPr>
          <w:rFonts w:hint="eastAsia"/>
          <w:sz w:val="20"/>
        </w:rPr>
        <w:t>FPF</w:t>
      </w:r>
      <w:r w:rsidRPr="004C17DE">
        <w:rPr>
          <w:rFonts w:hint="eastAsia"/>
          <w:sz w:val="20"/>
        </w:rPr>
        <w:t>通用转换器</w:t>
      </w:r>
    </w:p>
    <w:p w:rsidR="004C17DE" w:rsidRPr="00324A20" w:rsidRDefault="004C17DE" w:rsidP="00324A20">
      <w:pPr>
        <w:pStyle w:val="a3"/>
        <w:spacing w:line="360" w:lineRule="auto"/>
        <w:ind w:left="1260" w:firstLineChars="0" w:firstLine="0"/>
        <w:rPr>
          <w:sz w:val="20"/>
        </w:rPr>
      </w:pPr>
      <w:r w:rsidRPr="004C17DE">
        <w:rPr>
          <w:rFonts w:hint="eastAsia"/>
          <w:sz w:val="20"/>
        </w:rPr>
        <w:t>作用：将</w:t>
      </w:r>
      <w:r>
        <w:rPr>
          <w:rFonts w:hint="eastAsia"/>
          <w:sz w:val="20"/>
        </w:rPr>
        <w:t>简单</w:t>
      </w:r>
      <w:r w:rsidRPr="004C17DE">
        <w:rPr>
          <w:rFonts w:hint="eastAsia"/>
          <w:sz w:val="20"/>
        </w:rPr>
        <w:t>格式的</w:t>
      </w:r>
      <w:r w:rsidRPr="004C17DE">
        <w:rPr>
          <w:rFonts w:hint="eastAsia"/>
          <w:sz w:val="20"/>
        </w:rPr>
        <w:t>xml</w:t>
      </w:r>
      <w:r w:rsidRPr="004C17DE">
        <w:rPr>
          <w:rFonts w:hint="eastAsia"/>
          <w:sz w:val="20"/>
        </w:rPr>
        <w:t>文件</w:t>
      </w:r>
      <w:r>
        <w:rPr>
          <w:rFonts w:hint="eastAsia"/>
          <w:sz w:val="20"/>
        </w:rPr>
        <w:t>通过</w:t>
      </w:r>
      <w:r>
        <w:rPr>
          <w:rFonts w:hint="eastAsia"/>
          <w:sz w:val="20"/>
        </w:rPr>
        <w:t>sqlldr</w:t>
      </w:r>
      <w:r>
        <w:rPr>
          <w:rFonts w:hint="eastAsia"/>
          <w:sz w:val="20"/>
        </w:rPr>
        <w:t>入库</w:t>
      </w:r>
      <w:r w:rsidRPr="004C17DE">
        <w:rPr>
          <w:rFonts w:hint="eastAsia"/>
          <w:sz w:val="20"/>
        </w:rPr>
        <w:t>。</w:t>
      </w:r>
    </w:p>
    <w:p w:rsidR="008A4A20" w:rsidRDefault="008F7A03" w:rsidP="002641B6">
      <w:pPr>
        <w:pStyle w:val="1"/>
        <w:numPr>
          <w:ilvl w:val="0"/>
          <w:numId w:val="11"/>
        </w:numPr>
      </w:pPr>
      <w:r>
        <w:rPr>
          <w:rFonts w:hint="eastAsia"/>
        </w:rPr>
        <w:t>开发扩展点</w:t>
      </w:r>
    </w:p>
    <w:p w:rsidR="002641B6" w:rsidRDefault="002641B6" w:rsidP="002641B6">
      <w:pPr>
        <w:spacing w:line="360" w:lineRule="auto"/>
        <w:ind w:left="420"/>
      </w:pPr>
      <w:r>
        <w:rPr>
          <w:rFonts w:hint="eastAsia"/>
        </w:rPr>
        <w:t>该程序在</w:t>
      </w:r>
      <w:r>
        <w:rPr>
          <w:rFonts w:hint="eastAsia"/>
        </w:rPr>
        <w:t>FPF</w:t>
      </w:r>
      <w:r>
        <w:rPr>
          <w:rFonts w:hint="eastAsia"/>
        </w:rPr>
        <w:t>框架的基础上共开发了</w:t>
      </w:r>
      <w:r>
        <w:rPr>
          <w:rFonts w:hint="eastAsia"/>
        </w:rPr>
        <w:t>2</w:t>
      </w:r>
      <w:r>
        <w:rPr>
          <w:rFonts w:hint="eastAsia"/>
        </w:rPr>
        <w:t>个扩展点，说明如下：</w:t>
      </w:r>
    </w:p>
    <w:p w:rsidR="002641B6" w:rsidRPr="002A0F62" w:rsidRDefault="00AA3236" w:rsidP="00AA3236">
      <w:pPr>
        <w:pStyle w:val="a3"/>
        <w:numPr>
          <w:ilvl w:val="0"/>
          <w:numId w:val="21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TD</w:t>
      </w:r>
      <w:r w:rsidR="00F90188">
        <w:rPr>
          <w:rFonts w:hint="eastAsia"/>
          <w:b/>
        </w:rPr>
        <w:t>性能</w:t>
      </w:r>
      <w:r w:rsidRPr="002A0F62">
        <w:rPr>
          <w:rFonts w:hint="eastAsia"/>
          <w:b/>
        </w:rPr>
        <w:t>文件基本信息扩展点</w:t>
      </w:r>
    </w:p>
    <w:p w:rsidR="00AA3236" w:rsidRPr="004C17DE" w:rsidRDefault="00AA3236" w:rsidP="00AA3236">
      <w:pPr>
        <w:pStyle w:val="a3"/>
        <w:spacing w:line="360" w:lineRule="auto"/>
        <w:ind w:leftChars="337" w:left="708" w:rightChars="-230" w:right="-483" w:firstLineChars="0" w:firstLine="0"/>
        <w:rPr>
          <w:sz w:val="20"/>
        </w:rPr>
      </w:pPr>
      <w:r w:rsidRPr="004C17DE">
        <w:rPr>
          <w:rFonts w:hint="eastAsia"/>
          <w:sz w:val="20"/>
        </w:rPr>
        <w:t>对应类：</w:t>
      </w:r>
      <w:r w:rsidR="00AC311C" w:rsidRPr="00AC311C">
        <w:rPr>
          <w:sz w:val="20"/>
        </w:rPr>
        <w:t>com.inspur.nwom.td.param.extend</w:t>
      </w:r>
      <w:r w:rsidR="00AC311C">
        <w:rPr>
          <w:rFonts w:hint="eastAsia"/>
          <w:sz w:val="20"/>
        </w:rPr>
        <w:t>.</w:t>
      </w:r>
      <w:r w:rsidR="0040799A">
        <w:rPr>
          <w:sz w:val="20"/>
        </w:rPr>
        <w:t>TdP</w:t>
      </w:r>
      <w:r w:rsidR="00AC311C" w:rsidRPr="00AC311C">
        <w:rPr>
          <w:sz w:val="20"/>
        </w:rPr>
        <w:t>mBasicInfoParser</w:t>
      </w:r>
    </w:p>
    <w:p w:rsidR="00AA3236" w:rsidRPr="004C17DE" w:rsidRDefault="003A214C" w:rsidP="00AA3236">
      <w:pPr>
        <w:pStyle w:val="a3"/>
        <w:spacing w:line="360" w:lineRule="auto"/>
        <w:ind w:leftChars="337" w:left="708" w:firstLineChars="0" w:firstLine="0"/>
        <w:rPr>
          <w:sz w:val="20"/>
        </w:rPr>
      </w:pPr>
      <w:r>
        <w:rPr>
          <w:rFonts w:hint="eastAsia"/>
          <w:sz w:val="20"/>
        </w:rPr>
        <w:t>作用</w:t>
      </w:r>
      <w:r w:rsidR="00AA3236" w:rsidRPr="004C17DE">
        <w:rPr>
          <w:rFonts w:hint="eastAsia"/>
          <w:sz w:val="20"/>
        </w:rPr>
        <w:t>：</w:t>
      </w:r>
      <w:r>
        <w:rPr>
          <w:rFonts w:hint="eastAsia"/>
          <w:sz w:val="20"/>
        </w:rPr>
        <w:t>根据</w:t>
      </w:r>
      <w:r>
        <w:rPr>
          <w:rFonts w:hint="eastAsia"/>
          <w:sz w:val="20"/>
        </w:rPr>
        <w:t>TD</w:t>
      </w:r>
      <w:r w:rsidR="00F90188">
        <w:rPr>
          <w:rFonts w:hint="eastAsia"/>
          <w:sz w:val="20"/>
        </w:rPr>
        <w:t>性能</w:t>
      </w:r>
      <w:r>
        <w:rPr>
          <w:rFonts w:hint="eastAsia"/>
          <w:sz w:val="20"/>
        </w:rPr>
        <w:t>文件名构造基本</w:t>
      </w:r>
      <w:r w:rsidR="0000109F">
        <w:rPr>
          <w:rFonts w:hint="eastAsia"/>
          <w:sz w:val="20"/>
        </w:rPr>
        <w:t>信息</w:t>
      </w:r>
      <w:r>
        <w:rPr>
          <w:rFonts w:hint="eastAsia"/>
          <w:sz w:val="20"/>
        </w:rPr>
        <w:t>对象</w:t>
      </w:r>
      <w:r>
        <w:rPr>
          <w:rFonts w:hint="eastAsia"/>
          <w:sz w:val="20"/>
        </w:rPr>
        <w:t>(BasicInfo)</w:t>
      </w:r>
      <w:r>
        <w:rPr>
          <w:rFonts w:hint="eastAsia"/>
          <w:sz w:val="20"/>
        </w:rPr>
        <w:t>。</w:t>
      </w:r>
    </w:p>
    <w:p w:rsidR="00AA3236" w:rsidRDefault="003A214C" w:rsidP="00AA3236">
      <w:pPr>
        <w:pStyle w:val="a3"/>
        <w:spacing w:line="360" w:lineRule="auto"/>
        <w:ind w:leftChars="337" w:left="708" w:firstLineChars="0" w:firstLine="0"/>
        <w:rPr>
          <w:sz w:val="20"/>
        </w:rPr>
      </w:pPr>
      <w:r>
        <w:rPr>
          <w:rFonts w:hint="eastAsia"/>
          <w:sz w:val="20"/>
        </w:rPr>
        <w:t>说明</w:t>
      </w:r>
      <w:r w:rsidR="00AA3236" w:rsidRPr="004C17DE">
        <w:rPr>
          <w:rFonts w:hint="eastAsia"/>
          <w:sz w:val="20"/>
        </w:rPr>
        <w:t>：</w:t>
      </w:r>
      <w:r w:rsidR="0000109F">
        <w:rPr>
          <w:rFonts w:hint="eastAsia"/>
          <w:sz w:val="20"/>
        </w:rPr>
        <w:t>基本信息对象各字段的取值情况如下：</w:t>
      </w:r>
    </w:p>
    <w:p w:rsidR="0000109F" w:rsidRPr="0000109F" w:rsidRDefault="0000109F" w:rsidP="0000109F">
      <w:pPr>
        <w:pStyle w:val="a3"/>
        <w:ind w:leftChars="337" w:left="708" w:firstLine="320"/>
        <w:rPr>
          <w:rFonts w:ascii="Arial" w:hAnsi="Arial" w:cs="Arial"/>
          <w:color w:val="0070C0"/>
          <w:sz w:val="16"/>
          <w:szCs w:val="18"/>
        </w:rPr>
      </w:pPr>
      <w:r w:rsidRPr="0000109F">
        <w:rPr>
          <w:rFonts w:ascii="Arial" w:hAnsi="Arial" w:cs="Arial"/>
          <w:color w:val="0070C0"/>
          <w:sz w:val="16"/>
          <w:szCs w:val="18"/>
        </w:rPr>
        <w:t xml:space="preserve">Domain        = </w:t>
      </w:r>
      <w:r w:rsidRPr="0000109F">
        <w:rPr>
          <w:rFonts w:ascii="Arial" w:cs="Arial"/>
          <w:color w:val="0070C0"/>
          <w:sz w:val="16"/>
          <w:szCs w:val="18"/>
        </w:rPr>
        <w:t>无线</w:t>
      </w:r>
    </w:p>
    <w:p w:rsidR="0000109F" w:rsidRPr="0000109F" w:rsidRDefault="0000109F" w:rsidP="0000109F">
      <w:pPr>
        <w:pStyle w:val="a3"/>
        <w:ind w:leftChars="337" w:left="708" w:firstLine="320"/>
        <w:rPr>
          <w:rFonts w:ascii="Arial" w:hAnsi="Arial" w:cs="Arial"/>
          <w:color w:val="0070C0"/>
          <w:sz w:val="16"/>
          <w:szCs w:val="18"/>
        </w:rPr>
      </w:pPr>
      <w:r w:rsidRPr="0000109F">
        <w:rPr>
          <w:rFonts w:ascii="Arial" w:hAnsi="Arial" w:cs="Arial"/>
          <w:color w:val="0070C0"/>
          <w:sz w:val="16"/>
          <w:szCs w:val="18"/>
        </w:rPr>
        <w:t>Technology    = Constant.TECH_TD_SCDMA</w:t>
      </w:r>
    </w:p>
    <w:p w:rsidR="0000109F" w:rsidRPr="0000109F" w:rsidRDefault="0000109F" w:rsidP="0000109F">
      <w:pPr>
        <w:pStyle w:val="a3"/>
        <w:ind w:leftChars="337" w:left="708" w:firstLine="320"/>
        <w:rPr>
          <w:rFonts w:ascii="Arial" w:hAnsi="Arial" w:cs="Arial"/>
          <w:color w:val="0070C0"/>
          <w:sz w:val="16"/>
          <w:szCs w:val="18"/>
        </w:rPr>
      </w:pPr>
      <w:r w:rsidRPr="0000109F">
        <w:rPr>
          <w:rFonts w:ascii="Arial" w:hAnsi="Arial" w:cs="Arial"/>
          <w:color w:val="0070C0"/>
          <w:sz w:val="16"/>
          <w:szCs w:val="18"/>
        </w:rPr>
        <w:t>DataTy</w:t>
      </w:r>
      <w:r w:rsidR="008B7081">
        <w:rPr>
          <w:rFonts w:ascii="Arial" w:hAnsi="Arial" w:cs="Arial"/>
          <w:color w:val="0070C0"/>
          <w:sz w:val="16"/>
          <w:szCs w:val="18"/>
        </w:rPr>
        <w:t>pe      = Constant.DATATYPE_P</w:t>
      </w:r>
      <w:r w:rsidRPr="0000109F">
        <w:rPr>
          <w:rFonts w:ascii="Arial" w:hAnsi="Arial" w:cs="Arial"/>
          <w:color w:val="0070C0"/>
          <w:sz w:val="16"/>
          <w:szCs w:val="18"/>
        </w:rPr>
        <w:t>M</w:t>
      </w:r>
    </w:p>
    <w:p w:rsidR="0000109F" w:rsidRPr="0000109F" w:rsidRDefault="0000109F" w:rsidP="0000109F">
      <w:pPr>
        <w:pStyle w:val="a3"/>
        <w:ind w:leftChars="337" w:left="708" w:firstLine="320"/>
        <w:rPr>
          <w:rFonts w:ascii="Arial" w:hAnsi="Arial" w:cs="Arial"/>
          <w:color w:val="0070C0"/>
          <w:sz w:val="16"/>
          <w:szCs w:val="18"/>
        </w:rPr>
      </w:pPr>
      <w:r w:rsidRPr="0000109F">
        <w:rPr>
          <w:rFonts w:ascii="Arial" w:hAnsi="Arial" w:cs="Arial"/>
          <w:color w:val="0070C0"/>
          <w:sz w:val="16"/>
          <w:szCs w:val="18"/>
        </w:rPr>
        <w:t>NeType        = Constant.NETYPE_OMC</w:t>
      </w:r>
    </w:p>
    <w:p w:rsidR="0000109F" w:rsidRPr="0000109F" w:rsidRDefault="0000109F" w:rsidP="0000109F">
      <w:pPr>
        <w:pStyle w:val="a3"/>
        <w:ind w:leftChars="337" w:left="708" w:firstLine="320"/>
        <w:rPr>
          <w:rFonts w:ascii="Arial" w:hAnsi="Arial" w:cs="Arial"/>
          <w:color w:val="0070C0"/>
          <w:sz w:val="16"/>
          <w:szCs w:val="18"/>
        </w:rPr>
      </w:pPr>
      <w:r w:rsidRPr="0000109F">
        <w:rPr>
          <w:rFonts w:ascii="Arial" w:hAnsi="Arial" w:cs="Arial"/>
          <w:color w:val="0070C0"/>
          <w:sz w:val="16"/>
          <w:szCs w:val="18"/>
        </w:rPr>
        <w:t>TimeT</w:t>
      </w:r>
      <w:r w:rsidR="008B7081">
        <w:rPr>
          <w:rFonts w:ascii="Arial" w:hAnsi="Arial" w:cs="Arial"/>
          <w:color w:val="0070C0"/>
          <w:sz w:val="16"/>
          <w:szCs w:val="18"/>
        </w:rPr>
        <w:t>ype      = Constant.TIMETYPE_</w:t>
      </w:r>
      <w:r w:rsidR="008B7081">
        <w:rPr>
          <w:rFonts w:ascii="Arial" w:hAnsi="Arial" w:cs="Arial" w:hint="eastAsia"/>
          <w:color w:val="0070C0"/>
          <w:sz w:val="16"/>
          <w:szCs w:val="18"/>
        </w:rPr>
        <w:t>15MIN</w:t>
      </w:r>
    </w:p>
    <w:p w:rsidR="0000109F" w:rsidRPr="001D6C5A" w:rsidRDefault="0000109F" w:rsidP="0000109F">
      <w:pPr>
        <w:pStyle w:val="a3"/>
        <w:ind w:leftChars="337" w:left="708" w:firstLine="320"/>
        <w:rPr>
          <w:rFonts w:ascii="Arial" w:hAnsi="Arial" w:cs="Arial"/>
          <w:color w:val="7030A0"/>
          <w:sz w:val="16"/>
          <w:szCs w:val="18"/>
        </w:rPr>
      </w:pPr>
      <w:r w:rsidRPr="001D6C5A">
        <w:rPr>
          <w:rFonts w:ascii="Arial" w:hAnsi="Arial" w:cs="Arial"/>
          <w:color w:val="7030A0"/>
          <w:sz w:val="16"/>
          <w:szCs w:val="18"/>
        </w:rPr>
        <w:t>NeName        = neName</w:t>
      </w:r>
    </w:p>
    <w:p w:rsidR="0000109F" w:rsidRPr="001D6C5A" w:rsidRDefault="0000109F" w:rsidP="0000109F">
      <w:pPr>
        <w:pStyle w:val="a3"/>
        <w:ind w:leftChars="337" w:left="708" w:firstLine="320"/>
        <w:rPr>
          <w:rFonts w:ascii="Arial" w:hAnsi="Arial" w:cs="Arial"/>
          <w:color w:val="7030A0"/>
          <w:sz w:val="16"/>
          <w:szCs w:val="18"/>
        </w:rPr>
      </w:pPr>
      <w:r w:rsidRPr="001D6C5A">
        <w:rPr>
          <w:rFonts w:ascii="Arial" w:hAnsi="Arial" w:cs="Arial"/>
          <w:color w:val="7030A0"/>
          <w:sz w:val="16"/>
          <w:szCs w:val="18"/>
        </w:rPr>
        <w:t>Vendor        = vendor</w:t>
      </w:r>
    </w:p>
    <w:p w:rsidR="0000109F" w:rsidRPr="001D6C5A" w:rsidRDefault="0000109F" w:rsidP="0000109F">
      <w:pPr>
        <w:pStyle w:val="a3"/>
        <w:ind w:leftChars="337" w:left="708" w:firstLine="320"/>
        <w:rPr>
          <w:rFonts w:ascii="Arial" w:hAnsi="Arial" w:cs="Arial"/>
          <w:color w:val="7030A0"/>
          <w:sz w:val="16"/>
          <w:szCs w:val="18"/>
        </w:rPr>
      </w:pPr>
      <w:r w:rsidRPr="001D6C5A">
        <w:rPr>
          <w:rFonts w:ascii="Arial" w:hAnsi="Arial" w:cs="Arial"/>
          <w:color w:val="7030A0"/>
          <w:sz w:val="16"/>
          <w:szCs w:val="18"/>
        </w:rPr>
        <w:t>DataStartTime = startTime</w:t>
      </w:r>
    </w:p>
    <w:p w:rsidR="0000109F" w:rsidRPr="001D6C5A" w:rsidRDefault="008B7081" w:rsidP="0000109F">
      <w:pPr>
        <w:pStyle w:val="a3"/>
        <w:ind w:leftChars="337" w:left="708" w:firstLine="320"/>
        <w:rPr>
          <w:rFonts w:ascii="Arial" w:hAnsi="Arial" w:cs="Arial"/>
          <w:color w:val="7030A0"/>
          <w:sz w:val="16"/>
          <w:szCs w:val="18"/>
        </w:rPr>
      </w:pPr>
      <w:r>
        <w:rPr>
          <w:rFonts w:ascii="Arial" w:hAnsi="Arial" w:cs="Arial"/>
          <w:color w:val="7030A0"/>
          <w:sz w:val="16"/>
          <w:szCs w:val="18"/>
        </w:rPr>
        <w:lastRenderedPageBreak/>
        <w:t xml:space="preserve">DataEndTime   = </w:t>
      </w:r>
      <w:r>
        <w:rPr>
          <w:rFonts w:ascii="Arial" w:hAnsi="Arial" w:cs="Arial" w:hint="eastAsia"/>
          <w:color w:val="7030A0"/>
          <w:sz w:val="16"/>
          <w:szCs w:val="18"/>
        </w:rPr>
        <w:t>end</w:t>
      </w:r>
      <w:r w:rsidR="0000109F" w:rsidRPr="001D6C5A">
        <w:rPr>
          <w:rFonts w:ascii="Arial" w:hAnsi="Arial" w:cs="Arial"/>
          <w:color w:val="7030A0"/>
          <w:sz w:val="16"/>
          <w:szCs w:val="18"/>
        </w:rPr>
        <w:t>Time</w:t>
      </w:r>
    </w:p>
    <w:p w:rsidR="0000109F" w:rsidRPr="001D6C5A" w:rsidRDefault="0000109F" w:rsidP="0000109F">
      <w:pPr>
        <w:pStyle w:val="a3"/>
        <w:ind w:leftChars="337" w:left="708" w:firstLine="320"/>
        <w:rPr>
          <w:rFonts w:ascii="Arial" w:hAnsi="Arial" w:cs="Arial"/>
          <w:color w:val="7030A0"/>
          <w:sz w:val="16"/>
          <w:szCs w:val="18"/>
        </w:rPr>
      </w:pPr>
      <w:r w:rsidRPr="001D6C5A">
        <w:rPr>
          <w:rFonts w:ascii="Arial" w:hAnsi="Arial" w:cs="Arial"/>
          <w:color w:val="7030A0"/>
          <w:sz w:val="16"/>
          <w:szCs w:val="18"/>
        </w:rPr>
        <w:t>ReportTime    = reportTime</w:t>
      </w:r>
    </w:p>
    <w:p w:rsidR="0000109F" w:rsidRPr="0000109F" w:rsidRDefault="0000109F" w:rsidP="0000109F">
      <w:pPr>
        <w:pStyle w:val="a3"/>
        <w:spacing w:line="360" w:lineRule="auto"/>
        <w:ind w:leftChars="337" w:left="708" w:firstLineChars="0" w:firstLine="0"/>
        <w:rPr>
          <w:sz w:val="20"/>
        </w:rPr>
      </w:pPr>
      <w:r w:rsidRPr="0000109F">
        <w:rPr>
          <w:rFonts w:hint="eastAsia"/>
          <w:sz w:val="20"/>
        </w:rPr>
        <w:t>其中</w:t>
      </w:r>
      <w:r w:rsidRPr="001D6C5A">
        <w:rPr>
          <w:rFonts w:hint="eastAsia"/>
          <w:color w:val="0070C0"/>
          <w:sz w:val="20"/>
        </w:rPr>
        <w:t>蓝色字体</w:t>
      </w:r>
      <w:r w:rsidR="001D6C5A">
        <w:rPr>
          <w:rFonts w:hint="eastAsia"/>
          <w:sz w:val="20"/>
        </w:rPr>
        <w:t>的字段是固定值，</w:t>
      </w:r>
      <w:r w:rsidR="001D6C5A" w:rsidRPr="001D6C5A">
        <w:rPr>
          <w:rFonts w:hint="eastAsia"/>
          <w:color w:val="7030A0"/>
          <w:sz w:val="20"/>
        </w:rPr>
        <w:t>紫</w:t>
      </w:r>
      <w:r w:rsidR="00D65320" w:rsidRPr="001D6C5A">
        <w:rPr>
          <w:rFonts w:hint="eastAsia"/>
          <w:color w:val="7030A0"/>
          <w:sz w:val="20"/>
        </w:rPr>
        <w:t>色字体</w:t>
      </w:r>
      <w:r w:rsidR="00D65320">
        <w:rPr>
          <w:rFonts w:hint="eastAsia"/>
          <w:sz w:val="20"/>
        </w:rPr>
        <w:t>是需要根据各厂家的文件不同来分别提取的，</w:t>
      </w:r>
      <w:r w:rsidR="00D65320" w:rsidRPr="00D65320">
        <w:rPr>
          <w:rFonts w:hint="eastAsia"/>
          <w:b/>
          <w:color w:val="FF0000"/>
          <w:sz w:val="20"/>
        </w:rPr>
        <w:t>如果新增其他厂家的</w:t>
      </w:r>
      <w:r w:rsidR="00F90188">
        <w:rPr>
          <w:rFonts w:hint="eastAsia"/>
          <w:b/>
          <w:color w:val="FF0000"/>
          <w:sz w:val="20"/>
        </w:rPr>
        <w:t>性能</w:t>
      </w:r>
      <w:r w:rsidR="00D65320" w:rsidRPr="00D65320">
        <w:rPr>
          <w:rFonts w:hint="eastAsia"/>
          <w:b/>
          <w:color w:val="FF0000"/>
          <w:sz w:val="20"/>
        </w:rPr>
        <w:t>解析则需要扩展</w:t>
      </w:r>
      <w:r w:rsidR="00D65320" w:rsidRPr="00D65320">
        <w:rPr>
          <w:b/>
          <w:color w:val="FF0000"/>
          <w:sz w:val="20"/>
        </w:rPr>
        <w:t>getVendo</w:t>
      </w:r>
      <w:r w:rsidR="00F74056">
        <w:rPr>
          <w:rFonts w:hint="eastAsia"/>
          <w:b/>
          <w:color w:val="FF0000"/>
          <w:sz w:val="20"/>
        </w:rPr>
        <w:t>r</w:t>
      </w:r>
      <w:r w:rsidR="00D65320" w:rsidRPr="00D65320">
        <w:rPr>
          <w:rFonts w:hint="eastAsia"/>
          <w:b/>
          <w:color w:val="FF0000"/>
          <w:sz w:val="20"/>
        </w:rPr>
        <w:t>方法。</w:t>
      </w:r>
    </w:p>
    <w:p w:rsidR="00AA3236" w:rsidRPr="002A0F62" w:rsidRDefault="00AA3236" w:rsidP="00AA3236">
      <w:pPr>
        <w:pStyle w:val="a3"/>
        <w:numPr>
          <w:ilvl w:val="0"/>
          <w:numId w:val="21"/>
        </w:numPr>
        <w:spacing w:line="360" w:lineRule="auto"/>
        <w:ind w:firstLineChars="0"/>
        <w:rPr>
          <w:b/>
        </w:rPr>
      </w:pPr>
      <w:r w:rsidRPr="002A0F62">
        <w:rPr>
          <w:rFonts w:hint="eastAsia"/>
          <w:b/>
        </w:rPr>
        <w:t>TD-PARAM-</w:t>
      </w:r>
      <w:r w:rsidRPr="002A0F62">
        <w:rPr>
          <w:rFonts w:hint="eastAsia"/>
          <w:b/>
        </w:rPr>
        <w:t>文件预处理扩展点</w:t>
      </w:r>
    </w:p>
    <w:p w:rsidR="00A500BB" w:rsidRPr="002641B6" w:rsidRDefault="00A500BB" w:rsidP="00A500BB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请见上文中的描述。</w:t>
      </w:r>
    </w:p>
    <w:p w:rsidR="00342DF1" w:rsidRPr="00342DF1" w:rsidRDefault="007C2B3D" w:rsidP="005F7734">
      <w:pPr>
        <w:pStyle w:val="a3"/>
        <w:spacing w:line="360" w:lineRule="auto"/>
        <w:ind w:left="720" w:firstLineChars="0" w:firstLine="0"/>
      </w:pPr>
      <w:r w:rsidRPr="00D65320">
        <w:rPr>
          <w:rFonts w:hint="eastAsia"/>
          <w:b/>
          <w:color w:val="FF0000"/>
          <w:sz w:val="20"/>
        </w:rPr>
        <w:t>如果新增其他厂家的</w:t>
      </w:r>
      <w:r>
        <w:rPr>
          <w:rFonts w:hint="eastAsia"/>
          <w:b/>
          <w:color w:val="FF0000"/>
          <w:sz w:val="20"/>
        </w:rPr>
        <w:t>性能</w:t>
      </w:r>
      <w:r w:rsidRPr="00D65320">
        <w:rPr>
          <w:rFonts w:hint="eastAsia"/>
          <w:b/>
          <w:color w:val="FF0000"/>
          <w:sz w:val="20"/>
        </w:rPr>
        <w:t>解析则需要扩展</w:t>
      </w:r>
      <w:r>
        <w:rPr>
          <w:b/>
          <w:color w:val="FF0000"/>
          <w:sz w:val="20"/>
        </w:rPr>
        <w:t>getVendorCnNa</w:t>
      </w:r>
      <w:r>
        <w:rPr>
          <w:rFonts w:hint="eastAsia"/>
          <w:b/>
          <w:color w:val="FF0000"/>
          <w:sz w:val="20"/>
        </w:rPr>
        <w:t>me</w:t>
      </w:r>
      <w:r>
        <w:rPr>
          <w:rFonts w:hint="eastAsia"/>
          <w:b/>
          <w:color w:val="FF0000"/>
          <w:sz w:val="20"/>
        </w:rPr>
        <w:t>、</w:t>
      </w:r>
      <w:r w:rsidRPr="007C2B3D">
        <w:rPr>
          <w:b/>
          <w:color w:val="FF0000"/>
          <w:sz w:val="20"/>
        </w:rPr>
        <w:t>getVendorUk</w:t>
      </w:r>
      <w:r>
        <w:rPr>
          <w:rFonts w:hint="eastAsia"/>
          <w:b/>
          <w:color w:val="FF0000"/>
          <w:sz w:val="20"/>
        </w:rPr>
        <w:t>、</w:t>
      </w:r>
      <w:r w:rsidRPr="007C2B3D">
        <w:rPr>
          <w:b/>
          <w:color w:val="FF0000"/>
          <w:sz w:val="20"/>
        </w:rPr>
        <w:t>getStandVendorName</w:t>
      </w:r>
      <w:r w:rsidRPr="00D65320">
        <w:rPr>
          <w:rFonts w:hint="eastAsia"/>
          <w:b/>
          <w:color w:val="FF0000"/>
          <w:sz w:val="20"/>
        </w:rPr>
        <w:t>方法。</w:t>
      </w:r>
    </w:p>
    <w:p w:rsidR="00A07887" w:rsidRDefault="00A07887" w:rsidP="00A07887">
      <w:pPr>
        <w:pStyle w:val="1"/>
        <w:numPr>
          <w:ilvl w:val="0"/>
          <w:numId w:val="11"/>
        </w:numPr>
      </w:pPr>
      <w:r>
        <w:rPr>
          <w:rFonts w:hint="eastAsia"/>
        </w:rPr>
        <w:t>关键</w:t>
      </w:r>
      <w:r w:rsidR="002B5E13">
        <w:rPr>
          <w:rFonts w:hint="eastAsia"/>
        </w:rPr>
        <w:t>参数</w:t>
      </w:r>
      <w:r>
        <w:rPr>
          <w:rFonts w:hint="eastAsia"/>
        </w:rPr>
        <w:t>设置参考</w:t>
      </w:r>
    </w:p>
    <w:p w:rsidR="006B6826" w:rsidRPr="00D41CF3" w:rsidRDefault="006B6826" w:rsidP="006B6826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D41CF3">
        <w:rPr>
          <w:rFonts w:hint="eastAsia"/>
          <w:b/>
        </w:rPr>
        <w:t>java</w:t>
      </w:r>
      <w:r w:rsidRPr="00D41CF3">
        <w:rPr>
          <w:rFonts w:hint="eastAsia"/>
          <w:b/>
        </w:rPr>
        <w:t>虚拟机最大内存数（</w:t>
      </w:r>
      <w:r w:rsidRPr="00D41CF3">
        <w:rPr>
          <w:rFonts w:hint="eastAsia"/>
          <w:b/>
        </w:rPr>
        <w:t>ftp-parser-framework/bin/startup.sh</w:t>
      </w:r>
      <w:r w:rsidRPr="00D41CF3">
        <w:rPr>
          <w:rFonts w:hint="eastAsia"/>
          <w:b/>
        </w:rPr>
        <w:t>）</w:t>
      </w:r>
    </w:p>
    <w:p w:rsidR="006B6826" w:rsidRDefault="006B6826" w:rsidP="006B682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设置</w:t>
      </w:r>
      <w:r>
        <w:rPr>
          <w:rFonts w:hint="eastAsia"/>
        </w:rPr>
        <w:t>Xmx2G</w:t>
      </w:r>
      <w:r w:rsidR="00163146">
        <w:rPr>
          <w:rFonts w:hint="eastAsia"/>
        </w:rPr>
        <w:t>，</w:t>
      </w:r>
      <w:r w:rsidR="00163146">
        <w:rPr>
          <w:rFonts w:hint="eastAsia"/>
        </w:rPr>
        <w:t>TD</w:t>
      </w:r>
      <w:r w:rsidR="00163146">
        <w:rPr>
          <w:rFonts w:hint="eastAsia"/>
        </w:rPr>
        <w:t>性能文件结构比较简单，对内存占用不大，</w:t>
      </w:r>
      <w:r>
        <w:rPr>
          <w:rFonts w:hint="eastAsia"/>
        </w:rPr>
        <w:t>这里只开了</w:t>
      </w:r>
      <w:r>
        <w:rPr>
          <w:rFonts w:hint="eastAsia"/>
          <w:color w:val="FF0000"/>
        </w:rPr>
        <w:t>2</w:t>
      </w:r>
      <w:r w:rsidRPr="00F80351">
        <w:rPr>
          <w:rFonts w:hint="eastAsia"/>
          <w:color w:val="FF0000"/>
        </w:rPr>
        <w:t>G</w:t>
      </w:r>
      <w:r w:rsidR="00163146">
        <w:rPr>
          <w:rFonts w:hint="eastAsia"/>
          <w:color w:val="FF0000"/>
        </w:rPr>
        <w:t>，如果有条件当然是开的越大越好</w:t>
      </w:r>
      <w:r>
        <w:rPr>
          <w:rFonts w:hint="eastAsia"/>
        </w:rPr>
        <w:t>。</w:t>
      </w:r>
    </w:p>
    <w:p w:rsidR="006B6826" w:rsidRPr="00D41CF3" w:rsidRDefault="006B6826" w:rsidP="006B6826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D41CF3">
        <w:rPr>
          <w:rFonts w:hint="eastAsia"/>
          <w:b/>
        </w:rPr>
        <w:t>文件并发解析数（</w:t>
      </w:r>
      <w:r w:rsidRPr="00D41CF3">
        <w:rPr>
          <w:rFonts w:hint="eastAsia"/>
          <w:b/>
        </w:rPr>
        <w:t>SystemConfig.xml/</w:t>
      </w:r>
      <w:r w:rsidRPr="00D41CF3">
        <w:rPr>
          <w:b/>
        </w:rPr>
        <w:t>parser</w:t>
      </w:r>
      <w:r w:rsidRPr="00D41CF3">
        <w:rPr>
          <w:rFonts w:hint="eastAsia"/>
          <w:b/>
        </w:rPr>
        <w:t>/</w:t>
      </w:r>
      <w:r w:rsidRPr="00D41CF3">
        <w:rPr>
          <w:b/>
        </w:rPr>
        <w:t>threadpoo</w:t>
      </w:r>
      <w:r w:rsidRPr="00D41CF3">
        <w:rPr>
          <w:rFonts w:hint="eastAsia"/>
          <w:b/>
        </w:rPr>
        <w:t>l</w:t>
      </w:r>
      <w:r w:rsidRPr="00D41CF3">
        <w:rPr>
          <w:rFonts w:hint="eastAsia"/>
          <w:b/>
        </w:rPr>
        <w:t>）</w:t>
      </w:r>
    </w:p>
    <w:p w:rsidR="006B6826" w:rsidRDefault="006B6826" w:rsidP="006B6826">
      <w:pPr>
        <w:pStyle w:val="a3"/>
        <w:spacing w:line="360" w:lineRule="auto"/>
        <w:ind w:left="360" w:firstLineChars="0" w:firstLine="0"/>
      </w:pPr>
      <w:r w:rsidRPr="009E7C15">
        <w:rPr>
          <w:rFonts w:hint="eastAsia"/>
        </w:rPr>
        <w:t>由于</w:t>
      </w:r>
      <w:r>
        <w:rPr>
          <w:rFonts w:hint="eastAsia"/>
        </w:rPr>
        <w:t>TD</w:t>
      </w:r>
      <w:r>
        <w:rPr>
          <w:rFonts w:hint="eastAsia"/>
        </w:rPr>
        <w:t>性能文件格式较简单但是文件数量比较多</w:t>
      </w:r>
      <w:r w:rsidRPr="009E7C15">
        <w:rPr>
          <w:rFonts w:hint="eastAsia"/>
        </w:rPr>
        <w:t>，因此在进行解析时并发控制在</w:t>
      </w:r>
      <w:r w:rsidRPr="00EA7624">
        <w:rPr>
          <w:rFonts w:hint="eastAsia"/>
          <w:color w:val="FF0000"/>
        </w:rPr>
        <w:t>10</w:t>
      </w:r>
      <w:r w:rsidRPr="00F80351">
        <w:rPr>
          <w:rFonts w:hint="eastAsia"/>
          <w:color w:val="FF0000"/>
        </w:rPr>
        <w:t>个</w:t>
      </w:r>
      <w:r w:rsidRPr="009E7C15">
        <w:rPr>
          <w:rFonts w:hint="eastAsia"/>
        </w:rPr>
        <w:t>。</w:t>
      </w:r>
    </w:p>
    <w:p w:rsidR="006B6826" w:rsidRDefault="006B6826" w:rsidP="006B6826">
      <w:pPr>
        <w:pStyle w:val="a3"/>
        <w:numPr>
          <w:ilvl w:val="0"/>
          <w:numId w:val="19"/>
        </w:numPr>
        <w:spacing w:line="360" w:lineRule="auto"/>
        <w:ind w:firstLineChars="0"/>
      </w:pPr>
      <w:r w:rsidRPr="00D41CF3">
        <w:rPr>
          <w:rFonts w:hint="eastAsia"/>
          <w:b/>
        </w:rPr>
        <w:t>原始文件保存天数（</w:t>
      </w:r>
      <w:r w:rsidRPr="00D41CF3">
        <w:rPr>
          <w:rFonts w:hint="eastAsia"/>
          <w:b/>
        </w:rPr>
        <w:t>SystemConfig.xml/</w:t>
      </w:r>
      <w:r w:rsidRPr="00D41CF3">
        <w:rPr>
          <w:b/>
        </w:rPr>
        <w:t>parser</w:t>
      </w:r>
      <w:r w:rsidRPr="00D41CF3">
        <w:rPr>
          <w:rFonts w:hint="eastAsia"/>
          <w:b/>
        </w:rPr>
        <w:t>/</w:t>
      </w:r>
      <w:r w:rsidRPr="00D41CF3">
        <w:rPr>
          <w:b/>
        </w:rPr>
        <w:t>fileSavedDays</w:t>
      </w:r>
      <w:r w:rsidRPr="00D41CF3">
        <w:rPr>
          <w:rFonts w:hint="eastAsia"/>
          <w:b/>
        </w:rPr>
        <w:t>）</w:t>
      </w:r>
    </w:p>
    <w:p w:rsidR="006B6826" w:rsidRDefault="006B6826" w:rsidP="006B682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设置为</w:t>
      </w:r>
      <w:r>
        <w:rPr>
          <w:rFonts w:hint="eastAsia"/>
        </w:rPr>
        <w:t>7</w:t>
      </w:r>
      <w:r>
        <w:rPr>
          <w:rFonts w:hint="eastAsia"/>
        </w:rPr>
        <w:t>，表示保存</w:t>
      </w:r>
      <w:r w:rsidRPr="00F80351">
        <w:rPr>
          <w:rFonts w:hint="eastAsia"/>
          <w:color w:val="FF0000"/>
        </w:rPr>
        <w:t>7</w:t>
      </w:r>
      <w:r w:rsidRPr="00F80351">
        <w:rPr>
          <w:rFonts w:hint="eastAsia"/>
          <w:color w:val="FF0000"/>
        </w:rPr>
        <w:t>天</w:t>
      </w:r>
      <w:r>
        <w:rPr>
          <w:rFonts w:hint="eastAsia"/>
        </w:rPr>
        <w:t>的原始文件</w:t>
      </w:r>
      <w:r w:rsidRPr="009E7C15">
        <w:rPr>
          <w:rFonts w:hint="eastAsia"/>
        </w:rPr>
        <w:t>。</w:t>
      </w:r>
    </w:p>
    <w:p w:rsidR="006B6826" w:rsidRPr="00D41CF3" w:rsidRDefault="006B6826" w:rsidP="006B6826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D41CF3">
        <w:rPr>
          <w:rFonts w:hint="eastAsia"/>
          <w:b/>
        </w:rPr>
        <w:t>ftp</w:t>
      </w:r>
      <w:r w:rsidRPr="00D41CF3">
        <w:rPr>
          <w:rFonts w:hint="eastAsia"/>
          <w:b/>
        </w:rPr>
        <w:t>采集轮询间隔时间（</w:t>
      </w:r>
      <w:r w:rsidRPr="00D41CF3">
        <w:rPr>
          <w:rFonts w:hint="eastAsia"/>
          <w:b/>
        </w:rPr>
        <w:t>SystemConfig.xml/</w:t>
      </w:r>
      <w:r w:rsidRPr="00D41CF3">
        <w:rPr>
          <w:b/>
        </w:rPr>
        <w:t xml:space="preserve"> ftp</w:t>
      </w:r>
      <w:r w:rsidRPr="00D41CF3">
        <w:rPr>
          <w:rFonts w:hint="eastAsia"/>
          <w:b/>
        </w:rPr>
        <w:t>/</w:t>
      </w:r>
      <w:r w:rsidRPr="00D41CF3">
        <w:rPr>
          <w:b/>
        </w:rPr>
        <w:t>scanInterval</w:t>
      </w:r>
      <w:r w:rsidRPr="00D41CF3">
        <w:rPr>
          <w:rFonts w:hint="eastAsia"/>
          <w:b/>
        </w:rPr>
        <w:t>）</w:t>
      </w:r>
    </w:p>
    <w:p w:rsidR="006B6826" w:rsidRDefault="006B6826" w:rsidP="006B682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设置为</w:t>
      </w:r>
      <w:r>
        <w:rPr>
          <w:rFonts w:hint="eastAsia"/>
        </w:rPr>
        <w:t>30</w:t>
      </w:r>
      <w:r>
        <w:rPr>
          <w:rFonts w:hint="eastAsia"/>
        </w:rPr>
        <w:t>，表示保存</w:t>
      </w:r>
      <w:r>
        <w:rPr>
          <w:rFonts w:hint="eastAsia"/>
        </w:rPr>
        <w:t>30</w:t>
      </w:r>
      <w:r>
        <w:rPr>
          <w:rFonts w:hint="eastAsia"/>
        </w:rPr>
        <w:t>秒即</w:t>
      </w:r>
      <w:r>
        <w:rPr>
          <w:rFonts w:hint="eastAsia"/>
          <w:color w:val="FF0000"/>
        </w:rPr>
        <w:t>半</w:t>
      </w:r>
      <w:r w:rsidRPr="00F80351">
        <w:rPr>
          <w:rFonts w:hint="eastAsia"/>
          <w:color w:val="FF0000"/>
        </w:rPr>
        <w:t>分钟</w:t>
      </w:r>
      <w:r>
        <w:rPr>
          <w:rFonts w:hint="eastAsia"/>
        </w:rPr>
        <w:t>，因为</w:t>
      </w:r>
      <w:r>
        <w:rPr>
          <w:rFonts w:hint="eastAsia"/>
        </w:rPr>
        <w:t>TD</w:t>
      </w:r>
      <w:r>
        <w:rPr>
          <w:rFonts w:hint="eastAsia"/>
        </w:rPr>
        <w:t>性能文件是</w:t>
      </w:r>
      <w:r>
        <w:rPr>
          <w:rFonts w:hint="eastAsia"/>
        </w:rPr>
        <w:t>15</w:t>
      </w:r>
      <w:r>
        <w:rPr>
          <w:rFonts w:hint="eastAsia"/>
        </w:rPr>
        <w:t>分钟粒度的数据，其文件生成很频繁，因此缩短轮询时间保证文件及时下载</w:t>
      </w:r>
      <w:r w:rsidRPr="009E7C15">
        <w:rPr>
          <w:rFonts w:hint="eastAsia"/>
        </w:rPr>
        <w:t>。</w:t>
      </w:r>
    </w:p>
    <w:p w:rsidR="006B6826" w:rsidRPr="00D41CF3" w:rsidRDefault="006B6826" w:rsidP="006B6826">
      <w:pPr>
        <w:pStyle w:val="a3"/>
        <w:numPr>
          <w:ilvl w:val="0"/>
          <w:numId w:val="19"/>
        </w:numPr>
        <w:spacing w:line="360" w:lineRule="auto"/>
        <w:ind w:firstLineChars="0"/>
        <w:rPr>
          <w:b/>
        </w:rPr>
      </w:pPr>
      <w:r w:rsidRPr="00D41CF3">
        <w:rPr>
          <w:rFonts w:hint="eastAsia"/>
          <w:b/>
        </w:rPr>
        <w:t>ftp</w:t>
      </w:r>
      <w:r w:rsidRPr="00D41CF3">
        <w:rPr>
          <w:rFonts w:hint="eastAsia"/>
          <w:b/>
        </w:rPr>
        <w:t>采集最近多长时间内生成的文件（</w:t>
      </w:r>
      <w:r w:rsidRPr="00D41CF3">
        <w:rPr>
          <w:rFonts w:hint="eastAsia"/>
          <w:b/>
        </w:rPr>
        <w:t>SystemConfig.xml/</w:t>
      </w:r>
      <w:r w:rsidRPr="00D41CF3">
        <w:rPr>
          <w:b/>
        </w:rPr>
        <w:t xml:space="preserve"> ftp</w:t>
      </w:r>
      <w:r w:rsidRPr="00D41CF3">
        <w:rPr>
          <w:rFonts w:hint="eastAsia"/>
          <w:b/>
        </w:rPr>
        <w:t>/</w:t>
      </w:r>
      <w:r w:rsidRPr="00D41CF3">
        <w:rPr>
          <w:b/>
        </w:rPr>
        <w:t>fileLastModifyTime</w:t>
      </w:r>
      <w:r w:rsidRPr="00D41CF3">
        <w:rPr>
          <w:rFonts w:hint="eastAsia"/>
          <w:b/>
        </w:rPr>
        <w:t>）</w:t>
      </w:r>
    </w:p>
    <w:p w:rsidR="006B6826" w:rsidRDefault="006B6826" w:rsidP="006B682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设置为</w:t>
      </w:r>
      <w:r>
        <w:rPr>
          <w:rFonts w:hint="eastAsia"/>
        </w:rPr>
        <w:t>36</w:t>
      </w:r>
      <w:r w:rsidRPr="008A4A20">
        <w:t>00</w:t>
      </w:r>
      <w:r>
        <w:rPr>
          <w:rFonts w:hint="eastAsia"/>
        </w:rPr>
        <w:t>，表示下载近</w:t>
      </w:r>
      <w:r>
        <w:rPr>
          <w:rFonts w:hint="eastAsia"/>
        </w:rPr>
        <w:t>3600</w:t>
      </w:r>
      <w:r>
        <w:rPr>
          <w:rFonts w:hint="eastAsia"/>
        </w:rPr>
        <w:t>秒即</w:t>
      </w:r>
      <w:r>
        <w:rPr>
          <w:rFonts w:hint="eastAsia"/>
          <w:color w:val="FF0000"/>
        </w:rPr>
        <w:t>1</w:t>
      </w:r>
      <w:r w:rsidRPr="00F80351">
        <w:rPr>
          <w:rFonts w:hint="eastAsia"/>
          <w:color w:val="FF0000"/>
        </w:rPr>
        <w:t>小时</w:t>
      </w:r>
      <w:r>
        <w:rPr>
          <w:rFonts w:hint="eastAsia"/>
        </w:rPr>
        <w:t>内生成的文件，不重复下载</w:t>
      </w:r>
      <w:r w:rsidRPr="009E7C15">
        <w:rPr>
          <w:rFonts w:hint="eastAsia"/>
        </w:rPr>
        <w:t>。</w:t>
      </w:r>
    </w:p>
    <w:p w:rsidR="00780D3B" w:rsidRPr="006B6826" w:rsidRDefault="00780D3B" w:rsidP="00780D3B"/>
    <w:sectPr w:rsidR="00780D3B" w:rsidRPr="006B6826" w:rsidSect="00677A80">
      <w:headerReference w:type="default" r:id="rId12"/>
      <w:pgSz w:w="11906" w:h="16838"/>
      <w:pgMar w:top="1440" w:right="1800" w:bottom="1440" w:left="1800" w:header="283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D0F" w:rsidRDefault="00137D0F" w:rsidP="00DE7D51">
      <w:r>
        <w:separator/>
      </w:r>
    </w:p>
  </w:endnote>
  <w:endnote w:type="continuationSeparator" w:id="0">
    <w:p w:rsidR="00137D0F" w:rsidRDefault="00137D0F" w:rsidP="00DE7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D0F" w:rsidRDefault="00137D0F" w:rsidP="00DE7D51">
      <w:r>
        <w:separator/>
      </w:r>
    </w:p>
  </w:footnote>
  <w:footnote w:type="continuationSeparator" w:id="0">
    <w:p w:rsidR="00137D0F" w:rsidRDefault="00137D0F" w:rsidP="00DE7D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74D" w:rsidRPr="000C157A" w:rsidRDefault="00677A80" w:rsidP="00677A80">
    <w:pPr>
      <w:pStyle w:val="a5"/>
      <w:pBdr>
        <w:bottom w:val="single" w:sz="6" w:space="0" w:color="auto"/>
      </w:pBdr>
      <w:jc w:val="left"/>
    </w:pPr>
    <w:r>
      <w:rPr>
        <w:noProof/>
      </w:rPr>
      <w:drawing>
        <wp:inline distT="0" distB="0" distL="0" distR="0">
          <wp:extent cx="3240000" cy="363673"/>
          <wp:effectExtent l="0" t="0" r="0" b="0"/>
          <wp:docPr id="1" name="图片 0" descr="00-系统图标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-系统图标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0000" cy="363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A2A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4751FA"/>
    <w:multiLevelType w:val="hybridMultilevel"/>
    <w:tmpl w:val="C9E26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D30E3"/>
    <w:multiLevelType w:val="hybridMultilevel"/>
    <w:tmpl w:val="A690566C"/>
    <w:lvl w:ilvl="0" w:tplc="C4243B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F0474"/>
    <w:multiLevelType w:val="hybridMultilevel"/>
    <w:tmpl w:val="EC6232C8"/>
    <w:lvl w:ilvl="0" w:tplc="A210F2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435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5736EA"/>
    <w:multiLevelType w:val="hybridMultilevel"/>
    <w:tmpl w:val="B5F4D2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05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5C69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854F13"/>
    <w:multiLevelType w:val="hybridMultilevel"/>
    <w:tmpl w:val="C9AC7F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D320767"/>
    <w:multiLevelType w:val="hybridMultilevel"/>
    <w:tmpl w:val="5A3899AC"/>
    <w:lvl w:ilvl="0" w:tplc="50DEAA8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B2210F"/>
    <w:multiLevelType w:val="hybridMultilevel"/>
    <w:tmpl w:val="0C4411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91522E0"/>
    <w:multiLevelType w:val="hybridMultilevel"/>
    <w:tmpl w:val="0DA85064"/>
    <w:lvl w:ilvl="0" w:tplc="9C0CF49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456F5A"/>
    <w:multiLevelType w:val="hybridMultilevel"/>
    <w:tmpl w:val="16D65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65FCC"/>
    <w:multiLevelType w:val="hybridMultilevel"/>
    <w:tmpl w:val="3510FE60"/>
    <w:lvl w:ilvl="0" w:tplc="3558F5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E0E66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E655E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1A0695D"/>
    <w:multiLevelType w:val="hybridMultilevel"/>
    <w:tmpl w:val="B5003C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B72360"/>
    <w:multiLevelType w:val="hybridMultilevel"/>
    <w:tmpl w:val="BB10E898"/>
    <w:lvl w:ilvl="0" w:tplc="423444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6AE4252"/>
    <w:multiLevelType w:val="hybridMultilevel"/>
    <w:tmpl w:val="2FF2D874"/>
    <w:lvl w:ilvl="0" w:tplc="731C59B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D6EE0D3C">
      <w:start w:val="1"/>
      <w:numFmt w:val="lowerLetter"/>
      <w:lvlText w:val="%2)"/>
      <w:lvlJc w:val="left"/>
      <w:pPr>
        <w:ind w:left="840" w:hanging="420"/>
      </w:pPr>
      <w:rPr>
        <w:b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C05481"/>
    <w:multiLevelType w:val="hybridMultilevel"/>
    <w:tmpl w:val="481845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1210FC"/>
    <w:multiLevelType w:val="hybridMultilevel"/>
    <w:tmpl w:val="5B9C0144"/>
    <w:lvl w:ilvl="0" w:tplc="5E0C8B3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>
    <w:nsid w:val="79DB1A7B"/>
    <w:multiLevelType w:val="hybridMultilevel"/>
    <w:tmpl w:val="6C8CCE74"/>
    <w:lvl w:ilvl="0" w:tplc="CBDA181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16"/>
  </w:num>
  <w:num w:numId="8">
    <w:abstractNumId w:val="14"/>
  </w:num>
  <w:num w:numId="9">
    <w:abstractNumId w:val="6"/>
  </w:num>
  <w:num w:numId="10">
    <w:abstractNumId w:val="15"/>
  </w:num>
  <w:num w:numId="11">
    <w:abstractNumId w:val="7"/>
  </w:num>
  <w:num w:numId="12">
    <w:abstractNumId w:val="11"/>
  </w:num>
  <w:num w:numId="13">
    <w:abstractNumId w:val="0"/>
  </w:num>
  <w:num w:numId="14">
    <w:abstractNumId w:val="20"/>
  </w:num>
  <w:num w:numId="15">
    <w:abstractNumId w:val="18"/>
  </w:num>
  <w:num w:numId="16">
    <w:abstractNumId w:val="4"/>
  </w:num>
  <w:num w:numId="17">
    <w:abstractNumId w:val="21"/>
  </w:num>
  <w:num w:numId="18">
    <w:abstractNumId w:val="9"/>
  </w:num>
  <w:num w:numId="19">
    <w:abstractNumId w:val="3"/>
  </w:num>
  <w:num w:numId="20">
    <w:abstractNumId w:val="17"/>
  </w:num>
  <w:num w:numId="21">
    <w:abstractNumId w:val="13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78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0065"/>
    <w:rsid w:val="0000109F"/>
    <w:rsid w:val="00001E3B"/>
    <w:rsid w:val="0001337A"/>
    <w:rsid w:val="0001585C"/>
    <w:rsid w:val="0002154F"/>
    <w:rsid w:val="00027B66"/>
    <w:rsid w:val="00037432"/>
    <w:rsid w:val="00042605"/>
    <w:rsid w:val="000541E0"/>
    <w:rsid w:val="00057EE6"/>
    <w:rsid w:val="0008631E"/>
    <w:rsid w:val="00091AA3"/>
    <w:rsid w:val="000A0397"/>
    <w:rsid w:val="000A0E07"/>
    <w:rsid w:val="000A2DD4"/>
    <w:rsid w:val="000C157A"/>
    <w:rsid w:val="000C727A"/>
    <w:rsid w:val="000D01E1"/>
    <w:rsid w:val="000D0603"/>
    <w:rsid w:val="000D189A"/>
    <w:rsid w:val="000E2D5F"/>
    <w:rsid w:val="000E629E"/>
    <w:rsid w:val="0010283D"/>
    <w:rsid w:val="00102ADD"/>
    <w:rsid w:val="001061E5"/>
    <w:rsid w:val="001077EF"/>
    <w:rsid w:val="00110EC4"/>
    <w:rsid w:val="001237B8"/>
    <w:rsid w:val="0013427C"/>
    <w:rsid w:val="00137D0F"/>
    <w:rsid w:val="0014554E"/>
    <w:rsid w:val="00161218"/>
    <w:rsid w:val="00161836"/>
    <w:rsid w:val="00163146"/>
    <w:rsid w:val="00171FE0"/>
    <w:rsid w:val="00173259"/>
    <w:rsid w:val="00173F73"/>
    <w:rsid w:val="00184EE6"/>
    <w:rsid w:val="001909A3"/>
    <w:rsid w:val="00192451"/>
    <w:rsid w:val="001A34AA"/>
    <w:rsid w:val="001B0EE7"/>
    <w:rsid w:val="001C372C"/>
    <w:rsid w:val="001D6C5A"/>
    <w:rsid w:val="001E73CD"/>
    <w:rsid w:val="001F49E0"/>
    <w:rsid w:val="001F5A37"/>
    <w:rsid w:val="001F70FB"/>
    <w:rsid w:val="0020287E"/>
    <w:rsid w:val="00207C74"/>
    <w:rsid w:val="00212CF2"/>
    <w:rsid w:val="0022251B"/>
    <w:rsid w:val="00231F7D"/>
    <w:rsid w:val="002344D0"/>
    <w:rsid w:val="002641B6"/>
    <w:rsid w:val="002732E0"/>
    <w:rsid w:val="002A0F62"/>
    <w:rsid w:val="002A7F4E"/>
    <w:rsid w:val="002B5E13"/>
    <w:rsid w:val="002B6DF9"/>
    <w:rsid w:val="002B7444"/>
    <w:rsid w:val="002C72DF"/>
    <w:rsid w:val="003040C4"/>
    <w:rsid w:val="0030574D"/>
    <w:rsid w:val="00321FC5"/>
    <w:rsid w:val="00324A20"/>
    <w:rsid w:val="00342DF1"/>
    <w:rsid w:val="0034459A"/>
    <w:rsid w:val="00362BC3"/>
    <w:rsid w:val="00385783"/>
    <w:rsid w:val="0039524E"/>
    <w:rsid w:val="003A214C"/>
    <w:rsid w:val="003A73EA"/>
    <w:rsid w:val="003C1E0F"/>
    <w:rsid w:val="003D1607"/>
    <w:rsid w:val="003D34BC"/>
    <w:rsid w:val="003D764B"/>
    <w:rsid w:val="003E0719"/>
    <w:rsid w:val="003E2AF7"/>
    <w:rsid w:val="003E44CA"/>
    <w:rsid w:val="003F4FE6"/>
    <w:rsid w:val="003F6842"/>
    <w:rsid w:val="0040799A"/>
    <w:rsid w:val="0041215D"/>
    <w:rsid w:val="004135C5"/>
    <w:rsid w:val="004202A0"/>
    <w:rsid w:val="0042765F"/>
    <w:rsid w:val="00441D65"/>
    <w:rsid w:val="00453924"/>
    <w:rsid w:val="00453991"/>
    <w:rsid w:val="00461623"/>
    <w:rsid w:val="004663E8"/>
    <w:rsid w:val="00470F1E"/>
    <w:rsid w:val="004871AE"/>
    <w:rsid w:val="004872C1"/>
    <w:rsid w:val="004909F7"/>
    <w:rsid w:val="004976D0"/>
    <w:rsid w:val="004A1184"/>
    <w:rsid w:val="004A73F0"/>
    <w:rsid w:val="004C17DE"/>
    <w:rsid w:val="004C5588"/>
    <w:rsid w:val="004D35CE"/>
    <w:rsid w:val="004F16A2"/>
    <w:rsid w:val="0050458E"/>
    <w:rsid w:val="0051180A"/>
    <w:rsid w:val="00516311"/>
    <w:rsid w:val="00524079"/>
    <w:rsid w:val="00525FF5"/>
    <w:rsid w:val="005332CB"/>
    <w:rsid w:val="00553C08"/>
    <w:rsid w:val="00556182"/>
    <w:rsid w:val="00565946"/>
    <w:rsid w:val="00573A69"/>
    <w:rsid w:val="005751D7"/>
    <w:rsid w:val="00580959"/>
    <w:rsid w:val="005A1757"/>
    <w:rsid w:val="005B66DD"/>
    <w:rsid w:val="005C3DA3"/>
    <w:rsid w:val="005C5CC1"/>
    <w:rsid w:val="005D0EEC"/>
    <w:rsid w:val="005D18DF"/>
    <w:rsid w:val="005D2E30"/>
    <w:rsid w:val="005D305A"/>
    <w:rsid w:val="005F22AC"/>
    <w:rsid w:val="005F643D"/>
    <w:rsid w:val="005F7734"/>
    <w:rsid w:val="00601167"/>
    <w:rsid w:val="006149FF"/>
    <w:rsid w:val="00626BDF"/>
    <w:rsid w:val="00630BBA"/>
    <w:rsid w:val="00653C99"/>
    <w:rsid w:val="006652FA"/>
    <w:rsid w:val="00666F7F"/>
    <w:rsid w:val="00677A80"/>
    <w:rsid w:val="006867C5"/>
    <w:rsid w:val="006A0CAB"/>
    <w:rsid w:val="006A5544"/>
    <w:rsid w:val="006A5FA7"/>
    <w:rsid w:val="006B1894"/>
    <w:rsid w:val="006B2378"/>
    <w:rsid w:val="006B29A9"/>
    <w:rsid w:val="006B6826"/>
    <w:rsid w:val="006C217B"/>
    <w:rsid w:val="006D128B"/>
    <w:rsid w:val="0070264F"/>
    <w:rsid w:val="00704384"/>
    <w:rsid w:val="007341F7"/>
    <w:rsid w:val="007455DB"/>
    <w:rsid w:val="00745F5E"/>
    <w:rsid w:val="0074616D"/>
    <w:rsid w:val="00746A23"/>
    <w:rsid w:val="00757C47"/>
    <w:rsid w:val="00761C5A"/>
    <w:rsid w:val="0076431C"/>
    <w:rsid w:val="0076501B"/>
    <w:rsid w:val="00780D3B"/>
    <w:rsid w:val="007A1BFC"/>
    <w:rsid w:val="007B2546"/>
    <w:rsid w:val="007C2B3D"/>
    <w:rsid w:val="007C6E3B"/>
    <w:rsid w:val="007F1346"/>
    <w:rsid w:val="00800B81"/>
    <w:rsid w:val="00813E1A"/>
    <w:rsid w:val="008163CD"/>
    <w:rsid w:val="00833461"/>
    <w:rsid w:val="008369B4"/>
    <w:rsid w:val="00870C75"/>
    <w:rsid w:val="008739DC"/>
    <w:rsid w:val="0087786A"/>
    <w:rsid w:val="00896D66"/>
    <w:rsid w:val="0089759B"/>
    <w:rsid w:val="008A224E"/>
    <w:rsid w:val="008A4A20"/>
    <w:rsid w:val="008B0EE0"/>
    <w:rsid w:val="008B123D"/>
    <w:rsid w:val="008B7081"/>
    <w:rsid w:val="008C40FD"/>
    <w:rsid w:val="008D55B9"/>
    <w:rsid w:val="008E0447"/>
    <w:rsid w:val="008F2747"/>
    <w:rsid w:val="008F7A03"/>
    <w:rsid w:val="00905B9F"/>
    <w:rsid w:val="00906807"/>
    <w:rsid w:val="0090786D"/>
    <w:rsid w:val="00932046"/>
    <w:rsid w:val="009551BB"/>
    <w:rsid w:val="00961A02"/>
    <w:rsid w:val="00971CB9"/>
    <w:rsid w:val="00972408"/>
    <w:rsid w:val="00983634"/>
    <w:rsid w:val="009845F1"/>
    <w:rsid w:val="009945C4"/>
    <w:rsid w:val="009965AB"/>
    <w:rsid w:val="009B767B"/>
    <w:rsid w:val="009C73EB"/>
    <w:rsid w:val="009E3F42"/>
    <w:rsid w:val="009E7C15"/>
    <w:rsid w:val="00A002D9"/>
    <w:rsid w:val="00A05138"/>
    <w:rsid w:val="00A05A1E"/>
    <w:rsid w:val="00A0781D"/>
    <w:rsid w:val="00A07887"/>
    <w:rsid w:val="00A1607A"/>
    <w:rsid w:val="00A301F9"/>
    <w:rsid w:val="00A30BE7"/>
    <w:rsid w:val="00A3360E"/>
    <w:rsid w:val="00A500BB"/>
    <w:rsid w:val="00A5319B"/>
    <w:rsid w:val="00A70065"/>
    <w:rsid w:val="00A716F4"/>
    <w:rsid w:val="00A841A7"/>
    <w:rsid w:val="00A853ED"/>
    <w:rsid w:val="00AA3236"/>
    <w:rsid w:val="00AA73F2"/>
    <w:rsid w:val="00AC311C"/>
    <w:rsid w:val="00AC39BD"/>
    <w:rsid w:val="00AC56DA"/>
    <w:rsid w:val="00AC5BE9"/>
    <w:rsid w:val="00AC6042"/>
    <w:rsid w:val="00AC7044"/>
    <w:rsid w:val="00AD6F90"/>
    <w:rsid w:val="00AF38A5"/>
    <w:rsid w:val="00B008E8"/>
    <w:rsid w:val="00B032B7"/>
    <w:rsid w:val="00B0695C"/>
    <w:rsid w:val="00B0789A"/>
    <w:rsid w:val="00B67EC6"/>
    <w:rsid w:val="00B70D7B"/>
    <w:rsid w:val="00B72E40"/>
    <w:rsid w:val="00B802D7"/>
    <w:rsid w:val="00BB2295"/>
    <w:rsid w:val="00BB5201"/>
    <w:rsid w:val="00BC28CB"/>
    <w:rsid w:val="00BC3777"/>
    <w:rsid w:val="00BC457C"/>
    <w:rsid w:val="00BC6497"/>
    <w:rsid w:val="00BD0131"/>
    <w:rsid w:val="00BE23E5"/>
    <w:rsid w:val="00BE6C55"/>
    <w:rsid w:val="00BF2753"/>
    <w:rsid w:val="00BF7BAE"/>
    <w:rsid w:val="00C0143B"/>
    <w:rsid w:val="00C11359"/>
    <w:rsid w:val="00C26203"/>
    <w:rsid w:val="00C336BD"/>
    <w:rsid w:val="00C41627"/>
    <w:rsid w:val="00C46BE5"/>
    <w:rsid w:val="00C62984"/>
    <w:rsid w:val="00C70BB0"/>
    <w:rsid w:val="00C74FB4"/>
    <w:rsid w:val="00C7779E"/>
    <w:rsid w:val="00C846F8"/>
    <w:rsid w:val="00CA2F1C"/>
    <w:rsid w:val="00CA5EA3"/>
    <w:rsid w:val="00CB120C"/>
    <w:rsid w:val="00CB4637"/>
    <w:rsid w:val="00CC47B5"/>
    <w:rsid w:val="00CD0DE6"/>
    <w:rsid w:val="00CD67F5"/>
    <w:rsid w:val="00CE12C0"/>
    <w:rsid w:val="00CF3B75"/>
    <w:rsid w:val="00D03327"/>
    <w:rsid w:val="00D051A6"/>
    <w:rsid w:val="00D10507"/>
    <w:rsid w:val="00D14A6E"/>
    <w:rsid w:val="00D206EC"/>
    <w:rsid w:val="00D33E6A"/>
    <w:rsid w:val="00D41CF3"/>
    <w:rsid w:val="00D472F7"/>
    <w:rsid w:val="00D52332"/>
    <w:rsid w:val="00D604B0"/>
    <w:rsid w:val="00D64683"/>
    <w:rsid w:val="00D65320"/>
    <w:rsid w:val="00D72907"/>
    <w:rsid w:val="00D763FA"/>
    <w:rsid w:val="00D90ED8"/>
    <w:rsid w:val="00DA44E2"/>
    <w:rsid w:val="00DC11EA"/>
    <w:rsid w:val="00DD29C4"/>
    <w:rsid w:val="00DE1CE5"/>
    <w:rsid w:val="00DE7D51"/>
    <w:rsid w:val="00DF1B06"/>
    <w:rsid w:val="00E05769"/>
    <w:rsid w:val="00E10D06"/>
    <w:rsid w:val="00E11F03"/>
    <w:rsid w:val="00E149CF"/>
    <w:rsid w:val="00E14D0D"/>
    <w:rsid w:val="00E15CE1"/>
    <w:rsid w:val="00E234CD"/>
    <w:rsid w:val="00E248CA"/>
    <w:rsid w:val="00E3202D"/>
    <w:rsid w:val="00E508AF"/>
    <w:rsid w:val="00E70121"/>
    <w:rsid w:val="00E750DF"/>
    <w:rsid w:val="00EA07B7"/>
    <w:rsid w:val="00EC35C8"/>
    <w:rsid w:val="00EF1644"/>
    <w:rsid w:val="00EF2451"/>
    <w:rsid w:val="00EF760A"/>
    <w:rsid w:val="00F02D36"/>
    <w:rsid w:val="00F02E59"/>
    <w:rsid w:val="00F03509"/>
    <w:rsid w:val="00F27B48"/>
    <w:rsid w:val="00F3290D"/>
    <w:rsid w:val="00F51E8A"/>
    <w:rsid w:val="00F55F1A"/>
    <w:rsid w:val="00F5759B"/>
    <w:rsid w:val="00F642DB"/>
    <w:rsid w:val="00F66E02"/>
    <w:rsid w:val="00F67763"/>
    <w:rsid w:val="00F730B1"/>
    <w:rsid w:val="00F73BF9"/>
    <w:rsid w:val="00F73E78"/>
    <w:rsid w:val="00F74056"/>
    <w:rsid w:val="00F77D4E"/>
    <w:rsid w:val="00F80351"/>
    <w:rsid w:val="00F86727"/>
    <w:rsid w:val="00F90188"/>
    <w:rsid w:val="00F9048D"/>
    <w:rsid w:val="00F9071A"/>
    <w:rsid w:val="00F91EB2"/>
    <w:rsid w:val="00FA2E8B"/>
    <w:rsid w:val="00FA73A4"/>
    <w:rsid w:val="00FC1523"/>
    <w:rsid w:val="00FC2D04"/>
    <w:rsid w:val="00FD17EE"/>
    <w:rsid w:val="00FE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40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40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40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4079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52407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2407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EA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DE7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E7D5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E7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E7D51"/>
    <w:rPr>
      <w:sz w:val="18"/>
      <w:szCs w:val="18"/>
    </w:rPr>
  </w:style>
  <w:style w:type="table" w:styleId="a7">
    <w:name w:val="Table Grid"/>
    <w:basedOn w:val="a1"/>
    <w:uiPriority w:val="59"/>
    <w:rsid w:val="00AA73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E3202D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0513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051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caoshl</dc:creator>
  <cp:lastModifiedBy>wuyugang</cp:lastModifiedBy>
  <cp:revision>269</cp:revision>
  <dcterms:created xsi:type="dcterms:W3CDTF">2012-07-24T01:42:00Z</dcterms:created>
  <dcterms:modified xsi:type="dcterms:W3CDTF">2013-02-26T03:13:00Z</dcterms:modified>
</cp:coreProperties>
</file>