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8D" w:rsidRDefault="00B30D8D">
      <w:pPr>
        <w:rPr>
          <w:b/>
          <w:sz w:val="40"/>
          <w:szCs w:val="40"/>
          <w:u w:val="single"/>
        </w:rPr>
      </w:pPr>
      <w:bookmarkStart w:id="0" w:name="_GoBack"/>
      <w:r>
        <w:rPr>
          <w:b/>
          <w:sz w:val="40"/>
          <w:szCs w:val="40"/>
          <w:u w:val="single"/>
        </w:rPr>
        <w:t>“The SHERP</w:t>
      </w:r>
      <w:r w:rsidR="00014378">
        <w:rPr>
          <w:b/>
          <w:sz w:val="40"/>
          <w:szCs w:val="40"/>
          <w:u w:val="single"/>
        </w:rPr>
        <w:t xml:space="preserve"> - Interview</w:t>
      </w:r>
      <w:r>
        <w:rPr>
          <w:b/>
          <w:sz w:val="40"/>
          <w:szCs w:val="40"/>
          <w:u w:val="single"/>
        </w:rPr>
        <w:t xml:space="preserve"> app”</w:t>
      </w:r>
    </w:p>
    <w:p w:rsidR="00B30D8D" w:rsidRDefault="00B30D8D">
      <w:pPr>
        <w:rPr>
          <w:b/>
          <w:sz w:val="28"/>
          <w:szCs w:val="28"/>
          <w:u w:val="single"/>
        </w:rPr>
      </w:pPr>
    </w:p>
    <w:p w:rsidR="00C24E1D" w:rsidRDefault="00C24E1D" w:rsidP="00C24E1D">
      <w:pPr>
        <w:rPr>
          <w:sz w:val="24"/>
          <w:szCs w:val="24"/>
        </w:rPr>
      </w:pPr>
      <w:r>
        <w:rPr>
          <w:sz w:val="24"/>
          <w:szCs w:val="24"/>
        </w:rPr>
        <w:t>The SHERP app helps interviewers conduct interviews and then save the interview data in the device for a later upload to the server.</w:t>
      </w:r>
    </w:p>
    <w:p w:rsidR="00C24E1D" w:rsidRPr="00B30D8D" w:rsidRDefault="00C24E1D" w:rsidP="00C24E1D">
      <w:pPr>
        <w:rPr>
          <w:sz w:val="24"/>
          <w:szCs w:val="24"/>
        </w:rPr>
      </w:pPr>
      <w:r>
        <w:rPr>
          <w:sz w:val="24"/>
          <w:szCs w:val="24"/>
        </w:rPr>
        <w:t xml:space="preserve">The UI of the SHERP app has been built keeping </w:t>
      </w:r>
      <w:proofErr w:type="spellStart"/>
      <w:r>
        <w:rPr>
          <w:sz w:val="24"/>
          <w:szCs w:val="24"/>
        </w:rPr>
        <w:t>Digiflip</w:t>
      </w:r>
      <w:proofErr w:type="spellEnd"/>
      <w:r>
        <w:rPr>
          <w:sz w:val="24"/>
          <w:szCs w:val="24"/>
        </w:rPr>
        <w:t xml:space="preserve"> pro tablet in mind. However, it would run smoothly on other tablets too. But devices with screen sizes &lt;&gt; 7 will have UI display issues. However, this will be taken care in the next release.</w:t>
      </w:r>
    </w:p>
    <w:p w:rsidR="00B30D8D" w:rsidRDefault="00B30D8D">
      <w:pPr>
        <w:rPr>
          <w:sz w:val="24"/>
          <w:szCs w:val="24"/>
        </w:rPr>
      </w:pPr>
      <w:r>
        <w:rPr>
          <w:sz w:val="24"/>
          <w:szCs w:val="24"/>
        </w:rPr>
        <w:t>The SHERP app reads from and writes into the file system of your tablet. Hence you need a file explorer to enable proper access to files in your device.</w:t>
      </w:r>
    </w:p>
    <w:p w:rsidR="00B30D8D" w:rsidRDefault="00B30D8D">
      <w:pPr>
        <w:rPr>
          <w:sz w:val="24"/>
          <w:szCs w:val="24"/>
        </w:rPr>
      </w:pPr>
      <w:r>
        <w:rPr>
          <w:sz w:val="24"/>
          <w:szCs w:val="24"/>
        </w:rPr>
        <w:t xml:space="preserve">Please install FX File explorer from Google play before installing the app. </w:t>
      </w:r>
    </w:p>
    <w:p w:rsidR="00B30D8D" w:rsidRDefault="00B30D8D" w:rsidP="00B30D8D">
      <w:pPr>
        <w:rPr>
          <w:sz w:val="24"/>
          <w:szCs w:val="24"/>
        </w:rPr>
      </w:pPr>
      <w:r w:rsidRPr="00B30D8D">
        <w:rPr>
          <w:sz w:val="24"/>
          <w:szCs w:val="24"/>
        </w:rPr>
        <w:t xml:space="preserve">FX File Explorer is a file manager with optional media, networking, cloud, and root capabilities. FX is designed to let you quickly and easily manage all content on your phone or </w:t>
      </w:r>
      <w:proofErr w:type="spellStart"/>
      <w:r w:rsidRPr="00B30D8D">
        <w:rPr>
          <w:sz w:val="24"/>
          <w:szCs w:val="24"/>
        </w:rPr>
        <w:t>tablet.The</w:t>
      </w:r>
      <w:proofErr w:type="spellEnd"/>
      <w:r w:rsidRPr="00B30D8D">
        <w:rPr>
          <w:sz w:val="24"/>
          <w:szCs w:val="24"/>
        </w:rPr>
        <w:t xml:space="preserve"> free main module of FX File Explorer (this product) includes all file management features for working with files on your phone/tablet.</w:t>
      </w:r>
    </w:p>
    <w:p w:rsidR="00C24E1D" w:rsidRDefault="00C24E1D" w:rsidP="00B30D8D">
      <w:pPr>
        <w:rPr>
          <w:sz w:val="24"/>
          <w:szCs w:val="24"/>
        </w:rPr>
      </w:pPr>
      <w:r>
        <w:rPr>
          <w:sz w:val="24"/>
          <w:szCs w:val="24"/>
        </w:rPr>
        <w:t>Next open the Documents folder of your tablet with FX File Explorer and paste the SHERP folder.</w:t>
      </w:r>
    </w:p>
    <w:p w:rsidR="00C24E1D" w:rsidRDefault="00C24E1D" w:rsidP="00B30D8D">
      <w:pPr>
        <w:rPr>
          <w:sz w:val="24"/>
          <w:szCs w:val="24"/>
        </w:rPr>
      </w:pPr>
      <w:r>
        <w:rPr>
          <w:sz w:val="24"/>
          <w:szCs w:val="24"/>
        </w:rPr>
        <w:t>The SHERP folder structure is as below.</w:t>
      </w:r>
    </w:p>
    <w:p w:rsidR="00C24E1D" w:rsidRDefault="00C24E1D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9048" cy="32857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5-09-13-22-50-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1" w:rsidRDefault="00C24E1D" w:rsidP="00B30D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InterviewData</w:t>
      </w:r>
      <w:proofErr w:type="spellEnd"/>
      <w:r>
        <w:rPr>
          <w:sz w:val="24"/>
          <w:szCs w:val="24"/>
        </w:rPr>
        <w:t xml:space="preserve"> folder is initially not present. It is created </w:t>
      </w:r>
      <w:r w:rsidR="00234551">
        <w:rPr>
          <w:sz w:val="24"/>
          <w:szCs w:val="24"/>
        </w:rPr>
        <w:t>the first time when an interview is conducted. This folder holds the interview data in form of a JSON file</w:t>
      </w:r>
      <w:r w:rsidR="00DB3B67">
        <w:rPr>
          <w:sz w:val="24"/>
          <w:szCs w:val="24"/>
        </w:rPr>
        <w:t xml:space="preserve"> – </w:t>
      </w:r>
      <w:proofErr w:type="spellStart"/>
      <w:r w:rsidR="00DB3B67">
        <w:rPr>
          <w:sz w:val="24"/>
          <w:szCs w:val="24"/>
        </w:rPr>
        <w:t>interviewdata.json</w:t>
      </w:r>
      <w:proofErr w:type="spellEnd"/>
      <w:r w:rsidR="00234551">
        <w:rPr>
          <w:sz w:val="24"/>
          <w:szCs w:val="24"/>
        </w:rPr>
        <w:t xml:space="preserve">. </w:t>
      </w:r>
    </w:p>
    <w:p w:rsidR="00456452" w:rsidRDefault="00234551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QS001ABC, QS001MSM, QS004DRT, QS001XYZ are folders containing the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files for the respective </w:t>
      </w:r>
      <w:proofErr w:type="spellStart"/>
      <w:r>
        <w:rPr>
          <w:sz w:val="24"/>
          <w:szCs w:val="24"/>
        </w:rPr>
        <w:t>QAsets</w:t>
      </w:r>
      <w:proofErr w:type="spellEnd"/>
      <w:r>
        <w:rPr>
          <w:sz w:val="24"/>
          <w:szCs w:val="24"/>
        </w:rPr>
        <w:t xml:space="preserve">. </w:t>
      </w:r>
    </w:p>
    <w:p w:rsidR="00456452" w:rsidRDefault="00DB3B67" w:rsidP="00B30D8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234551">
        <w:rPr>
          <w:sz w:val="24"/>
          <w:szCs w:val="24"/>
        </w:rPr>
        <w:t xml:space="preserve"> </w:t>
      </w:r>
      <w:proofErr w:type="spellStart"/>
      <w:r w:rsidR="00234551">
        <w:rPr>
          <w:sz w:val="24"/>
          <w:szCs w:val="24"/>
        </w:rPr>
        <w:t>config</w:t>
      </w:r>
      <w:proofErr w:type="spellEnd"/>
      <w:r w:rsidR="00234551">
        <w:rPr>
          <w:sz w:val="24"/>
          <w:szCs w:val="24"/>
        </w:rPr>
        <w:t xml:space="preserve"> files </w:t>
      </w:r>
      <w:proofErr w:type="gramStart"/>
      <w:r w:rsidR="00234551">
        <w:rPr>
          <w:sz w:val="24"/>
          <w:szCs w:val="24"/>
        </w:rPr>
        <w:t xml:space="preserve">contains </w:t>
      </w:r>
      <w:r w:rsidR="00456452">
        <w:rPr>
          <w:sz w:val="24"/>
          <w:szCs w:val="24"/>
        </w:rPr>
        <w:t>:</w:t>
      </w:r>
      <w:proofErr w:type="gramEnd"/>
    </w:p>
    <w:p w:rsidR="00C24E1D" w:rsidRDefault="00456452" w:rsidP="0045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34551" w:rsidRPr="00456452">
        <w:rPr>
          <w:sz w:val="24"/>
          <w:szCs w:val="24"/>
        </w:rPr>
        <w:t xml:space="preserve">he usernames of the interviewers who are </w:t>
      </w:r>
      <w:r>
        <w:rPr>
          <w:sz w:val="24"/>
          <w:szCs w:val="24"/>
        </w:rPr>
        <w:t xml:space="preserve">permitted to interview those </w:t>
      </w:r>
      <w:proofErr w:type="spellStart"/>
      <w:r>
        <w:rPr>
          <w:sz w:val="24"/>
          <w:szCs w:val="24"/>
        </w:rPr>
        <w:t>QAS</w:t>
      </w:r>
      <w:r w:rsidR="00234551" w:rsidRPr="00456452">
        <w:rPr>
          <w:sz w:val="24"/>
          <w:szCs w:val="24"/>
        </w:rPr>
        <w:t>ets</w:t>
      </w:r>
      <w:proofErr w:type="spellEnd"/>
      <w:r w:rsidR="00234551" w:rsidRPr="00456452">
        <w:rPr>
          <w:sz w:val="24"/>
          <w:szCs w:val="24"/>
        </w:rPr>
        <w:t>.</w:t>
      </w:r>
    </w:p>
    <w:p w:rsidR="00456452" w:rsidRDefault="00456452" w:rsidP="0045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id assigned to the tablet, known as device id.</w:t>
      </w:r>
    </w:p>
    <w:p w:rsidR="00456452" w:rsidRDefault="00456452" w:rsidP="0045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of venues </w:t>
      </w:r>
      <w:r w:rsidR="00DB3B67">
        <w:rPr>
          <w:sz w:val="24"/>
          <w:szCs w:val="24"/>
        </w:rPr>
        <w:t>where interviews will be conducted.</w:t>
      </w:r>
    </w:p>
    <w:p w:rsidR="00DB3B67" w:rsidRDefault="00DB3B67" w:rsidP="0045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last_interviewee_id</w:t>
      </w:r>
      <w:proofErr w:type="spellEnd"/>
      <w:r>
        <w:rPr>
          <w:sz w:val="24"/>
          <w:szCs w:val="24"/>
        </w:rPr>
        <w:t xml:space="preserve"> is updated after every interview is conducted.</w:t>
      </w:r>
    </w:p>
    <w:p w:rsidR="00505C02" w:rsidRPr="00505C02" w:rsidRDefault="00505C02" w:rsidP="00505C02">
      <w:pPr>
        <w:rPr>
          <w:sz w:val="24"/>
          <w:szCs w:val="24"/>
        </w:rPr>
      </w:pPr>
      <w:r>
        <w:rPr>
          <w:sz w:val="24"/>
          <w:szCs w:val="24"/>
        </w:rPr>
        <w:t xml:space="preserve">You can edit the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only) with the edit icon on the top left corner of the screen. </w:t>
      </w:r>
    </w:p>
    <w:p w:rsidR="00234551" w:rsidRDefault="00456452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04762" cy="13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5-09-14-16-54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02" w:rsidRDefault="00505C02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sherp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lists all the QASETs and their details.</w:t>
      </w:r>
    </w:p>
    <w:p w:rsidR="00505C02" w:rsidRDefault="00505C02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4286" cy="195238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5-09-14-16-54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0" w:rsidRDefault="002335E0" w:rsidP="00B30D8D">
      <w:pPr>
        <w:rPr>
          <w:sz w:val="24"/>
          <w:szCs w:val="24"/>
        </w:rPr>
      </w:pPr>
    </w:p>
    <w:p w:rsidR="00505C02" w:rsidRDefault="00505C02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The logo for each of the </w:t>
      </w:r>
      <w:proofErr w:type="spellStart"/>
      <w:r>
        <w:rPr>
          <w:sz w:val="24"/>
          <w:szCs w:val="24"/>
        </w:rPr>
        <w:t>QAset</w:t>
      </w:r>
      <w:proofErr w:type="spellEnd"/>
      <w:r>
        <w:rPr>
          <w:sz w:val="24"/>
          <w:szCs w:val="24"/>
        </w:rPr>
        <w:t xml:space="preserve"> is also present in the SHERP folder.</w:t>
      </w:r>
    </w:p>
    <w:p w:rsidR="00505C02" w:rsidRDefault="00505C02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Each logo is named after its respective </w:t>
      </w:r>
      <w:proofErr w:type="spellStart"/>
      <w:r>
        <w:rPr>
          <w:sz w:val="24"/>
          <w:szCs w:val="24"/>
        </w:rPr>
        <w:t>QASet</w:t>
      </w:r>
      <w:proofErr w:type="spellEnd"/>
      <w:r>
        <w:rPr>
          <w:sz w:val="24"/>
          <w:szCs w:val="24"/>
        </w:rPr>
        <w:t>.</w:t>
      </w:r>
    </w:p>
    <w:p w:rsidR="00505C02" w:rsidRDefault="00505C02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4286" cy="359047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5-09-13-22-50-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0" w:rsidRDefault="002335E0" w:rsidP="00B30D8D">
      <w:pPr>
        <w:rPr>
          <w:sz w:val="24"/>
          <w:szCs w:val="24"/>
        </w:rPr>
      </w:pPr>
    </w:p>
    <w:p w:rsidR="002335E0" w:rsidRDefault="002335E0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Once you are done with the folder setup, install the 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file.</w:t>
      </w:r>
    </w:p>
    <w:p w:rsidR="00A67C6F" w:rsidRDefault="00A67C6F" w:rsidP="00B30D8D">
      <w:pPr>
        <w:rPr>
          <w:sz w:val="24"/>
          <w:szCs w:val="24"/>
        </w:rPr>
      </w:pPr>
      <w:r>
        <w:rPr>
          <w:sz w:val="24"/>
          <w:szCs w:val="24"/>
        </w:rPr>
        <w:t>It is essential for you to turn on GPS services in your tab before you start using the app. This is help you in getting your present location.</w:t>
      </w:r>
    </w:p>
    <w:p w:rsidR="00FC08FE" w:rsidRDefault="00FC08FE" w:rsidP="00B30D8D">
      <w:pPr>
        <w:rPr>
          <w:sz w:val="24"/>
          <w:szCs w:val="24"/>
        </w:rPr>
      </w:pPr>
      <w:r>
        <w:rPr>
          <w:sz w:val="24"/>
          <w:szCs w:val="24"/>
        </w:rPr>
        <w:t>On clicking the app open, yo</w:t>
      </w:r>
      <w:r w:rsidR="00A67C6F">
        <w:rPr>
          <w:sz w:val="24"/>
          <w:szCs w:val="24"/>
        </w:rPr>
        <w:t xml:space="preserve">u are asked to select the </w:t>
      </w:r>
      <w:proofErr w:type="spellStart"/>
      <w:r w:rsidR="00A67C6F">
        <w:rPr>
          <w:sz w:val="24"/>
          <w:szCs w:val="24"/>
        </w:rPr>
        <w:t>qaset</w:t>
      </w:r>
      <w:proofErr w:type="spellEnd"/>
      <w:r w:rsidR="00A67C6F">
        <w:rPr>
          <w:sz w:val="24"/>
          <w:szCs w:val="24"/>
        </w:rPr>
        <w:t xml:space="preserve"> you want to interview. </w:t>
      </w:r>
    </w:p>
    <w:p w:rsidR="00FC08FE" w:rsidRDefault="00FC08FE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22190" cy="724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5-09-13-22-46-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E" w:rsidRDefault="00FC08FE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On selecting any one, the next button appears, accompanied by a message stating the selected </w:t>
      </w:r>
      <w:proofErr w:type="spellStart"/>
      <w:r>
        <w:rPr>
          <w:sz w:val="24"/>
          <w:szCs w:val="24"/>
        </w:rPr>
        <w:t>QAset</w:t>
      </w:r>
      <w:proofErr w:type="spellEnd"/>
      <w:r>
        <w:rPr>
          <w:sz w:val="24"/>
          <w:szCs w:val="24"/>
        </w:rPr>
        <w:t>.</w:t>
      </w:r>
    </w:p>
    <w:p w:rsidR="00FC08FE" w:rsidRDefault="00FC08FE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22190" cy="781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5-09-13-22-47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51" w:rsidRDefault="006F0251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On clicking next, you are taken to the login page for that specific </w:t>
      </w:r>
      <w:proofErr w:type="spellStart"/>
      <w:r>
        <w:rPr>
          <w:sz w:val="24"/>
          <w:szCs w:val="24"/>
        </w:rPr>
        <w:t>QAset</w:t>
      </w:r>
      <w:proofErr w:type="spellEnd"/>
      <w:r>
        <w:rPr>
          <w:sz w:val="24"/>
          <w:szCs w:val="24"/>
        </w:rPr>
        <w:t>.</w:t>
      </w:r>
    </w:p>
    <w:p w:rsidR="00FC08FE" w:rsidRDefault="00FC08FE" w:rsidP="00B30D8D">
      <w:pPr>
        <w:rPr>
          <w:sz w:val="24"/>
          <w:szCs w:val="24"/>
        </w:rPr>
      </w:pPr>
    </w:p>
    <w:p w:rsidR="00505C02" w:rsidRDefault="00505C02" w:rsidP="00B30D8D">
      <w:pPr>
        <w:rPr>
          <w:sz w:val="24"/>
          <w:szCs w:val="24"/>
        </w:rPr>
      </w:pPr>
    </w:p>
    <w:p w:rsidR="00DB3B67" w:rsidRDefault="006F0251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2190" cy="605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5-09-13-22-47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51" w:rsidRDefault="006F0251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You can see the </w:t>
      </w:r>
      <w:proofErr w:type="spellStart"/>
      <w:r>
        <w:rPr>
          <w:sz w:val="24"/>
          <w:szCs w:val="24"/>
        </w:rPr>
        <w:t>QASet</w:t>
      </w:r>
      <w:proofErr w:type="spellEnd"/>
      <w:r>
        <w:rPr>
          <w:sz w:val="24"/>
          <w:szCs w:val="24"/>
        </w:rPr>
        <w:t xml:space="preserve"> name on the top. Key in your username and click on the Lock image to login. </w:t>
      </w:r>
    </w:p>
    <w:p w:rsidR="006F0251" w:rsidRDefault="006F0251" w:rsidP="00B30D8D">
      <w:pPr>
        <w:rPr>
          <w:sz w:val="24"/>
          <w:szCs w:val="24"/>
        </w:rPr>
      </w:pPr>
      <w:r>
        <w:rPr>
          <w:sz w:val="24"/>
          <w:szCs w:val="24"/>
        </w:rPr>
        <w:t>Clicking on Login without keying in your username gives you a message - “Username required.”</w:t>
      </w:r>
    </w:p>
    <w:p w:rsidR="00C24E1D" w:rsidRDefault="006F0251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Keying in a username not present in the </w:t>
      </w:r>
      <w:proofErr w:type="spellStart"/>
      <w:r>
        <w:rPr>
          <w:sz w:val="24"/>
          <w:szCs w:val="24"/>
        </w:rPr>
        <w:t>QASet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gives you a message- “Access denied.”</w:t>
      </w:r>
    </w:p>
    <w:p w:rsidR="00A67C6F" w:rsidRDefault="00A67C6F" w:rsidP="00B30D8D">
      <w:pPr>
        <w:rPr>
          <w:sz w:val="24"/>
          <w:szCs w:val="24"/>
        </w:rPr>
      </w:pPr>
      <w:r>
        <w:rPr>
          <w:sz w:val="24"/>
          <w:szCs w:val="24"/>
        </w:rPr>
        <w:t>On successful login you are taken to the consent form screen.</w:t>
      </w:r>
    </w:p>
    <w:p w:rsidR="00A67C6F" w:rsidRDefault="00A67C6F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4286" cy="494285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5-09-13-22-47-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6F" w:rsidRDefault="00A67C6F" w:rsidP="00B30D8D">
      <w:pPr>
        <w:rPr>
          <w:sz w:val="24"/>
          <w:szCs w:val="24"/>
        </w:rPr>
      </w:pPr>
      <w:r>
        <w:rPr>
          <w:sz w:val="24"/>
          <w:szCs w:val="24"/>
        </w:rPr>
        <w:t>This screen shows who is presently logged in. This screen also has a logout option on the top left corner of the screen.</w:t>
      </w:r>
    </w:p>
    <w:p w:rsidR="00A67C6F" w:rsidRDefault="00A67C6F" w:rsidP="00B30D8D">
      <w:pPr>
        <w:rPr>
          <w:sz w:val="24"/>
          <w:szCs w:val="24"/>
        </w:rPr>
      </w:pPr>
      <w:r>
        <w:rPr>
          <w:sz w:val="24"/>
          <w:szCs w:val="24"/>
        </w:rPr>
        <w:t>On checking the consent form signed checkbox, the venue button becomes visible. Once you select a venue you are displayed your current location details (Latitude, Longitude) along with the ‘Start Interview’ image button.</w:t>
      </w:r>
    </w:p>
    <w:p w:rsidR="00A67C6F" w:rsidRDefault="00A67C6F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If you uncheck the consent form signed checkbox, the venue dropdown, the location details and the ‘start interview’ image button becomes invisible. </w:t>
      </w:r>
    </w:p>
    <w:p w:rsidR="00A67C6F" w:rsidRDefault="00A67C6F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22190" cy="721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5-09-14-16-16-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6F" w:rsidRDefault="00A67C6F" w:rsidP="00B30D8D">
      <w:pPr>
        <w:rPr>
          <w:sz w:val="24"/>
          <w:szCs w:val="24"/>
        </w:rPr>
      </w:pPr>
      <w:r>
        <w:rPr>
          <w:sz w:val="24"/>
          <w:szCs w:val="24"/>
        </w:rPr>
        <w:t>On clicking the ‘Start Interview’ image button you are taken to the first interview question.</w:t>
      </w:r>
    </w:p>
    <w:p w:rsidR="00A67C6F" w:rsidRDefault="00A67C6F" w:rsidP="00B30D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57143" cy="46000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5-09-13-22-48-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AE" w:rsidRDefault="00D27AAE" w:rsidP="00B30D8D">
      <w:pPr>
        <w:rPr>
          <w:sz w:val="24"/>
          <w:szCs w:val="24"/>
        </w:rPr>
      </w:pPr>
      <w:r>
        <w:rPr>
          <w:sz w:val="24"/>
          <w:szCs w:val="24"/>
        </w:rPr>
        <w:t xml:space="preserve">In the first question, you are asked to select the preferred language. </w:t>
      </w:r>
    </w:p>
    <w:p w:rsidR="00980E3C" w:rsidRDefault="00980E3C" w:rsidP="00B30D8D">
      <w:pPr>
        <w:rPr>
          <w:sz w:val="24"/>
          <w:szCs w:val="24"/>
        </w:rPr>
      </w:pPr>
      <w:r>
        <w:rPr>
          <w:sz w:val="24"/>
          <w:szCs w:val="24"/>
        </w:rPr>
        <w:t>You cannot move forward without answering a question. Any attempt to do so will give you a message- “Please select an answer before you proceed!”</w:t>
      </w:r>
    </w:p>
    <w:p w:rsidR="00980E3C" w:rsidRDefault="00D27AAE" w:rsidP="00B30D8D">
      <w:pPr>
        <w:rPr>
          <w:sz w:val="24"/>
          <w:szCs w:val="24"/>
        </w:rPr>
      </w:pPr>
      <w:r>
        <w:rPr>
          <w:sz w:val="24"/>
          <w:szCs w:val="24"/>
        </w:rPr>
        <w:t>Each question is accompanied by its audio version. Click on the speaker image to play the audio file.</w:t>
      </w:r>
    </w:p>
    <w:p w:rsidR="00D27AAE" w:rsidRDefault="00D27AAE" w:rsidP="00B30D8D">
      <w:pPr>
        <w:rPr>
          <w:sz w:val="24"/>
          <w:szCs w:val="24"/>
        </w:rPr>
      </w:pPr>
      <w:r>
        <w:rPr>
          <w:sz w:val="24"/>
          <w:szCs w:val="24"/>
        </w:rPr>
        <w:t>Answers are color coded to benefit better understanding for the people who can’t read.</w:t>
      </w:r>
    </w:p>
    <w:p w:rsidR="00D27AAE" w:rsidRDefault="00D27AAE" w:rsidP="00B30D8D">
      <w:pPr>
        <w:rPr>
          <w:sz w:val="24"/>
          <w:szCs w:val="24"/>
        </w:rPr>
      </w:pPr>
      <w:r>
        <w:rPr>
          <w:sz w:val="24"/>
          <w:szCs w:val="24"/>
        </w:rPr>
        <w:t>You cannot go back from this page.</w:t>
      </w:r>
    </w:p>
    <w:p w:rsidR="00D27AAE" w:rsidRDefault="00D27AAE" w:rsidP="00B30D8D">
      <w:pPr>
        <w:rPr>
          <w:noProof/>
          <w:sz w:val="24"/>
          <w:szCs w:val="24"/>
        </w:rPr>
      </w:pPr>
      <w:r>
        <w:rPr>
          <w:sz w:val="24"/>
          <w:szCs w:val="24"/>
        </w:rPr>
        <w:t>Once the interview is done, you are displayed the next screen which:</w:t>
      </w:r>
    </w:p>
    <w:p w:rsidR="00D27AAE" w:rsidRDefault="00D27AAE" w:rsidP="00D27AA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displays the current interviewee ID.</w:t>
      </w:r>
    </w:p>
    <w:p w:rsidR="00D27AAE" w:rsidRDefault="00D27AAE" w:rsidP="00D27AA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shows you a message saying interview data has been successfully saved to device.</w:t>
      </w:r>
    </w:p>
    <w:p w:rsidR="00D27AAE" w:rsidRDefault="00D27AAE" w:rsidP="00D27AA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shows you another message saying the current interviewee Id has been updated to the config file.</w:t>
      </w:r>
    </w:p>
    <w:p w:rsidR="00D27AAE" w:rsidRDefault="00D27AAE" w:rsidP="00D27AA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Has an image button to start another interview with the same QASet. </w:t>
      </w:r>
    </w:p>
    <w:p w:rsidR="00D27AAE" w:rsidRDefault="00D27AAE" w:rsidP="00D27AAE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To conduct an interview with a different QASet, you would need to logout.</w:t>
      </w:r>
    </w:p>
    <w:p w:rsidR="00D27AAE" w:rsidRDefault="00D27AAE" w:rsidP="00D27AAE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2219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5-09-13-22-48-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5C" w:rsidRDefault="002B545C" w:rsidP="002B545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“The SHERP - </w:t>
      </w:r>
      <w:r>
        <w:rPr>
          <w:b/>
          <w:sz w:val="40"/>
          <w:szCs w:val="40"/>
          <w:u w:val="single"/>
        </w:rPr>
        <w:t>Upload</w:t>
      </w:r>
      <w:r>
        <w:rPr>
          <w:b/>
          <w:sz w:val="40"/>
          <w:szCs w:val="40"/>
          <w:u w:val="single"/>
        </w:rPr>
        <w:t xml:space="preserve"> app”</w:t>
      </w:r>
    </w:p>
    <w:p w:rsidR="00D27AAE" w:rsidRPr="00D27AAE" w:rsidRDefault="00D27AAE" w:rsidP="00D27AAE">
      <w:pPr>
        <w:pStyle w:val="ListParagraph"/>
        <w:rPr>
          <w:noProof/>
          <w:sz w:val="24"/>
          <w:szCs w:val="24"/>
        </w:rPr>
      </w:pPr>
    </w:p>
    <w:p w:rsidR="00D27AAE" w:rsidRDefault="00D27AAE" w:rsidP="00B30D8D">
      <w:pPr>
        <w:rPr>
          <w:noProof/>
          <w:sz w:val="24"/>
          <w:szCs w:val="24"/>
        </w:rPr>
      </w:pPr>
    </w:p>
    <w:p w:rsidR="00D27AAE" w:rsidRDefault="00D27AAE" w:rsidP="00B30D8D">
      <w:pPr>
        <w:rPr>
          <w:noProof/>
          <w:sz w:val="24"/>
          <w:szCs w:val="24"/>
        </w:rPr>
      </w:pPr>
    </w:p>
    <w:bookmarkEnd w:id="0"/>
    <w:p w:rsidR="00D27AAE" w:rsidRDefault="00D27AAE" w:rsidP="00B30D8D">
      <w:pPr>
        <w:rPr>
          <w:sz w:val="24"/>
          <w:szCs w:val="24"/>
        </w:rPr>
      </w:pPr>
    </w:p>
    <w:sectPr w:rsidR="00D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3B68"/>
    <w:multiLevelType w:val="hybridMultilevel"/>
    <w:tmpl w:val="7B16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8128D"/>
    <w:multiLevelType w:val="hybridMultilevel"/>
    <w:tmpl w:val="A46E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11183"/>
    <w:multiLevelType w:val="hybridMultilevel"/>
    <w:tmpl w:val="281A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8D"/>
    <w:rsid w:val="00014378"/>
    <w:rsid w:val="0006550B"/>
    <w:rsid w:val="002335E0"/>
    <w:rsid w:val="00234551"/>
    <w:rsid w:val="002B545C"/>
    <w:rsid w:val="00456452"/>
    <w:rsid w:val="00505C02"/>
    <w:rsid w:val="006F0251"/>
    <w:rsid w:val="00980E3C"/>
    <w:rsid w:val="00A67C6F"/>
    <w:rsid w:val="00B30D8D"/>
    <w:rsid w:val="00C2135D"/>
    <w:rsid w:val="00C24E1D"/>
    <w:rsid w:val="00C639AE"/>
    <w:rsid w:val="00CB7ECE"/>
    <w:rsid w:val="00D27AAE"/>
    <w:rsid w:val="00DB3B67"/>
    <w:rsid w:val="00DD2AA2"/>
    <w:rsid w:val="00F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2351D-B2C9-4E60-A2B9-3D05AAC9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Sinha</dc:creator>
  <cp:keywords/>
  <dc:description/>
  <cp:lastModifiedBy>Atanu Sinha</cp:lastModifiedBy>
  <cp:revision>2</cp:revision>
  <dcterms:created xsi:type="dcterms:W3CDTF">2015-09-14T13:06:00Z</dcterms:created>
  <dcterms:modified xsi:type="dcterms:W3CDTF">2015-09-14T13:06:00Z</dcterms:modified>
</cp:coreProperties>
</file>