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Mission Chain - Founding, Executive, and Advisory Team (Standardized)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Version: Public Profile v1.0</w:t>
      </w:r>
    </w:p>
    <w:p>
      <w:pPr/>
      <w:r>
        <w:rPr>
          <w:rFonts w:ascii="Helvetica Light" w:hAnsi="Helvetica Light" w:cs="Helvetica Light"/>
          <w:sz w:val="24"/>
          <w:sz-cs w:val="24"/>
        </w:rPr>
        <w:t xml:space="preserve">Date: 2026-02-21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Stewardship Statement</w:t>
      </w:r>
    </w:p>
    <w:p>
      <w:pPr/>
      <w:r>
        <w:rPr>
          <w:rFonts w:ascii="Helvetica Light" w:hAnsi="Helvetica Light" w:cs="Helvetica Light"/>
          <w:sz w:val="24"/>
          <w:sz-cs w:val="24"/>
        </w:rPr>
        <w:t xml:space="preserve">Mission Chain's founding, executive, and advisory team serves as early stewards of the protocol, not permanent holders of centralized authority. As the ecosystem matures, governance transitions progressively to the DAO and qualified community contributors.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Canonical Team Roster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David Truong Chinh</w:t>
      </w:r>
    </w:p>
    <w:p>
      <w:pPr/>
      <w:r>
        <w:rPr>
          <w:rFonts w:ascii="Helvetica Light" w:hAnsi="Helvetica Light" w:cs="Helvetica Light"/>
          <w:sz w:val="24"/>
          <w:sz-cs w:val="24"/>
        </w:rPr>
        <w:t xml:space="preserve">- Role: Visionary Founder and Primary Early Contributor</w:t>
      </w:r>
    </w:p>
    <w:p>
      <w:pPr/>
      <w:r>
        <w:rPr>
          <w:rFonts w:ascii="Helvetica Light" w:hAnsi="Helvetica Light" w:cs="Helvetica Light"/>
          <w:sz w:val="24"/>
          <w:sz-cs w:val="24"/>
        </w:rPr>
        <w:t xml:space="preserve">- Scope: Vision stewardship, creative direction, foundational strategic alignment</w:t>
      </w:r>
    </w:p>
    <w:p>
      <w:pPr/>
      <w:r>
        <w:rPr>
          <w:rFonts w:ascii="Helvetica Light" w:hAnsi="Helvetica Light" w:cs="Helvetica Light"/>
          <w:sz w:val="24"/>
          <w:sz-cs w:val="24"/>
        </w:rPr>
        <w:t xml:space="preserve">- Profile Summary: Originator of Mission Chain's founding vision and early ecosystem identity. Contributed early capital, strategic input, and community-building support at the formation stage.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James Lee Harstad</w:t>
      </w:r>
    </w:p>
    <w:p>
      <w:pPr/>
      <w:r>
        <w:rPr>
          <w:rFonts w:ascii="Helvetica Light" w:hAnsi="Helvetica Light" w:cs="Helvetica Light"/>
          <w:sz w:val="24"/>
          <w:sz-cs w:val="24"/>
        </w:rPr>
        <w:t xml:space="preserve">- Role: Founding Member and Chief Executive Officer (CEO)</w:t>
      </w:r>
    </w:p>
    <w:p>
      <w:pPr/>
      <w:r>
        <w:rPr>
          <w:rFonts w:ascii="Helvetica Light" w:hAnsi="Helvetica Light" w:cs="Helvetica Light"/>
          <w:sz w:val="24"/>
          <w:sz-cs w:val="24"/>
        </w:rPr>
        <w:t xml:space="preserve">- Scope: Global strategy, execution alignment, leadership coordination</w:t>
      </w:r>
    </w:p>
    <w:p>
      <w:pPr/>
      <w:r>
        <w:rPr>
          <w:rFonts w:ascii="Helvetica Light" w:hAnsi="Helvetica Light" w:cs="Helvetica Light"/>
          <w:sz w:val="24"/>
          <w:sz-cs w:val="24"/>
        </w:rPr>
        <w:t xml:space="preserve">- Profile Summary: Leads Mission Chain's strategic coherence and international coordination while preserving the project's contribution-first and decentralization-first principles.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John Clement</w:t>
      </w:r>
    </w:p>
    <w:p>
      <w:pPr/>
      <w:r>
        <w:rPr>
          <w:rFonts w:ascii="Helvetica Light" w:hAnsi="Helvetica Light" w:cs="Helvetica Light"/>
          <w:sz w:val="24"/>
          <w:sz-cs w:val="24"/>
        </w:rPr>
        <w:t xml:space="preserve">- Role: Head of Training and Leadership Development; Regional CEO - Africa Market</w:t>
      </w:r>
    </w:p>
    <w:p>
      <w:pPr/>
      <w:r>
        <w:rPr>
          <w:rFonts w:ascii="Helvetica Light" w:hAnsi="Helvetica Light" w:cs="Helvetica Light"/>
          <w:sz w:val="24"/>
          <w:sz-cs w:val="24"/>
        </w:rPr>
        <w:t xml:space="preserve">- Scope: Leadership development, capability building, African regional expansion</w:t>
      </w:r>
    </w:p>
    <w:p>
      <w:pPr/>
      <w:r>
        <w:rPr>
          <w:rFonts w:ascii="Helvetica Light" w:hAnsi="Helvetica Light" w:cs="Helvetica Light"/>
          <w:sz w:val="24"/>
          <w:sz-cs w:val="24"/>
        </w:rPr>
        <w:t xml:space="preserve">- Profile Summary: Oversees training frameworks, operational leadership development, and strategic ecosystem growth across African markets.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Hector Ardon</w:t>
      </w:r>
    </w:p>
    <w:p>
      <w:pPr/>
      <w:r>
        <w:rPr>
          <w:rFonts w:ascii="Helvetica Light" w:hAnsi="Helvetica Light" w:cs="Helvetica Light"/>
          <w:sz w:val="24"/>
          <w:sz-cs w:val="24"/>
        </w:rPr>
        <w:t xml:space="preserve">- Role: President - Management and Market Expansion</w:t>
      </w:r>
    </w:p>
    <w:p>
      <w:pPr/>
      <w:r>
        <w:rPr>
          <w:rFonts w:ascii="Helvetica Light" w:hAnsi="Helvetica Light" w:cs="Helvetica Light"/>
          <w:sz w:val="24"/>
          <w:sz-cs w:val="24"/>
        </w:rPr>
        <w:t xml:space="preserve">- Scope: International expansion operations, management integration, market scaling</w:t>
      </w:r>
    </w:p>
    <w:p>
      <w:pPr/>
      <w:r>
        <w:rPr>
          <w:rFonts w:ascii="Helvetica Light" w:hAnsi="Helvetica Light" w:cs="Helvetica Light"/>
          <w:sz w:val="24"/>
          <w:sz-cs w:val="24"/>
        </w:rPr>
        <w:t xml:space="preserve">- Profile Summary: Supports multi-region market development and organizational scaling through cross-border operational leadership and community expansion.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Nirmal Mukherjee</w:t>
      </w:r>
    </w:p>
    <w:p>
      <w:pPr/>
      <w:r>
        <w:rPr>
          <w:rFonts w:ascii="Helvetica Light" w:hAnsi="Helvetica Light" w:cs="Helvetica Light"/>
          <w:sz w:val="24"/>
          <w:sz-cs w:val="24"/>
        </w:rPr>
        <w:t xml:space="preserve">- Role: Chief Technology Officer (CTO) - Core Applications Director</w:t>
      </w:r>
    </w:p>
    <w:p>
      <w:pPr/>
      <w:r>
        <w:rPr>
          <w:rFonts w:ascii="Helvetica Light" w:hAnsi="Helvetica Light" w:cs="Helvetica Light"/>
          <w:sz w:val="24"/>
          <w:sz-cs w:val="24"/>
        </w:rPr>
        <w:t xml:space="preserve">- Scope: Core architecture, engineering standards, platform reliability and scalability</w:t>
      </w:r>
    </w:p>
    <w:p>
      <w:pPr/>
      <w:r>
        <w:rPr>
          <w:rFonts w:ascii="Helvetica Light" w:hAnsi="Helvetica Light" w:cs="Helvetica Light"/>
          <w:sz w:val="24"/>
          <w:sz-cs w:val="24"/>
        </w:rPr>
        <w:t xml:space="preserve">- Profile Summary: Leads core protocol and application architecture with emphasis on code integrity, security, and long-term technical robustness.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James Smith (Ona-Chi)</w:t>
      </w:r>
    </w:p>
    <w:p>
      <w:pPr/>
      <w:r>
        <w:rPr>
          <w:rFonts w:ascii="Helvetica Light" w:hAnsi="Helvetica Light" w:cs="Helvetica Light"/>
          <w:sz w:val="24"/>
          <w:sz-cs w:val="24"/>
        </w:rPr>
        <w:t xml:space="preserve">- Role: Head of Technology and Development Team</w:t>
      </w:r>
    </w:p>
    <w:p>
      <w:pPr/>
      <w:r>
        <w:rPr>
          <w:rFonts w:ascii="Helvetica Light" w:hAnsi="Helvetica Light" w:cs="Helvetica Light"/>
          <w:sz w:val="24"/>
          <w:sz-cs w:val="24"/>
        </w:rPr>
        <w:t xml:space="preserve">- Scope: DApp delivery, global engineering coordination, integration execution</w:t>
      </w:r>
    </w:p>
    <w:p>
      <w:pPr/>
      <w:r>
        <w:rPr>
          <w:rFonts w:ascii="Helvetica Light" w:hAnsi="Helvetica Light" w:cs="Helvetica Light"/>
          <w:sz w:val="24"/>
          <w:sz-cs w:val="24"/>
        </w:rPr>
        <w:t xml:space="preserve">- Profile Summary: Manages distributed development teams and ensures coherent technical delivery across Mission Chain's product 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Aniekan Inemesit Essien</w:t>
      </w:r>
    </w:p>
    <w:p>
      <w:pPr/>
      <w:r>
        <w:rPr>
          <w:rFonts w:ascii="Helvetica Light" w:hAnsi="Helvetica Light" w:cs="Helvetica Light"/>
          <w:sz w:val="24"/>
          <w:sz-cs w:val="24"/>
        </w:rPr>
        <w:t xml:space="preserve">- Role: Social Media Director (Global)</w:t>
      </w:r>
    </w:p>
    <w:p>
      <w:pPr/>
      <w:r>
        <w:rPr>
          <w:rFonts w:ascii="Helvetica Light" w:hAnsi="Helvetica Light" w:cs="Helvetica Light"/>
          <w:sz w:val="24"/>
          <w:sz-cs w:val="24"/>
        </w:rPr>
        <w:t xml:space="preserve">- Scope: Global social growth strategy, content systems, campaign execution</w:t>
      </w:r>
    </w:p>
    <w:p>
      <w:pPr/>
      <w:r>
        <w:rPr>
          <w:rFonts w:ascii="Helvetica Light" w:hAnsi="Helvetica Light" w:cs="Helvetica Light"/>
          <w:sz w:val="24"/>
          <w:sz-cs w:val="24"/>
        </w:rPr>
        <w:t xml:space="preserve">- Profile Summary: Leads performance-driven digital growth, platform-level content governance, and measurable community expansion initiatives.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Melanie Pham</w:t>
      </w:r>
    </w:p>
    <w:p>
      <w:pPr/>
      <w:r>
        <w:rPr>
          <w:rFonts w:ascii="Helvetica Light" w:hAnsi="Helvetica Light" w:cs="Helvetica Light"/>
          <w:sz w:val="24"/>
          <w:sz-cs w:val="24"/>
        </w:rPr>
        <w:t xml:space="preserve">- Role: Head of International Relations and Business Development</w:t>
      </w:r>
    </w:p>
    <w:p>
      <w:pPr/>
      <w:r>
        <w:rPr>
          <w:rFonts w:ascii="Helvetica Light" w:hAnsi="Helvetica Light" w:cs="Helvetica Light"/>
          <w:sz w:val="24"/>
          <w:sz-cs w:val="24"/>
        </w:rPr>
        <w:t xml:space="preserve">- Scope: Strategic partnerships, cross-border alliances, external institutional relations</w:t>
      </w:r>
    </w:p>
    <w:p>
      <w:pPr/>
      <w:r>
        <w:rPr>
          <w:rFonts w:ascii="Helvetica Light" w:hAnsi="Helvetica Light" w:cs="Helvetica Light"/>
          <w:sz w:val="24"/>
          <w:sz-cs w:val="24"/>
        </w:rPr>
        <w:t xml:space="preserve">- Profile Summary: Develops international partnerships and business development channels aligned with Mission Chain's long-term strategic roadmap.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Clement Otu</w:t>
      </w:r>
    </w:p>
    <w:p>
      <w:pPr/>
      <w:r>
        <w:rPr>
          <w:rFonts w:ascii="Helvetica Light" w:hAnsi="Helvetica Light" w:cs="Helvetica Light"/>
          <w:sz w:val="24"/>
          <w:sz-cs w:val="24"/>
        </w:rPr>
        <w:t xml:space="preserve">- Role: Chief Marketing Officer (CMO) - Africa</w:t>
      </w:r>
    </w:p>
    <w:p>
      <w:pPr/>
      <w:r>
        <w:rPr>
          <w:rFonts w:ascii="Helvetica Light" w:hAnsi="Helvetica Light" w:cs="Helvetica Light"/>
          <w:sz w:val="24"/>
          <w:sz-cs w:val="24"/>
        </w:rPr>
        <w:t xml:space="preserve">- Scope: Regional narrative strategy, market adoption, community activation</w:t>
      </w:r>
    </w:p>
    <w:p>
      <w:pPr/>
      <w:r>
        <w:rPr>
          <w:rFonts w:ascii="Helvetica Light" w:hAnsi="Helvetica Light" w:cs="Helvetica Light"/>
          <w:sz w:val="24"/>
          <w:sz-cs w:val="24"/>
        </w:rPr>
        <w:t xml:space="preserve">- Profile Summary: Leads Africa-focused marketing and ecosystem adoption through community-led growth and mission-aligned communications.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Michael Vo</w:t>
      </w:r>
    </w:p>
    <w:p>
      <w:pPr/>
      <w:r>
        <w:rPr>
          <w:rFonts w:ascii="Helvetica Light" w:hAnsi="Helvetica Light" w:cs="Helvetica Light"/>
          <w:sz w:val="24"/>
          <w:sz-cs w:val="24"/>
        </w:rPr>
        <w:t xml:space="preserve">- Role: Special Advisor - Strategy and Community Development</w:t>
      </w:r>
    </w:p>
    <w:p>
      <w:pPr/>
      <w:r>
        <w:rPr>
          <w:rFonts w:ascii="Helvetica Light" w:hAnsi="Helvetica Light" w:cs="Helvetica Light"/>
          <w:sz w:val="24"/>
          <w:sz-cs w:val="24"/>
        </w:rPr>
        <w:t xml:space="preserve">- Scope: Governance strategy, public-sector/community interface, social impact alignment</w:t>
      </w:r>
    </w:p>
    <w:p>
      <w:pPr/>
      <w:r>
        <w:rPr>
          <w:rFonts w:ascii="Helvetica Light" w:hAnsi="Helvetica Light" w:cs="Helvetica Light"/>
          <w:sz w:val="24"/>
          <w:sz-cs w:val="24"/>
        </w:rPr>
        <w:t xml:space="preserve">- Profile Summary: Advises on community-centered growth frameworks and long-term trust building across multicultural ecosystems.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Contact and Profile Data Policy (Public Version)</w:t>
      </w:r>
    </w:p>
    <w:p>
      <w:pPr/>
      <w:r>
        <w:rPr>
          <w:rFonts w:ascii="Helvetica Light" w:hAnsi="Helvetica Light" w:cs="Helvetica Light"/>
          <w:sz w:val="24"/>
          <w:sz-cs w:val="24"/>
        </w:rPr>
        <w:t xml:space="preserve">For external/public release, Mission Chain should publish:</w:t>
      </w:r>
    </w:p>
    <w:p>
      <w:pPr/>
      <w:r>
        <w:rPr>
          <w:rFonts w:ascii="Helvetica Light" w:hAnsi="Helvetica Light" w:cs="Helvetica Light"/>
          <w:sz w:val="24"/>
          <w:sz-cs w:val="24"/>
        </w:rPr>
        <w:t xml:space="preserve">- Name</w:t>
      </w:r>
    </w:p>
    <w:p>
      <w:pPr/>
      <w:r>
        <w:rPr>
          <w:rFonts w:ascii="Helvetica Light" w:hAnsi="Helvetica Light" w:cs="Helvetica Light"/>
          <w:sz w:val="24"/>
          <w:sz-cs w:val="24"/>
        </w:rPr>
        <w:t xml:space="preserve">- Official role</w:t>
      </w:r>
    </w:p>
    <w:p>
      <w:pPr/>
      <w:r>
        <w:rPr>
          <w:rFonts w:ascii="Helvetica Light" w:hAnsi="Helvetica Light" w:cs="Helvetica Light"/>
          <w:sz w:val="24"/>
          <w:sz-cs w:val="24"/>
        </w:rPr>
        <w:t xml:space="preserve">- Region (city/country level)</w:t>
      </w:r>
    </w:p>
    <w:p>
      <w:pPr/>
      <w:r>
        <w:rPr>
          <w:rFonts w:ascii="Helvetica Light" w:hAnsi="Helvetica Light" w:cs="Helvetica Light"/>
          <w:sz w:val="24"/>
          <w:sz-cs w:val="24"/>
        </w:rPr>
        <w:t xml:space="preserve">- Official company contact channel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Personal residential addresses and private phone numbers should be retained in internal compliance records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Governance Alignment Note</w:t>
      </w:r>
    </w:p>
    <w:p>
      <w:pPr/>
      <w:r>
        <w:rPr>
          <w:rFonts w:ascii="Helvetica Light" w:hAnsi="Helvetica Light" w:cs="Helvetica Light"/>
          <w:sz w:val="24"/>
          <w:sz-cs w:val="24"/>
        </w:rPr>
        <w:t xml:space="preserve">All team members operate under the same protocol philosophy:</w:t>
      </w:r>
    </w:p>
    <w:p>
      <w:pPr/>
      <w:r>
        <w:rPr>
          <w:rFonts w:ascii="Helvetica Light" w:hAnsi="Helvetica Light" w:cs="Helvetica Light"/>
          <w:sz w:val="24"/>
          <w:sz-cs w:val="24"/>
        </w:rPr>
        <w:t xml:space="preserve">- contribution over extraction,</w:t>
      </w:r>
    </w:p>
    <w:p>
      <w:pPr/>
      <w:r>
        <w:rPr>
          <w:rFonts w:ascii="Helvetica Light" w:hAnsi="Helvetica Light" w:cs="Helvetica Light"/>
          <w:sz w:val="24"/>
          <w:sz-cs w:val="24"/>
        </w:rPr>
        <w:t xml:space="preserve">- stewardship over centralized control,</w:t>
      </w:r>
    </w:p>
    <w:p>
      <w:pPr/>
      <w:r>
        <w:rPr>
          <w:rFonts w:ascii="Helvetica Light" w:hAnsi="Helvetica Light" w:cs="Helvetica Light"/>
          <w:sz w:val="24"/>
          <w:sz-cs w:val="24"/>
        </w:rPr>
        <w:t xml:space="preserve">- transparent rule-based governance over discretionary authority.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CocoaOOXMLWriter/2487.3</generator>
</meta>
</file>