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E89" w:rsidRPr="007D3E89" w:rsidRDefault="007D3E89" w:rsidP="007D3E89">
      <w:pPr>
        <w:spacing w:after="150" w:line="240" w:lineRule="auto"/>
        <w:rPr>
          <w:rFonts w:ascii="Arial" w:eastAsia="Times New Roman" w:hAnsi="Arial" w:cs="Arial"/>
          <w:color w:val="333333"/>
          <w:sz w:val="18"/>
          <w:szCs w:val="18"/>
        </w:rPr>
      </w:pPr>
      <w:r w:rsidRPr="007D3E89">
        <w:rPr>
          <w:rFonts w:ascii="Arial" w:eastAsia="Times New Roman" w:hAnsi="Arial" w:cs="Arial"/>
          <w:noProof/>
          <w:color w:val="00657C"/>
          <w:sz w:val="18"/>
          <w:szCs w:val="18"/>
        </w:rPr>
        <w:drawing>
          <wp:inline distT="0" distB="0" distL="0" distR="0">
            <wp:extent cx="2190750" cy="781050"/>
            <wp:effectExtent l="0" t="0" r="0" b="0"/>
            <wp:docPr id="1" name="Picture 1" descr="The University of Sydne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niversity of Sydne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781050"/>
                    </a:xfrm>
                    <a:prstGeom prst="rect">
                      <a:avLst/>
                    </a:prstGeom>
                    <a:noFill/>
                    <a:ln>
                      <a:noFill/>
                    </a:ln>
                  </pic:spPr>
                </pic:pic>
              </a:graphicData>
            </a:graphic>
          </wp:inline>
        </w:drawing>
      </w:r>
    </w:p>
    <w:p w:rsidR="007D3E89" w:rsidRPr="007D3E89" w:rsidRDefault="007D3E89" w:rsidP="007D3E89">
      <w:pPr>
        <w:spacing w:after="0" w:line="240" w:lineRule="auto"/>
        <w:outlineLvl w:val="0"/>
        <w:rPr>
          <w:rFonts w:ascii="Arial" w:eastAsia="Times New Roman" w:hAnsi="Arial" w:cs="Arial"/>
          <w:color w:val="003989"/>
          <w:kern w:val="36"/>
          <w:sz w:val="46"/>
          <w:szCs w:val="46"/>
        </w:rPr>
      </w:pPr>
      <w:r w:rsidRPr="007D3E89">
        <w:rPr>
          <w:rFonts w:ascii="Arial" w:eastAsia="Times New Roman" w:hAnsi="Arial" w:cs="Arial"/>
          <w:color w:val="003989"/>
          <w:kern w:val="36"/>
          <w:sz w:val="46"/>
          <w:szCs w:val="46"/>
        </w:rPr>
        <w:t>Lecturer / Senior Lecturer in IT Management / Information systems</w:t>
      </w:r>
    </w:p>
    <w:p w:rsidR="007D3E89" w:rsidRPr="007D3E89" w:rsidRDefault="007D3E89" w:rsidP="007D3E89">
      <w:pPr>
        <w:spacing w:after="0" w:line="240" w:lineRule="auto"/>
        <w:outlineLvl w:val="2"/>
        <w:rPr>
          <w:rFonts w:ascii="Arial" w:eastAsia="Times New Roman" w:hAnsi="Arial" w:cs="Arial"/>
          <w:color w:val="333333"/>
          <w:sz w:val="29"/>
          <w:szCs w:val="29"/>
        </w:rPr>
      </w:pPr>
      <w:r w:rsidRPr="007D3E89">
        <w:rPr>
          <w:rFonts w:ascii="Arial" w:eastAsia="Times New Roman" w:hAnsi="Arial" w:cs="Arial"/>
          <w:b/>
          <w:bCs/>
          <w:color w:val="333333"/>
          <w:sz w:val="29"/>
          <w:szCs w:val="29"/>
        </w:rPr>
        <w:t>The University of Sydney</w:t>
      </w:r>
      <w:r w:rsidRPr="007D3E89">
        <w:rPr>
          <w:rFonts w:ascii="Arial" w:eastAsia="Times New Roman" w:hAnsi="Arial" w:cs="Arial"/>
          <w:color w:val="333333"/>
          <w:sz w:val="29"/>
          <w:szCs w:val="29"/>
        </w:rPr>
        <w:t> - School of Information Technologies</w:t>
      </w:r>
    </w:p>
    <w:tbl>
      <w:tblPr>
        <w:tblW w:w="4538" w:type="dxa"/>
        <w:tblCellMar>
          <w:left w:w="0" w:type="dxa"/>
          <w:right w:w="0" w:type="dxa"/>
        </w:tblCellMar>
        <w:tblLook w:val="04A0" w:firstRow="1" w:lastRow="0" w:firstColumn="1" w:lastColumn="0" w:noHBand="0" w:noVBand="1"/>
      </w:tblPr>
      <w:tblGrid>
        <w:gridCol w:w="1730"/>
        <w:gridCol w:w="2808"/>
      </w:tblGrid>
      <w:tr w:rsidR="007D3E89" w:rsidRPr="007D3E89" w:rsidTr="007D3E89">
        <w:tc>
          <w:tcPr>
            <w:tcW w:w="0" w:type="auto"/>
            <w:tcBorders>
              <w:top w:val="nil"/>
              <w:left w:val="nil"/>
              <w:bottom w:val="nil"/>
              <w:right w:val="nil"/>
            </w:tcBorders>
            <w:noWrap/>
            <w:tcMar>
              <w:top w:w="0" w:type="dxa"/>
              <w:left w:w="75" w:type="dxa"/>
              <w:bottom w:w="0" w:type="dxa"/>
              <w:right w:w="75" w:type="dxa"/>
            </w:tcMar>
            <w:hideMark/>
          </w:tcPr>
          <w:p w:rsidR="007D3E89" w:rsidRPr="007D3E89" w:rsidRDefault="007D3E89" w:rsidP="007D3E89">
            <w:pPr>
              <w:spacing w:after="0" w:line="240" w:lineRule="auto"/>
              <w:rPr>
                <w:rFonts w:ascii="Times New Roman" w:eastAsia="Times New Roman" w:hAnsi="Times New Roman" w:cs="Times New Roman"/>
                <w:b/>
                <w:bCs/>
                <w:sz w:val="24"/>
                <w:szCs w:val="24"/>
              </w:rPr>
            </w:pPr>
            <w:r w:rsidRPr="007D3E89">
              <w:rPr>
                <w:rFonts w:ascii="Times New Roman" w:eastAsia="Times New Roman" w:hAnsi="Times New Roman" w:cs="Times New Roman"/>
                <w:b/>
                <w:bCs/>
                <w:sz w:val="24"/>
                <w:szCs w:val="24"/>
              </w:rPr>
              <w:t>Location:</w:t>
            </w:r>
          </w:p>
        </w:tc>
        <w:tc>
          <w:tcPr>
            <w:tcW w:w="0" w:type="auto"/>
            <w:tcBorders>
              <w:top w:val="nil"/>
              <w:left w:val="nil"/>
              <w:bottom w:val="nil"/>
              <w:right w:val="nil"/>
            </w:tcBorders>
            <w:tcMar>
              <w:top w:w="0" w:type="dxa"/>
              <w:left w:w="75" w:type="dxa"/>
              <w:bottom w:w="0" w:type="dxa"/>
              <w:right w:w="75" w:type="dxa"/>
            </w:tcMar>
            <w:hideMark/>
          </w:tcPr>
          <w:p w:rsidR="007D3E89" w:rsidRPr="007D3E89" w:rsidRDefault="007D3E89" w:rsidP="007D3E89">
            <w:pPr>
              <w:spacing w:after="0" w:line="240" w:lineRule="auto"/>
              <w:rPr>
                <w:rFonts w:ascii="Times New Roman" w:eastAsia="Times New Roman" w:hAnsi="Times New Roman" w:cs="Times New Roman"/>
                <w:sz w:val="24"/>
                <w:szCs w:val="24"/>
              </w:rPr>
            </w:pPr>
            <w:r w:rsidRPr="007D3E89">
              <w:rPr>
                <w:rFonts w:ascii="Times New Roman" w:eastAsia="Times New Roman" w:hAnsi="Times New Roman" w:cs="Times New Roman"/>
                <w:sz w:val="24"/>
                <w:szCs w:val="24"/>
              </w:rPr>
              <w:t>Sydney</w:t>
            </w:r>
          </w:p>
        </w:tc>
      </w:tr>
      <w:tr w:rsidR="007D3E89" w:rsidRPr="007D3E89" w:rsidTr="007D3E89">
        <w:tc>
          <w:tcPr>
            <w:tcW w:w="0" w:type="auto"/>
            <w:tcBorders>
              <w:top w:val="nil"/>
              <w:left w:val="nil"/>
              <w:bottom w:val="nil"/>
              <w:right w:val="nil"/>
            </w:tcBorders>
            <w:noWrap/>
            <w:tcMar>
              <w:top w:w="0" w:type="dxa"/>
              <w:left w:w="75" w:type="dxa"/>
              <w:bottom w:w="0" w:type="dxa"/>
              <w:right w:w="75" w:type="dxa"/>
            </w:tcMar>
            <w:hideMark/>
          </w:tcPr>
          <w:p w:rsidR="007D3E89" w:rsidRPr="007D3E89" w:rsidRDefault="007D3E89" w:rsidP="007D3E89">
            <w:pPr>
              <w:spacing w:after="0" w:line="240" w:lineRule="auto"/>
              <w:rPr>
                <w:rFonts w:ascii="Times New Roman" w:eastAsia="Times New Roman" w:hAnsi="Times New Roman" w:cs="Times New Roman"/>
                <w:b/>
                <w:bCs/>
                <w:sz w:val="24"/>
                <w:szCs w:val="24"/>
              </w:rPr>
            </w:pPr>
            <w:r w:rsidRPr="007D3E89">
              <w:rPr>
                <w:rFonts w:ascii="Times New Roman" w:eastAsia="Times New Roman" w:hAnsi="Times New Roman" w:cs="Times New Roman"/>
                <w:b/>
                <w:bCs/>
                <w:sz w:val="24"/>
                <w:szCs w:val="24"/>
              </w:rPr>
              <w:t>Salary:</w:t>
            </w:r>
          </w:p>
        </w:tc>
        <w:tc>
          <w:tcPr>
            <w:tcW w:w="0" w:type="auto"/>
            <w:tcBorders>
              <w:top w:val="nil"/>
              <w:left w:val="nil"/>
              <w:bottom w:val="nil"/>
              <w:right w:val="nil"/>
            </w:tcBorders>
            <w:tcMar>
              <w:top w:w="0" w:type="dxa"/>
              <w:left w:w="75" w:type="dxa"/>
              <w:bottom w:w="0" w:type="dxa"/>
              <w:right w:w="75" w:type="dxa"/>
            </w:tcMar>
            <w:hideMark/>
          </w:tcPr>
          <w:p w:rsidR="007D3E89" w:rsidRPr="007D3E89" w:rsidRDefault="007D3E89" w:rsidP="007D3E89">
            <w:pPr>
              <w:spacing w:after="0" w:line="240" w:lineRule="auto"/>
              <w:rPr>
                <w:rFonts w:ascii="Times New Roman" w:eastAsia="Times New Roman" w:hAnsi="Times New Roman" w:cs="Times New Roman"/>
                <w:sz w:val="24"/>
                <w:szCs w:val="24"/>
              </w:rPr>
            </w:pPr>
            <w:r w:rsidRPr="007D3E89">
              <w:rPr>
                <w:rFonts w:ascii="Times New Roman" w:eastAsia="Times New Roman" w:hAnsi="Times New Roman" w:cs="Times New Roman"/>
                <w:sz w:val="24"/>
                <w:szCs w:val="24"/>
              </w:rPr>
              <w:t>AU$117,000 to AU$165,000 </w:t>
            </w:r>
            <w:r w:rsidRPr="007D3E89">
              <w:rPr>
                <w:rFonts w:ascii="Times New Roman" w:eastAsia="Times New Roman" w:hAnsi="Times New Roman" w:cs="Times New Roman"/>
                <w:sz w:val="24"/>
                <w:szCs w:val="24"/>
              </w:rPr>
              <w:br/>
              <w:t>£69,345.90 to £97,795.50 converted salary* p.a. which includes leave loading and up to 17% super)</w:t>
            </w:r>
          </w:p>
        </w:tc>
      </w:tr>
      <w:tr w:rsidR="007D3E89" w:rsidRPr="007D3E89" w:rsidTr="007D3E89">
        <w:tc>
          <w:tcPr>
            <w:tcW w:w="0" w:type="auto"/>
            <w:tcBorders>
              <w:top w:val="nil"/>
              <w:left w:val="nil"/>
              <w:bottom w:val="nil"/>
              <w:right w:val="nil"/>
            </w:tcBorders>
            <w:noWrap/>
            <w:tcMar>
              <w:top w:w="0" w:type="dxa"/>
              <w:left w:w="75" w:type="dxa"/>
              <w:bottom w:w="0" w:type="dxa"/>
              <w:right w:w="75" w:type="dxa"/>
            </w:tcMar>
            <w:hideMark/>
          </w:tcPr>
          <w:p w:rsidR="007D3E89" w:rsidRPr="007D3E89" w:rsidRDefault="007D3E89" w:rsidP="007D3E89">
            <w:pPr>
              <w:spacing w:after="0" w:line="240" w:lineRule="auto"/>
              <w:rPr>
                <w:rFonts w:ascii="Times New Roman" w:eastAsia="Times New Roman" w:hAnsi="Times New Roman" w:cs="Times New Roman"/>
                <w:b/>
                <w:bCs/>
                <w:sz w:val="24"/>
                <w:szCs w:val="24"/>
              </w:rPr>
            </w:pPr>
            <w:r w:rsidRPr="007D3E89">
              <w:rPr>
                <w:rFonts w:ascii="Times New Roman" w:eastAsia="Times New Roman" w:hAnsi="Times New Roman" w:cs="Times New Roman"/>
                <w:b/>
                <w:bCs/>
                <w:sz w:val="24"/>
                <w:szCs w:val="24"/>
              </w:rPr>
              <w:t>Hours:</w:t>
            </w:r>
          </w:p>
        </w:tc>
        <w:tc>
          <w:tcPr>
            <w:tcW w:w="0" w:type="auto"/>
            <w:tcBorders>
              <w:top w:val="nil"/>
              <w:left w:val="nil"/>
              <w:bottom w:val="nil"/>
              <w:right w:val="nil"/>
            </w:tcBorders>
            <w:tcMar>
              <w:top w:w="0" w:type="dxa"/>
              <w:left w:w="75" w:type="dxa"/>
              <w:bottom w:w="0" w:type="dxa"/>
              <w:right w:w="75" w:type="dxa"/>
            </w:tcMar>
            <w:hideMark/>
          </w:tcPr>
          <w:p w:rsidR="007D3E89" w:rsidRPr="007D3E89" w:rsidRDefault="007D3E89" w:rsidP="007D3E89">
            <w:pPr>
              <w:spacing w:after="0" w:line="240" w:lineRule="auto"/>
              <w:rPr>
                <w:rFonts w:ascii="Times New Roman" w:eastAsia="Times New Roman" w:hAnsi="Times New Roman" w:cs="Times New Roman"/>
                <w:sz w:val="24"/>
                <w:szCs w:val="24"/>
              </w:rPr>
            </w:pPr>
            <w:r w:rsidRPr="007D3E89">
              <w:rPr>
                <w:rFonts w:ascii="Times New Roman" w:eastAsia="Times New Roman" w:hAnsi="Times New Roman" w:cs="Times New Roman"/>
                <w:sz w:val="24"/>
                <w:szCs w:val="24"/>
              </w:rPr>
              <w:t>Full Time</w:t>
            </w:r>
          </w:p>
        </w:tc>
      </w:tr>
      <w:tr w:rsidR="007D3E89" w:rsidRPr="007D3E89" w:rsidTr="007D3E89">
        <w:tc>
          <w:tcPr>
            <w:tcW w:w="0" w:type="auto"/>
            <w:tcBorders>
              <w:top w:val="nil"/>
              <w:left w:val="nil"/>
              <w:bottom w:val="nil"/>
              <w:right w:val="nil"/>
            </w:tcBorders>
            <w:noWrap/>
            <w:tcMar>
              <w:top w:w="0" w:type="dxa"/>
              <w:left w:w="75" w:type="dxa"/>
              <w:bottom w:w="0" w:type="dxa"/>
              <w:right w:w="75" w:type="dxa"/>
            </w:tcMar>
            <w:hideMark/>
          </w:tcPr>
          <w:p w:rsidR="007D3E89" w:rsidRPr="007D3E89" w:rsidRDefault="007D3E89" w:rsidP="007D3E89">
            <w:pPr>
              <w:spacing w:after="0" w:line="240" w:lineRule="auto"/>
              <w:rPr>
                <w:rFonts w:ascii="Times New Roman" w:eastAsia="Times New Roman" w:hAnsi="Times New Roman" w:cs="Times New Roman"/>
                <w:b/>
                <w:bCs/>
                <w:sz w:val="24"/>
                <w:szCs w:val="24"/>
              </w:rPr>
            </w:pPr>
            <w:r w:rsidRPr="007D3E89">
              <w:rPr>
                <w:rFonts w:ascii="Times New Roman" w:eastAsia="Times New Roman" w:hAnsi="Times New Roman" w:cs="Times New Roman"/>
                <w:b/>
                <w:bCs/>
                <w:sz w:val="24"/>
                <w:szCs w:val="24"/>
              </w:rPr>
              <w:t>Contract Type:</w:t>
            </w:r>
          </w:p>
        </w:tc>
        <w:tc>
          <w:tcPr>
            <w:tcW w:w="0" w:type="auto"/>
            <w:tcBorders>
              <w:top w:val="nil"/>
              <w:left w:val="nil"/>
              <w:bottom w:val="nil"/>
              <w:right w:val="nil"/>
            </w:tcBorders>
            <w:tcMar>
              <w:top w:w="0" w:type="dxa"/>
              <w:left w:w="75" w:type="dxa"/>
              <w:bottom w:w="0" w:type="dxa"/>
              <w:right w:w="75" w:type="dxa"/>
            </w:tcMar>
            <w:hideMark/>
          </w:tcPr>
          <w:p w:rsidR="007D3E89" w:rsidRPr="007D3E89" w:rsidRDefault="007D3E89" w:rsidP="007D3E89">
            <w:pPr>
              <w:spacing w:after="0" w:line="240" w:lineRule="auto"/>
              <w:rPr>
                <w:rFonts w:ascii="Times New Roman" w:eastAsia="Times New Roman" w:hAnsi="Times New Roman" w:cs="Times New Roman"/>
                <w:sz w:val="24"/>
                <w:szCs w:val="24"/>
              </w:rPr>
            </w:pPr>
            <w:r w:rsidRPr="007D3E89">
              <w:rPr>
                <w:rFonts w:ascii="Times New Roman" w:eastAsia="Times New Roman" w:hAnsi="Times New Roman" w:cs="Times New Roman"/>
                <w:sz w:val="24"/>
                <w:szCs w:val="24"/>
              </w:rPr>
              <w:t>Contract / Temporary</w:t>
            </w:r>
          </w:p>
        </w:tc>
      </w:tr>
    </w:tbl>
    <w:p w:rsidR="007D3E89" w:rsidRPr="007D3E89" w:rsidRDefault="007D3E89" w:rsidP="007D3E89">
      <w:pPr>
        <w:shd w:val="clear" w:color="auto" w:fill="EFF5F9"/>
        <w:spacing w:after="0" w:line="240" w:lineRule="auto"/>
        <w:rPr>
          <w:rFonts w:ascii="Arial" w:eastAsia="Times New Roman" w:hAnsi="Arial" w:cs="Arial"/>
          <w:color w:val="333333"/>
          <w:sz w:val="26"/>
          <w:szCs w:val="26"/>
        </w:rPr>
      </w:pPr>
      <w:r w:rsidRPr="007D3E89">
        <w:rPr>
          <w:rFonts w:ascii="Arial" w:eastAsia="Times New Roman" w:hAnsi="Arial" w:cs="Arial"/>
          <w:color w:val="333333"/>
          <w:sz w:val="26"/>
          <w:szCs w:val="26"/>
        </w:rPr>
        <w:t> </w:t>
      </w:r>
    </w:p>
    <w:tbl>
      <w:tblPr>
        <w:tblW w:w="3630" w:type="dxa"/>
        <w:tblCellMar>
          <w:left w:w="0" w:type="dxa"/>
          <w:right w:w="0" w:type="dxa"/>
        </w:tblCellMar>
        <w:tblLook w:val="04A0" w:firstRow="1" w:lastRow="0" w:firstColumn="1" w:lastColumn="0" w:noHBand="0" w:noVBand="1"/>
      </w:tblPr>
      <w:tblGrid>
        <w:gridCol w:w="1312"/>
        <w:gridCol w:w="2318"/>
      </w:tblGrid>
      <w:tr w:rsidR="007D3E89" w:rsidRPr="007D3E89" w:rsidTr="007D3E89">
        <w:tc>
          <w:tcPr>
            <w:tcW w:w="0" w:type="auto"/>
            <w:tcBorders>
              <w:top w:val="nil"/>
              <w:left w:val="nil"/>
              <w:bottom w:val="nil"/>
              <w:right w:val="nil"/>
            </w:tcBorders>
            <w:noWrap/>
            <w:tcMar>
              <w:top w:w="0" w:type="dxa"/>
              <w:left w:w="75" w:type="dxa"/>
              <w:bottom w:w="0" w:type="dxa"/>
              <w:right w:w="75" w:type="dxa"/>
            </w:tcMar>
            <w:hideMark/>
          </w:tcPr>
          <w:p w:rsidR="007D3E89" w:rsidRPr="007D3E89" w:rsidRDefault="007D3E89" w:rsidP="007D3E89">
            <w:pPr>
              <w:spacing w:after="0" w:line="240" w:lineRule="auto"/>
              <w:rPr>
                <w:rFonts w:ascii="Times New Roman" w:eastAsia="Times New Roman" w:hAnsi="Times New Roman" w:cs="Times New Roman"/>
                <w:b/>
                <w:bCs/>
                <w:sz w:val="24"/>
                <w:szCs w:val="24"/>
              </w:rPr>
            </w:pPr>
            <w:r w:rsidRPr="007D3E89">
              <w:rPr>
                <w:rFonts w:ascii="Times New Roman" w:eastAsia="Times New Roman" w:hAnsi="Times New Roman" w:cs="Times New Roman"/>
                <w:b/>
                <w:bCs/>
                <w:sz w:val="24"/>
                <w:szCs w:val="24"/>
              </w:rPr>
              <w:t>Placed on:</w:t>
            </w:r>
          </w:p>
        </w:tc>
        <w:tc>
          <w:tcPr>
            <w:tcW w:w="0" w:type="auto"/>
            <w:tcBorders>
              <w:top w:val="nil"/>
              <w:left w:val="nil"/>
              <w:bottom w:val="nil"/>
              <w:right w:val="nil"/>
            </w:tcBorders>
            <w:tcMar>
              <w:top w:w="0" w:type="dxa"/>
              <w:left w:w="75" w:type="dxa"/>
              <w:bottom w:w="0" w:type="dxa"/>
              <w:right w:w="75" w:type="dxa"/>
            </w:tcMar>
            <w:hideMark/>
          </w:tcPr>
          <w:p w:rsidR="007D3E89" w:rsidRPr="007D3E89" w:rsidRDefault="007D3E89" w:rsidP="007D3E89">
            <w:pPr>
              <w:spacing w:after="0" w:line="240" w:lineRule="auto"/>
              <w:rPr>
                <w:rFonts w:ascii="Times New Roman" w:eastAsia="Times New Roman" w:hAnsi="Times New Roman" w:cs="Times New Roman"/>
                <w:sz w:val="24"/>
                <w:szCs w:val="24"/>
              </w:rPr>
            </w:pPr>
            <w:r w:rsidRPr="007D3E89">
              <w:rPr>
                <w:rFonts w:ascii="Times New Roman" w:eastAsia="Times New Roman" w:hAnsi="Times New Roman" w:cs="Times New Roman"/>
                <w:sz w:val="24"/>
                <w:szCs w:val="24"/>
              </w:rPr>
              <w:t>16th December 2016</w:t>
            </w:r>
          </w:p>
        </w:tc>
      </w:tr>
      <w:tr w:rsidR="007D3E89" w:rsidRPr="007D3E89" w:rsidTr="007D3E89">
        <w:tc>
          <w:tcPr>
            <w:tcW w:w="0" w:type="auto"/>
            <w:tcBorders>
              <w:top w:val="nil"/>
              <w:left w:val="nil"/>
              <w:bottom w:val="nil"/>
              <w:right w:val="nil"/>
            </w:tcBorders>
            <w:noWrap/>
            <w:tcMar>
              <w:top w:w="0" w:type="dxa"/>
              <w:left w:w="75" w:type="dxa"/>
              <w:bottom w:w="0" w:type="dxa"/>
              <w:right w:w="75" w:type="dxa"/>
            </w:tcMar>
            <w:hideMark/>
          </w:tcPr>
          <w:p w:rsidR="007D3E89" w:rsidRPr="007D3E89" w:rsidRDefault="007D3E89" w:rsidP="007D3E89">
            <w:pPr>
              <w:spacing w:after="0" w:line="240" w:lineRule="auto"/>
              <w:rPr>
                <w:rFonts w:ascii="Times New Roman" w:eastAsia="Times New Roman" w:hAnsi="Times New Roman" w:cs="Times New Roman"/>
                <w:b/>
                <w:bCs/>
                <w:sz w:val="24"/>
                <w:szCs w:val="24"/>
              </w:rPr>
            </w:pPr>
            <w:r w:rsidRPr="007D3E89">
              <w:rPr>
                <w:rFonts w:ascii="Times New Roman" w:eastAsia="Times New Roman" w:hAnsi="Times New Roman" w:cs="Times New Roman"/>
                <w:b/>
                <w:bCs/>
                <w:sz w:val="24"/>
                <w:szCs w:val="24"/>
              </w:rPr>
              <w:t>Closes:</w:t>
            </w:r>
          </w:p>
        </w:tc>
        <w:tc>
          <w:tcPr>
            <w:tcW w:w="0" w:type="auto"/>
            <w:tcBorders>
              <w:top w:val="nil"/>
              <w:left w:val="nil"/>
              <w:bottom w:val="nil"/>
              <w:right w:val="nil"/>
            </w:tcBorders>
            <w:tcMar>
              <w:top w:w="0" w:type="dxa"/>
              <w:left w:w="75" w:type="dxa"/>
              <w:bottom w:w="0" w:type="dxa"/>
              <w:right w:w="75" w:type="dxa"/>
            </w:tcMar>
            <w:hideMark/>
          </w:tcPr>
          <w:p w:rsidR="007D3E89" w:rsidRPr="007D3E89" w:rsidRDefault="007D3E89" w:rsidP="007D3E89">
            <w:pPr>
              <w:spacing w:after="0" w:line="240" w:lineRule="auto"/>
              <w:rPr>
                <w:rFonts w:ascii="Times New Roman" w:eastAsia="Times New Roman" w:hAnsi="Times New Roman" w:cs="Times New Roman"/>
                <w:sz w:val="24"/>
                <w:szCs w:val="24"/>
              </w:rPr>
            </w:pPr>
            <w:r w:rsidRPr="007D3E89">
              <w:rPr>
                <w:rFonts w:ascii="Times New Roman" w:eastAsia="Times New Roman" w:hAnsi="Times New Roman" w:cs="Times New Roman"/>
                <w:sz w:val="24"/>
                <w:szCs w:val="24"/>
              </w:rPr>
              <w:t>20th January 2017</w:t>
            </w:r>
          </w:p>
        </w:tc>
      </w:tr>
      <w:tr w:rsidR="007D3E89" w:rsidRPr="007D3E89" w:rsidTr="007D3E89">
        <w:tc>
          <w:tcPr>
            <w:tcW w:w="0" w:type="auto"/>
            <w:tcBorders>
              <w:top w:val="nil"/>
              <w:left w:val="nil"/>
              <w:bottom w:val="nil"/>
              <w:right w:val="nil"/>
            </w:tcBorders>
            <w:noWrap/>
            <w:tcMar>
              <w:top w:w="0" w:type="dxa"/>
              <w:left w:w="75" w:type="dxa"/>
              <w:bottom w:w="0" w:type="dxa"/>
              <w:right w:w="75" w:type="dxa"/>
            </w:tcMar>
            <w:hideMark/>
          </w:tcPr>
          <w:p w:rsidR="007D3E89" w:rsidRPr="007D3E89" w:rsidRDefault="007D3E89" w:rsidP="007D3E89">
            <w:pPr>
              <w:spacing w:after="0" w:line="240" w:lineRule="auto"/>
              <w:rPr>
                <w:rFonts w:ascii="Times New Roman" w:eastAsia="Times New Roman" w:hAnsi="Times New Roman" w:cs="Times New Roman"/>
                <w:b/>
                <w:bCs/>
                <w:sz w:val="24"/>
                <w:szCs w:val="24"/>
              </w:rPr>
            </w:pPr>
            <w:r w:rsidRPr="007D3E89">
              <w:rPr>
                <w:rFonts w:ascii="Times New Roman" w:eastAsia="Times New Roman" w:hAnsi="Times New Roman" w:cs="Times New Roman"/>
                <w:b/>
                <w:bCs/>
                <w:sz w:val="24"/>
                <w:szCs w:val="24"/>
              </w:rPr>
              <w:t>Job Ref:</w:t>
            </w:r>
          </w:p>
        </w:tc>
        <w:tc>
          <w:tcPr>
            <w:tcW w:w="0" w:type="auto"/>
            <w:tcBorders>
              <w:top w:val="nil"/>
              <w:left w:val="nil"/>
              <w:bottom w:val="nil"/>
              <w:right w:val="nil"/>
            </w:tcBorders>
            <w:tcMar>
              <w:top w:w="0" w:type="dxa"/>
              <w:left w:w="75" w:type="dxa"/>
              <w:bottom w:w="0" w:type="dxa"/>
              <w:right w:w="75" w:type="dxa"/>
            </w:tcMar>
            <w:hideMark/>
          </w:tcPr>
          <w:p w:rsidR="007D3E89" w:rsidRPr="007D3E89" w:rsidRDefault="007D3E89" w:rsidP="007D3E89">
            <w:pPr>
              <w:spacing w:after="0" w:line="240" w:lineRule="auto"/>
              <w:rPr>
                <w:rFonts w:ascii="Times New Roman" w:eastAsia="Times New Roman" w:hAnsi="Times New Roman" w:cs="Times New Roman"/>
                <w:sz w:val="24"/>
                <w:szCs w:val="24"/>
              </w:rPr>
            </w:pPr>
            <w:r w:rsidRPr="007D3E89">
              <w:rPr>
                <w:rFonts w:ascii="Times New Roman" w:eastAsia="Times New Roman" w:hAnsi="Times New Roman" w:cs="Times New Roman"/>
                <w:sz w:val="24"/>
                <w:szCs w:val="24"/>
              </w:rPr>
              <w:t>2001/1116</w:t>
            </w:r>
          </w:p>
        </w:tc>
      </w:tr>
    </w:tbl>
    <w:p w:rsidR="007D3E89" w:rsidRPr="007D3E89" w:rsidRDefault="007D3E89" w:rsidP="007D3E89">
      <w:pPr>
        <w:spacing w:after="0" w:line="240" w:lineRule="auto"/>
        <w:rPr>
          <w:rFonts w:ascii="Arial" w:eastAsia="Times New Roman" w:hAnsi="Arial" w:cs="Arial"/>
          <w:color w:val="333333"/>
          <w:sz w:val="18"/>
          <w:szCs w:val="18"/>
        </w:rPr>
      </w:pPr>
      <w:r w:rsidRPr="007D3E89">
        <w:rPr>
          <w:rFonts w:ascii="Arial" w:eastAsia="Times New Roman" w:hAnsi="Arial" w:cs="Arial"/>
          <w:b/>
          <w:bCs/>
          <w:color w:val="333333"/>
          <w:sz w:val="18"/>
          <w:szCs w:val="18"/>
        </w:rPr>
        <w:t>Faculty of engineering and information technologies</w:t>
      </w:r>
      <w:r w:rsidRPr="007D3E89">
        <w:rPr>
          <w:rFonts w:ascii="Arial" w:eastAsia="Times New Roman" w:hAnsi="Arial" w:cs="Arial"/>
          <w:b/>
          <w:bCs/>
          <w:color w:val="333333"/>
          <w:sz w:val="18"/>
          <w:szCs w:val="18"/>
        </w:rPr>
        <w:br/>
        <w:t>Reference no. 2001/1116 </w:t>
      </w:r>
    </w:p>
    <w:p w:rsidR="007D3E89" w:rsidRPr="007D3E89" w:rsidRDefault="007D3E89" w:rsidP="007D3E89">
      <w:pPr>
        <w:numPr>
          <w:ilvl w:val="0"/>
          <w:numId w:val="1"/>
        </w:numPr>
        <w:spacing w:after="0" w:line="240" w:lineRule="auto"/>
        <w:ind w:left="360"/>
        <w:rPr>
          <w:rFonts w:ascii="Arial" w:eastAsia="Times New Roman" w:hAnsi="Arial" w:cs="Arial"/>
          <w:color w:val="333333"/>
          <w:sz w:val="18"/>
          <w:szCs w:val="18"/>
        </w:rPr>
      </w:pPr>
      <w:r w:rsidRPr="007D3E89">
        <w:rPr>
          <w:rFonts w:ascii="Arial" w:eastAsia="Times New Roman" w:hAnsi="Arial" w:cs="Arial"/>
          <w:b/>
          <w:bCs/>
          <w:color w:val="333333"/>
          <w:sz w:val="18"/>
          <w:szCs w:val="18"/>
        </w:rPr>
        <w:t>Contribute to the faculty’s well-respected teaching and research program</w:t>
      </w:r>
    </w:p>
    <w:p w:rsidR="007D3E89" w:rsidRPr="007D3E89" w:rsidRDefault="007D3E89" w:rsidP="007D3E89">
      <w:pPr>
        <w:numPr>
          <w:ilvl w:val="0"/>
          <w:numId w:val="1"/>
        </w:numPr>
        <w:spacing w:after="0" w:line="240" w:lineRule="auto"/>
        <w:ind w:left="360"/>
        <w:rPr>
          <w:rFonts w:ascii="Arial" w:eastAsia="Times New Roman" w:hAnsi="Arial" w:cs="Arial"/>
          <w:color w:val="333333"/>
          <w:sz w:val="18"/>
          <w:szCs w:val="18"/>
        </w:rPr>
      </w:pPr>
      <w:r w:rsidRPr="007D3E89">
        <w:rPr>
          <w:rFonts w:ascii="Arial" w:eastAsia="Times New Roman" w:hAnsi="Arial" w:cs="Arial"/>
          <w:b/>
          <w:bCs/>
          <w:color w:val="333333"/>
          <w:sz w:val="18"/>
          <w:szCs w:val="18"/>
        </w:rPr>
        <w:t>Develop your research profile in a collaborative supportive team</w:t>
      </w:r>
    </w:p>
    <w:p w:rsidR="007D3E89" w:rsidRPr="007D3E89" w:rsidRDefault="007D3E89" w:rsidP="007D3E89">
      <w:pPr>
        <w:numPr>
          <w:ilvl w:val="0"/>
          <w:numId w:val="1"/>
        </w:numPr>
        <w:spacing w:after="0" w:line="240" w:lineRule="auto"/>
        <w:ind w:left="360"/>
        <w:rPr>
          <w:rFonts w:ascii="Arial" w:eastAsia="Times New Roman" w:hAnsi="Arial" w:cs="Arial"/>
          <w:color w:val="333333"/>
          <w:sz w:val="18"/>
          <w:szCs w:val="18"/>
        </w:rPr>
      </w:pPr>
      <w:r w:rsidRPr="007D3E89">
        <w:rPr>
          <w:rFonts w:ascii="Arial" w:eastAsia="Times New Roman" w:hAnsi="Arial" w:cs="Arial"/>
          <w:b/>
          <w:bCs/>
          <w:color w:val="333333"/>
          <w:sz w:val="18"/>
          <w:szCs w:val="18"/>
        </w:rPr>
        <w:t>Three year, fixed term position, remuneration package: $117K-$165K p.a. which includes leave loading and up to 17% super) </w:t>
      </w:r>
    </w:p>
    <w:p w:rsidR="007D3E89" w:rsidRPr="007D3E89" w:rsidRDefault="007D3E89" w:rsidP="007D3E89">
      <w:pPr>
        <w:spacing w:after="240" w:line="240" w:lineRule="auto"/>
        <w:rPr>
          <w:rFonts w:ascii="Arial" w:eastAsia="Times New Roman" w:hAnsi="Arial" w:cs="Arial"/>
          <w:color w:val="333333"/>
          <w:sz w:val="18"/>
          <w:szCs w:val="18"/>
        </w:rPr>
      </w:pPr>
      <w:r w:rsidRPr="007D3E89">
        <w:rPr>
          <w:rFonts w:ascii="Arial" w:eastAsia="Times New Roman" w:hAnsi="Arial" w:cs="Arial"/>
          <w:color w:val="333333"/>
          <w:sz w:val="18"/>
          <w:szCs w:val="18"/>
        </w:rPr>
        <w:t>The University of Sydney is Australia's first university and has an outstanding global reputation for academic and research excellence. We employ over 7600 permanent staff, supporting over 60,000 students. </w:t>
      </w:r>
    </w:p>
    <w:p w:rsidR="007D3E89" w:rsidRPr="007D3E89" w:rsidRDefault="007D3E89" w:rsidP="007D3E89">
      <w:pPr>
        <w:spacing w:after="0" w:line="240" w:lineRule="auto"/>
        <w:rPr>
          <w:rFonts w:ascii="Arial" w:eastAsia="Times New Roman" w:hAnsi="Arial" w:cs="Arial"/>
          <w:color w:val="333333"/>
          <w:sz w:val="18"/>
          <w:szCs w:val="18"/>
        </w:rPr>
      </w:pPr>
      <w:r w:rsidRPr="007D3E89">
        <w:rPr>
          <w:rFonts w:ascii="Arial" w:eastAsia="Times New Roman" w:hAnsi="Arial" w:cs="Arial"/>
          <w:color w:val="333333"/>
          <w:sz w:val="18"/>
          <w:szCs w:val="18"/>
        </w:rPr>
        <w:t>The </w:t>
      </w:r>
      <w:hyperlink r:id="rId7" w:history="1">
        <w:r w:rsidRPr="007D3E89">
          <w:rPr>
            <w:rFonts w:ascii="Arial" w:eastAsia="Times New Roman" w:hAnsi="Arial" w:cs="Arial"/>
            <w:color w:val="00657C"/>
            <w:sz w:val="18"/>
            <w:szCs w:val="18"/>
            <w:u w:val="single"/>
          </w:rPr>
          <w:t>School of Information Technologies</w:t>
        </w:r>
      </w:hyperlink>
      <w:r w:rsidRPr="007D3E89">
        <w:rPr>
          <w:rFonts w:ascii="Arial" w:eastAsia="Times New Roman" w:hAnsi="Arial" w:cs="Arial"/>
          <w:color w:val="333333"/>
          <w:sz w:val="18"/>
          <w:szCs w:val="18"/>
        </w:rPr>
        <w:t> (SIT) invites applications from outstanding candidates for a fixed term (three-year, with the possibility of extension) Lecturer or Senior Lecturer position (Level B or C) in IT Management/Information Systems with teaching emphasis, starting mid-2017. The level of appointment will be commensurate with qualifications and experience.</w:t>
      </w:r>
    </w:p>
    <w:p w:rsidR="007D3E89" w:rsidRPr="007D3E89" w:rsidRDefault="007D3E89" w:rsidP="007D3E89">
      <w:pPr>
        <w:spacing w:after="240" w:line="240" w:lineRule="auto"/>
        <w:rPr>
          <w:rFonts w:ascii="Arial" w:eastAsia="Times New Roman" w:hAnsi="Arial" w:cs="Arial"/>
          <w:color w:val="333333"/>
          <w:sz w:val="18"/>
          <w:szCs w:val="18"/>
        </w:rPr>
      </w:pPr>
      <w:r w:rsidRPr="007D3E89">
        <w:rPr>
          <w:rFonts w:ascii="Arial" w:eastAsia="Times New Roman" w:hAnsi="Arial" w:cs="Arial"/>
          <w:color w:val="FF0000"/>
          <w:sz w:val="18"/>
          <w:szCs w:val="18"/>
        </w:rPr>
        <w:t xml:space="preserve">This is an attractive opportunity for candidates with an interest and passion for high quality teaching in IT management/ information systems and good research skills. </w:t>
      </w:r>
      <w:r w:rsidRPr="007D3E89">
        <w:rPr>
          <w:rFonts w:ascii="Arial" w:eastAsia="Times New Roman" w:hAnsi="Arial" w:cs="Arial"/>
          <w:color w:val="333333"/>
          <w:sz w:val="18"/>
          <w:szCs w:val="18"/>
        </w:rPr>
        <w:t>The current areas of focus for information systems-related research include analytics, business intelligence, IT services, ontologies and semantic web, crowdsourcing, health informatics, and related areas. The school has several strong research groups with intersecting research such as the Knowledge Discovery and Management Research Group, Centre for Distributed and High Performance Computing, Database Research Group, and Centre for Translational Data Science.</w:t>
      </w:r>
    </w:p>
    <w:p w:rsidR="007D3E89" w:rsidRPr="007D3E89" w:rsidRDefault="007D3E89" w:rsidP="007D3E89">
      <w:pPr>
        <w:spacing w:after="240" w:line="240" w:lineRule="auto"/>
        <w:rPr>
          <w:rFonts w:ascii="Arial" w:eastAsia="Times New Roman" w:hAnsi="Arial" w:cs="Arial"/>
          <w:color w:val="333333"/>
          <w:sz w:val="18"/>
          <w:szCs w:val="18"/>
        </w:rPr>
      </w:pPr>
      <w:r w:rsidRPr="007D3E89">
        <w:rPr>
          <w:rFonts w:ascii="Arial" w:eastAsia="Times New Roman" w:hAnsi="Arial" w:cs="Arial"/>
          <w:color w:val="333333"/>
          <w:sz w:val="18"/>
          <w:szCs w:val="18"/>
        </w:rPr>
        <w:t>Established as the first computer science department in Australia in the 1960s, the school is research intensive and has a strong tradition of research-led teaching. The school prides itself in its successful integration and cross-fertilisation of computer science, information systems, and software engineering at both research and teaching levels. It offers undergraduate majors in computer science, information systems, software engineering (in collaboration with the School of Electrical and Information Engineering) and combined programs with business, arts, science, medical science and law. SIT also offers highly regarded postgraduate coursework programs in information technology, information technology management, health technology innovation, and data science. The school has a vibrant and successful PhD program with more than 90 students enrolled at any given time.</w:t>
      </w:r>
    </w:p>
    <w:p w:rsidR="007D3E89" w:rsidRPr="007D3E89" w:rsidRDefault="007D3E89" w:rsidP="007D3E89">
      <w:pPr>
        <w:spacing w:after="240" w:line="240" w:lineRule="auto"/>
        <w:rPr>
          <w:rFonts w:ascii="Arial" w:eastAsia="Times New Roman" w:hAnsi="Arial" w:cs="Arial"/>
          <w:color w:val="333333"/>
          <w:sz w:val="18"/>
          <w:szCs w:val="18"/>
        </w:rPr>
      </w:pPr>
      <w:r w:rsidRPr="007D3E89">
        <w:rPr>
          <w:rFonts w:ascii="Arial" w:eastAsia="Times New Roman" w:hAnsi="Arial" w:cs="Arial"/>
          <w:color w:val="333333"/>
          <w:sz w:val="18"/>
          <w:szCs w:val="18"/>
        </w:rPr>
        <w:t xml:space="preserve">SIT is one of the five schools in the Faculty of Engineering and Information Technologies and enjoys a strong reputation for research and teaching within Australia and worldwide. The faculty (and the University) is consistently ranked around the top 50 worldwide across the major global ranking systems. The school has close </w:t>
      </w:r>
      <w:r w:rsidRPr="007D3E89">
        <w:rPr>
          <w:rFonts w:ascii="Arial" w:eastAsia="Times New Roman" w:hAnsi="Arial" w:cs="Arial"/>
          <w:color w:val="333333"/>
          <w:sz w:val="18"/>
          <w:szCs w:val="18"/>
        </w:rPr>
        <w:lastRenderedPageBreak/>
        <w:t>links with several research labs through its collaboration with Data61 (formerly National ICT Australia), Cooperative Research Centre for Capital Markets, among others. SIT also has strong connections with industry partners including IBM, CISCO, Accenture, PwC, HP, Google, Amazon, Microsoft and major Sydney hospitals.</w:t>
      </w:r>
    </w:p>
    <w:p w:rsidR="007D3E89" w:rsidRPr="007D3E89" w:rsidRDefault="007D3E89" w:rsidP="007D3E89">
      <w:pPr>
        <w:spacing w:after="0" w:line="240" w:lineRule="auto"/>
        <w:rPr>
          <w:rFonts w:ascii="Arial" w:eastAsia="Times New Roman" w:hAnsi="Arial" w:cs="Arial"/>
          <w:color w:val="333333"/>
          <w:sz w:val="18"/>
          <w:szCs w:val="18"/>
        </w:rPr>
      </w:pPr>
      <w:r w:rsidRPr="007D3E89">
        <w:rPr>
          <w:rFonts w:ascii="Arial" w:eastAsia="Times New Roman" w:hAnsi="Arial" w:cs="Arial"/>
          <w:b/>
          <w:bCs/>
          <w:color w:val="333333"/>
          <w:sz w:val="18"/>
          <w:szCs w:val="18"/>
        </w:rPr>
        <w:t>All applications must be submitted via the University of Sydney careers website.</w:t>
      </w:r>
      <w:r w:rsidRPr="007D3E89">
        <w:rPr>
          <w:rFonts w:ascii="Arial" w:eastAsia="Times New Roman" w:hAnsi="Arial" w:cs="Arial"/>
          <w:color w:val="333333"/>
          <w:sz w:val="18"/>
          <w:szCs w:val="18"/>
        </w:rPr>
        <w:t>  Visit </w:t>
      </w:r>
      <w:hyperlink r:id="rId8" w:history="1">
        <w:r w:rsidRPr="007D3E89">
          <w:rPr>
            <w:rFonts w:ascii="Arial" w:eastAsia="Times New Roman" w:hAnsi="Arial" w:cs="Arial"/>
            <w:color w:val="00657C"/>
            <w:sz w:val="18"/>
            <w:szCs w:val="18"/>
            <w:u w:val="single"/>
          </w:rPr>
          <w:t>sydney.edu.au/recruitment</w:t>
        </w:r>
      </w:hyperlink>
      <w:r w:rsidRPr="007D3E89">
        <w:rPr>
          <w:rFonts w:ascii="Arial" w:eastAsia="Times New Roman" w:hAnsi="Arial" w:cs="Arial"/>
          <w:color w:val="333333"/>
          <w:sz w:val="18"/>
          <w:szCs w:val="18"/>
        </w:rPr>
        <w:t> and search by the reference number for more information and to apply.</w:t>
      </w:r>
    </w:p>
    <w:p w:rsidR="007D3E89" w:rsidRPr="007D3E89" w:rsidRDefault="007D3E89" w:rsidP="007D3E89">
      <w:pPr>
        <w:spacing w:after="0" w:line="240" w:lineRule="auto"/>
        <w:rPr>
          <w:rFonts w:ascii="Arial" w:eastAsia="Times New Roman" w:hAnsi="Arial" w:cs="Arial"/>
          <w:color w:val="333333"/>
          <w:sz w:val="18"/>
          <w:szCs w:val="18"/>
        </w:rPr>
      </w:pPr>
      <w:r w:rsidRPr="007D3E89">
        <w:rPr>
          <w:rFonts w:ascii="Arial" w:eastAsia="Times New Roman" w:hAnsi="Arial" w:cs="Arial"/>
          <w:b/>
          <w:bCs/>
          <w:color w:val="333333"/>
          <w:sz w:val="18"/>
          <w:szCs w:val="18"/>
        </w:rPr>
        <w:t>Closing date:</w:t>
      </w:r>
      <w:r w:rsidRPr="007D3E89">
        <w:rPr>
          <w:rFonts w:ascii="Arial" w:eastAsia="Times New Roman" w:hAnsi="Arial" w:cs="Arial"/>
          <w:color w:val="333333"/>
          <w:sz w:val="18"/>
          <w:szCs w:val="18"/>
        </w:rPr>
        <w:t> 20 January 2017 (11.30pm Sydney time) </w:t>
      </w:r>
    </w:p>
    <w:p w:rsidR="007D3E89" w:rsidRPr="007D3E89" w:rsidRDefault="007D3E89" w:rsidP="007D3E89">
      <w:pPr>
        <w:spacing w:after="240" w:line="240" w:lineRule="auto"/>
        <w:rPr>
          <w:rFonts w:ascii="Arial" w:eastAsia="Times New Roman" w:hAnsi="Arial" w:cs="Arial"/>
          <w:color w:val="333333"/>
          <w:sz w:val="18"/>
          <w:szCs w:val="18"/>
        </w:rPr>
      </w:pPr>
      <w:r w:rsidRPr="007D3E89">
        <w:rPr>
          <w:rFonts w:ascii="Arial" w:eastAsia="Times New Roman" w:hAnsi="Arial" w:cs="Arial"/>
          <w:color w:val="333333"/>
          <w:sz w:val="18"/>
          <w:szCs w:val="18"/>
        </w:rPr>
        <w:t>The University is an equal opportunity employer committed to equity, diversity and social inclusion. Applications from equity target groups, including women and people with disabilities are encouraged. As the University of Sydney has established a scheme to increase the number of Aboriginal and Torres Strait Islander staff employed across the institution, applications from people of Aboriginal and Torres Strait Islander descent are also encouraged. </w:t>
      </w:r>
    </w:p>
    <w:p w:rsidR="007D3E89" w:rsidRPr="007D3E89" w:rsidRDefault="007D3E89" w:rsidP="007D3E89">
      <w:pPr>
        <w:spacing w:after="240" w:line="240" w:lineRule="auto"/>
        <w:rPr>
          <w:rFonts w:ascii="Arial" w:eastAsia="Times New Roman" w:hAnsi="Arial" w:cs="Arial"/>
          <w:color w:val="333333"/>
          <w:sz w:val="18"/>
          <w:szCs w:val="18"/>
        </w:rPr>
      </w:pPr>
      <w:r w:rsidRPr="007D3E89">
        <w:rPr>
          <w:rFonts w:ascii="Arial" w:eastAsia="Times New Roman" w:hAnsi="Arial" w:cs="Arial"/>
          <w:color w:val="333333"/>
          <w:sz w:val="18"/>
          <w:szCs w:val="18"/>
        </w:rPr>
        <w:t>© The University of Sydney </w:t>
      </w:r>
    </w:p>
    <w:p w:rsidR="007D3E89" w:rsidRDefault="007D3E89" w:rsidP="007D3E89">
      <w:pPr>
        <w:spacing w:after="240" w:line="240" w:lineRule="auto"/>
        <w:rPr>
          <w:rFonts w:ascii="Arial" w:eastAsia="Times New Roman" w:hAnsi="Arial" w:cs="Arial"/>
          <w:color w:val="333333"/>
          <w:sz w:val="18"/>
          <w:szCs w:val="18"/>
        </w:rPr>
      </w:pPr>
      <w:r w:rsidRPr="007D3E89">
        <w:rPr>
          <w:rFonts w:ascii="Arial" w:eastAsia="Times New Roman" w:hAnsi="Arial" w:cs="Arial"/>
          <w:color w:val="333333"/>
          <w:sz w:val="18"/>
          <w:szCs w:val="18"/>
        </w:rPr>
        <w:t>The University reserves the right not to proceed with any appointment.</w:t>
      </w:r>
    </w:p>
    <w:p w:rsidR="00C25DDE" w:rsidRDefault="00C25DDE" w:rsidP="007D3E89">
      <w:pPr>
        <w:spacing w:after="240" w:line="240" w:lineRule="auto"/>
        <w:rPr>
          <w:rFonts w:ascii="Arial" w:eastAsia="Times New Roman" w:hAnsi="Arial" w:cs="Arial"/>
          <w:color w:val="333333"/>
          <w:sz w:val="18"/>
          <w:szCs w:val="18"/>
        </w:rPr>
      </w:pPr>
    </w:p>
    <w:p w:rsidR="00C25DDE" w:rsidRDefault="00C25DDE" w:rsidP="007D3E89">
      <w:pPr>
        <w:spacing w:after="240" w:line="240" w:lineRule="auto"/>
        <w:rPr>
          <w:rFonts w:ascii="Arial" w:eastAsia="Times New Roman" w:hAnsi="Arial" w:cs="Arial"/>
          <w:color w:val="333333"/>
          <w:sz w:val="18"/>
          <w:szCs w:val="18"/>
        </w:rPr>
      </w:pPr>
      <w:r>
        <w:rPr>
          <w:rFonts w:ascii="Arial" w:eastAsia="Times New Roman" w:hAnsi="Arial" w:cs="Arial"/>
          <w:color w:val="333333"/>
          <w:sz w:val="18"/>
          <w:szCs w:val="18"/>
        </w:rPr>
        <w:t>Role:</w:t>
      </w:r>
    </w:p>
    <w:p w:rsidR="00C25DDE" w:rsidRDefault="00C25DDE" w:rsidP="007D3E89">
      <w:pPr>
        <w:spacing w:after="240" w:line="240" w:lineRule="auto"/>
        <w:rPr>
          <w:rFonts w:ascii="Arial" w:eastAsia="Times New Roman" w:hAnsi="Arial" w:cs="Arial"/>
          <w:color w:val="333333"/>
          <w:sz w:val="18"/>
          <w:szCs w:val="18"/>
        </w:rPr>
      </w:pPr>
    </w:p>
    <w:p w:rsidR="00C25DDE" w:rsidRDefault="00C25DDE" w:rsidP="007D3E89">
      <w:pPr>
        <w:spacing w:after="240" w:line="240" w:lineRule="auto"/>
        <w:rPr>
          <w:rFonts w:ascii="Arial" w:eastAsia="Times New Roman" w:hAnsi="Arial" w:cs="Arial"/>
          <w:color w:val="333333"/>
          <w:sz w:val="18"/>
          <w:szCs w:val="18"/>
        </w:rPr>
      </w:pPr>
      <w:hyperlink r:id="rId9" w:history="1">
        <w:r w:rsidRPr="00EE7E34">
          <w:rPr>
            <w:rStyle w:val="Hyperlink"/>
            <w:rFonts w:ascii="Arial" w:eastAsia="Times New Roman" w:hAnsi="Arial" w:cs="Arial"/>
            <w:sz w:val="18"/>
            <w:szCs w:val="18"/>
          </w:rPr>
          <w:t>http://sydney.nga.net.au/cp/index.cfm?event=jobs.viewDisplayOnlyJobDetails&amp;CurATC=EXT&amp;CurBID=949319BC-8898-4F11-AC4B-9DB401358504&amp;JobID=A1BDD628-12B0-42B0-9217-A6CC00A28230&amp;returnToEvent=app%2EgotoApplicationSummary&amp;ApplicationID=86314B2F-BB2F-12D5-30CF-92A1E5AD8B66&amp;DisplayJobDetails=1&amp;historyKey=0a380235-c77e-45d1-9a65-d4c3ff5c3347&amp;persistVariables=CurATC,CurBID,JobID,returnToEvent,ApplicationID,DisplayJobDetails,historyKey&amp;lid=29379160001</w:t>
        </w:r>
      </w:hyperlink>
    </w:p>
    <w:p w:rsidR="00C25DDE" w:rsidRDefault="00C25DDE" w:rsidP="007D3E89">
      <w:pPr>
        <w:spacing w:after="240" w:line="240" w:lineRule="auto"/>
        <w:rPr>
          <w:rFonts w:ascii="Arial" w:eastAsia="Times New Roman" w:hAnsi="Arial" w:cs="Arial"/>
          <w:color w:val="333333"/>
          <w:sz w:val="18"/>
          <w:szCs w:val="18"/>
        </w:rPr>
      </w:pPr>
    </w:p>
    <w:p w:rsidR="00C25DDE" w:rsidRDefault="00C25DDE" w:rsidP="007D3E89">
      <w:pPr>
        <w:spacing w:after="240" w:line="240" w:lineRule="auto"/>
        <w:rPr>
          <w:rFonts w:ascii="Arial" w:eastAsia="Times New Roman" w:hAnsi="Arial" w:cs="Arial"/>
          <w:color w:val="333333"/>
          <w:sz w:val="18"/>
          <w:szCs w:val="18"/>
        </w:rPr>
      </w:pPr>
      <w:r>
        <w:rPr>
          <w:rFonts w:ascii="Arial" w:eastAsia="Times New Roman" w:hAnsi="Arial" w:cs="Arial"/>
          <w:color w:val="333333"/>
          <w:sz w:val="18"/>
          <w:szCs w:val="18"/>
        </w:rPr>
        <w:t>UK Ad:</w:t>
      </w:r>
    </w:p>
    <w:p w:rsidR="00C25DDE" w:rsidRDefault="00C25DDE" w:rsidP="007D3E89">
      <w:pPr>
        <w:spacing w:after="240" w:line="240" w:lineRule="auto"/>
        <w:rPr>
          <w:rFonts w:ascii="Arial" w:eastAsia="Times New Roman" w:hAnsi="Arial" w:cs="Arial"/>
          <w:color w:val="333333"/>
          <w:sz w:val="18"/>
          <w:szCs w:val="18"/>
        </w:rPr>
      </w:pPr>
      <w:hyperlink r:id="rId10" w:history="1">
        <w:r w:rsidRPr="00EE7E34">
          <w:rPr>
            <w:rStyle w:val="Hyperlink"/>
            <w:rFonts w:ascii="Arial" w:eastAsia="Times New Roman" w:hAnsi="Arial" w:cs="Arial"/>
            <w:sz w:val="18"/>
            <w:szCs w:val="18"/>
          </w:rPr>
          <w:t>http://www.jobs.ac.uk/job/AWF305/lecturer-senior-lecturer-in-it-management-information-systems/</w:t>
        </w:r>
      </w:hyperlink>
    </w:p>
    <w:p w:rsidR="00C25DDE" w:rsidRDefault="00C25DDE" w:rsidP="007D3E89">
      <w:pPr>
        <w:spacing w:after="240" w:line="240" w:lineRule="auto"/>
        <w:rPr>
          <w:rFonts w:ascii="Arial" w:eastAsia="Times New Roman" w:hAnsi="Arial" w:cs="Arial"/>
          <w:color w:val="333333"/>
          <w:sz w:val="18"/>
          <w:szCs w:val="18"/>
        </w:rPr>
      </w:pPr>
    </w:p>
    <w:p w:rsidR="00C25DDE" w:rsidRPr="007D3E89" w:rsidRDefault="00C25DDE" w:rsidP="007D3E89">
      <w:pPr>
        <w:spacing w:after="240" w:line="240" w:lineRule="auto"/>
        <w:rPr>
          <w:rFonts w:ascii="Arial" w:eastAsia="Times New Roman" w:hAnsi="Arial" w:cs="Arial"/>
          <w:color w:val="333333"/>
          <w:sz w:val="18"/>
          <w:szCs w:val="18"/>
        </w:rPr>
      </w:pPr>
    </w:p>
    <w:p w:rsidR="009003BA" w:rsidRDefault="00C25DDE">
      <w:bookmarkStart w:id="0" w:name="_GoBack"/>
      <w:bookmarkEnd w:id="0"/>
    </w:p>
    <w:sectPr w:rsidR="00900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964B2"/>
    <w:multiLevelType w:val="multilevel"/>
    <w:tmpl w:val="A7E6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59"/>
    <w:rsid w:val="007D3E89"/>
    <w:rsid w:val="00817797"/>
    <w:rsid w:val="009E1859"/>
    <w:rsid w:val="00A518C8"/>
    <w:rsid w:val="00C25DDE"/>
    <w:rsid w:val="00E13359"/>
    <w:rsid w:val="00EF6F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64AE"/>
  <w15:chartTrackingRefBased/>
  <w15:docId w15:val="{DD9465C3-D644-4871-ABA6-157DB01B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D3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D3E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E8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D3E8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D3E89"/>
    <w:rPr>
      <w:color w:val="0000FF"/>
      <w:u w:val="single"/>
    </w:rPr>
  </w:style>
  <w:style w:type="character" w:styleId="Strong">
    <w:name w:val="Strong"/>
    <w:basedOn w:val="DefaultParagraphFont"/>
    <w:uiPriority w:val="22"/>
    <w:qFormat/>
    <w:rsid w:val="007D3E89"/>
    <w:rPr>
      <w:b/>
      <w:bCs/>
    </w:rPr>
  </w:style>
  <w:style w:type="character" w:customStyle="1" w:styleId="apple-converted-space">
    <w:name w:val="apple-converted-space"/>
    <w:basedOn w:val="DefaultParagraphFont"/>
    <w:rsid w:val="007D3E89"/>
  </w:style>
  <w:style w:type="paragraph" w:styleId="NormalWeb">
    <w:name w:val="Normal (Web)"/>
    <w:basedOn w:val="Normal"/>
    <w:uiPriority w:val="99"/>
    <w:semiHidden/>
    <w:unhideWhenUsed/>
    <w:rsid w:val="007D3E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066699">
      <w:bodyDiv w:val="1"/>
      <w:marLeft w:val="0"/>
      <w:marRight w:val="0"/>
      <w:marTop w:val="0"/>
      <w:marBottom w:val="0"/>
      <w:divBdr>
        <w:top w:val="none" w:sz="0" w:space="0" w:color="auto"/>
        <w:left w:val="none" w:sz="0" w:space="0" w:color="auto"/>
        <w:bottom w:val="none" w:sz="0" w:space="0" w:color="auto"/>
        <w:right w:val="none" w:sz="0" w:space="0" w:color="auto"/>
      </w:divBdr>
      <w:divsChild>
        <w:div w:id="1244880290">
          <w:marLeft w:val="0"/>
          <w:marRight w:val="0"/>
          <w:marTop w:val="150"/>
          <w:marBottom w:val="150"/>
          <w:divBdr>
            <w:top w:val="none" w:sz="0" w:space="0" w:color="auto"/>
            <w:left w:val="none" w:sz="0" w:space="0" w:color="auto"/>
            <w:bottom w:val="none" w:sz="0" w:space="0" w:color="auto"/>
            <w:right w:val="none" w:sz="0" w:space="0" w:color="auto"/>
          </w:divBdr>
        </w:div>
        <w:div w:id="1043792444">
          <w:marLeft w:val="0"/>
          <w:marRight w:val="0"/>
          <w:marTop w:val="0"/>
          <w:marBottom w:val="0"/>
          <w:divBdr>
            <w:top w:val="single" w:sz="6" w:space="4" w:color="DDDDDD"/>
            <w:left w:val="none" w:sz="0" w:space="0" w:color="auto"/>
            <w:bottom w:val="single" w:sz="6" w:space="4" w:color="DDDDDD"/>
            <w:right w:val="none" w:sz="0" w:space="0" w:color="auto"/>
          </w:divBdr>
        </w:div>
        <w:div w:id="633097433">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dney.edu.au/recruitment/" TargetMode="External"/><Relationship Id="rId3" Type="http://schemas.openxmlformats.org/officeDocument/2006/relationships/settings" Target="settings.xml"/><Relationship Id="rId7" Type="http://schemas.openxmlformats.org/officeDocument/2006/relationships/hyperlink" Target="http://sydney.edu.au/engineerin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jobs.ac.uk/employer/the-university-of-sydney" TargetMode="External"/><Relationship Id="rId10" Type="http://schemas.openxmlformats.org/officeDocument/2006/relationships/hyperlink" Target="http://www.jobs.ac.uk/job/AWF305/lecturer-senior-lecturer-in-it-management-information-systems/" TargetMode="External"/><Relationship Id="rId4" Type="http://schemas.openxmlformats.org/officeDocument/2006/relationships/webSettings" Target="webSettings.xml"/><Relationship Id="rId9" Type="http://schemas.openxmlformats.org/officeDocument/2006/relationships/hyperlink" Target="http://sydney.nga.net.au/cp/index.cfm?event=jobs.viewDisplayOnlyJobDetails&amp;CurATC=EXT&amp;CurBID=949319BC-8898-4F11-AC4B-9DB401358504&amp;JobID=A1BDD628-12B0-42B0-9217-A6CC00A28230&amp;returnToEvent=app%2EgotoApplicationSummary&amp;ApplicationID=86314B2F-BB2F-12D5-30CF-92A1E5AD8B66&amp;DisplayJobDetails=1&amp;historyKey=0a380235-c77e-45d1-9a65-d4c3ff5c3347&amp;persistVariables=CurATC,CurBID,JobID,returnToEvent,ApplicationID,DisplayJobDetails,historyKey&amp;lid=2937916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Yang-Turner</dc:creator>
  <cp:keywords/>
  <dc:description/>
  <cp:lastModifiedBy>Fan Yang</cp:lastModifiedBy>
  <cp:revision>1</cp:revision>
  <dcterms:created xsi:type="dcterms:W3CDTF">2017-01-07T11:26:00Z</dcterms:created>
  <dcterms:modified xsi:type="dcterms:W3CDTF">2017-01-07T11:28:00Z</dcterms:modified>
</cp:coreProperties>
</file>