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二代机器人人机交互系统（多模态链路）</w:t>
      </w:r>
    </w:p>
    <w:p/>
    <w:p>
      <w:pPr>
        <w:pStyle w:val="Heading2"/>
      </w:pPr>
      <w:r>
        <w:rPr>
          <w:color w:val="1F497D"/>
        </w:rPr>
        <w:t>墨穹机器人 · 软件需求规格 SOR V1.0（含 EBOM 零件号关联）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版本/日期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V1.0 · 2026-06-01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编制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王珊珊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适用产品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**墨穹机器人**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保密等级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内部受控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链路类型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**多模态链路**（非纯声学规格；与《墨宝机器人·纯声学链路 SOR》成对）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版本记录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按二代多模态架构定稿；模块 M1～M8；EBOM 件号全量关联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1 引言</w:t>
      </w:r>
    </w:p>
    <w:p/>
    <w:p>
      <w:pPr>
        <w:pStyle w:val="Heading3"/>
      </w:pPr>
      <w:r>
        <w:rPr>
          <w:color w:val="1F497D"/>
        </w:rPr>
        <w:t>1.1 目的</w:t>
      </w:r>
    </w:p>
    <w:p/>
    <w:p>
      <w:r>
        <w:t xml:space="preserve">规定墨穹机器人多模态人机交互系统的功能、性能、接口、验收及 </w:t>
      </w:r>
      <w:r>
        <w:rPr>
          <w:b/>
        </w:rPr>
        <w:t>EBOM 追溯</w:t>
      </w:r>
      <w:r>
        <w:t>，作为采购、集成与验收的技术依据。</w:t>
      </w:r>
    </w:p>
    <w:p/>
    <w:p>
      <w:pPr>
        <w:pStyle w:val="Heading3"/>
      </w:pPr>
      <w:r>
        <w:rPr>
          <w:color w:val="1F497D"/>
        </w:rPr>
        <w:t>1.2 范围边界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包含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不包含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M1～M8 软件能力及指标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运动控制、导航、抓取本体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端侧特征处理（不上传原始音视频）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摄像头/麦克风 **硬件定厂**（指标见 §2.2，料号见 EBOM）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M6 在线 LLM + 在线 VLM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视觉检测算法本体（由上游视觉件提供人脸/骨骼等特征）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1.3 引用文档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文档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墨穹产品 PRD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业务场景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EBOM 主数据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零件号唯一来源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墨宝纯声学 SOR V1.0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同源声学指标口径（冲突以本文为准）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2 系统概述</w:t>
      </w:r>
    </w:p>
    <w:p/>
    <w:p>
      <w:pPr>
        <w:pStyle w:val="Heading3"/>
      </w:pPr>
      <w:r>
        <w:rPr>
          <w:color w:val="1F497D"/>
        </w:rPr>
        <w:t>2.1 模块架构（多模态链路）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M1（多模前端）→ M2（唤醒）→ M3（ASR）→ M4（中枢）→ M5（TTS）</w:t>
        <w:br/>
        <w:t xml:space="preserve">                              ↑</w:t>
        <w:br/>
        <w:t>M4 按需调用 M6（LLM / VLM）</w:t>
        <w:br/>
        <w:t>M7（通话）独立链路，可与 M1 多模态降噪联动</w:t>
        <w:br/>
        <w:t>M8（多语种）与 M3 联动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部署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EBOM（见 §2.3）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多模前端信号处理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B61000004AA、B61000008AA（MIC）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语音唤醒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B61000006AA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语音识别（在线/离线）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B61000007AA、B60010001AA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中枢系统（在线/离线）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B60010002AA、B60010003AA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语音合成（在线/离线）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B61000002AA、B610000011AA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大模型（LLM + VLM）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云端+端侧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B61000003AA、B60040001AA、B60010004AA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音频通话系统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系统件（料号以 EBOM 为准）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多语种混合识别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 M3 联动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2.2 运行环境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4G/5G 或 Wi‑Fi；**云端 RTT ≤ 150 ms**（**单独计算，不计入**各模块算法延迟）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硬件平台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主控芯片：**地瓜 100（RDK S100）**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摄像头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前置 RGB（声视融合适配；帧率 ≥30 fps，分辨率 ≥1080p）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麦克风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环形 **6MIC**（B61000008AA）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Linux（RDK 官方 BSP）；语音 SDK 用户态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2.3 材料型号（EBOM）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材料型号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B61000004AA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多模前端信号处理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B61000008AA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环形 6MIC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B61000006AA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唤醒功能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B61000007AA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在线 ASR 功能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B60010001AA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离线 ASR 功能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B60010002AA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在线中枢系统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B60010003AA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离线中枢系统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B61000002AA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在线文本转语音合成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B610000011AA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离线 TTS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B61000003AA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大模型语言模型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B60040001AA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离线 LLM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B60010004AA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在线 VLM 功能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多模态专属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3 功能需求（M 系列）</w:t>
      </w:r>
    </w:p>
    <w:p/>
    <w:p>
      <w:pPr>
        <w:pStyle w:val="Heading3"/>
      </w:pPr>
      <w:r>
        <w:rPr>
          <w:color w:val="1F497D"/>
        </w:rPr>
        <w:t>3.1 多模前端信号处理（M1）—— B61000004AA</w:t>
      </w:r>
    </w:p>
    <w:p/>
    <w:p>
      <w:r/>
      <w:r>
        <w:rPr>
          <w:b/>
        </w:rPr>
        <w:t>约束：</w:t>
      </w:r>
      <w:r>
        <w:t xml:space="preserve"> 端侧本地运行；</w:t>
      </w:r>
      <w:r>
        <w:rPr>
          <w:b/>
        </w:rPr>
        <w:t>不上传原始音频/视频</w:t>
      </w:r>
      <w:r>
        <w:t>；仅处理/输出特征与增强音频；适配环形 6MIC（B61000008AA）；含声学处理、波束成形、DOA、声视融合、纯声学降级。</w:t>
      </w:r>
    </w:p>
    <w:p/>
    <w:p>
      <w:pPr>
        <w:pStyle w:val="Heading4"/>
      </w:pPr>
      <w:r>
        <w:rPr>
          <w:color w:val="1F497D"/>
        </w:rPr>
        <w:t>3.1.1 声学信号处理（AEC/NS/AGC）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回声抑制 ERLE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30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TTS 90 dBSPL@1 m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残余回声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-40 dBFS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NS SNR 改善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家庭背景 60～65 dBSPL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结构噪声抑制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电机全速，麦距 30 cm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AGC 输出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-26 dBFS ±3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0.5～3 m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算法时延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16 kHz，地瓜 100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3.1.2 阵列波束成形（环形 6MIC —— B61000008AA）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主瓣增益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0° 主瓣，90° 旁瓣，远场噪声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通道增益一致性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1.5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 kHz，六通道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3.1.3 声源定向（DOA）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方位角误差 P90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15°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12°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±90°，1～3 m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噪声场景可用率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SNR ≥ 5 dB，100 次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3.1.4 声视融合处理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单说话人锁定率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1～3 m，光照 ≥200 lux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多人仲裁正确率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 人，距离或目光差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声视时间对齐（软件）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30 fps + 16 kHz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声视时间对齐（PTP）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硬件共时钟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跟踪重锁定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 m/s 横移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无正脸拒锁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背对 90°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3.1.5 纯声学降级机制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行为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M1-F-01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视觉不可用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自动切换纯声学 DOA+BF，上报 `vision_degraded`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M1-F-02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降级后 WRR/CER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不低于纯声学基线 -2%（绝对值）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对比测试 100 次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M1-P-17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降级切换时延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注入视觉中断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3.2 语音唤醒（M2）—— B61000006AA</w:t>
      </w:r>
    </w:p>
    <w:p/>
    <w:p>
      <w:r>
        <w:t>端侧本地运行；</w:t>
      </w:r>
      <w:r>
        <w:rPr>
          <w:b/>
        </w:rPr>
        <w:t>双唤醒词</w:t>
      </w:r>
      <w:r>
        <w:t>；声视融合校验；误唤醒抑制；唤醒后链路切换。</w:t>
      </w:r>
    </w:p>
    <w:p/>
    <w:p>
      <w:pPr>
        <w:pStyle w:val="Heading4"/>
      </w:pPr>
      <w:r>
        <w:rPr>
          <w:color w:val="1F497D"/>
        </w:rPr>
        <w:t>3.2.1 唤醒词定义与配置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M2-F-01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双唤醒词槽位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2 个，OTA 可更新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M2-F-02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唤醒词独立阈值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可配置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3.2.2 唤醒响应与距离指标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WRR 安静 1 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每词 50 次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WRR 家庭噪声 3 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SNR ≥ 5 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有效距离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0.5～4 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检测延迟 安静/噪声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 ms / ≤ 80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词末→事件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3.2.3 声视融合唤醒校验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电视/音箱声无脸拒唤醒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8 h 循环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正脸+唤醒词一致通过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次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3.2.4 误唤醒率控制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FAR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 次/8 h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家庭背景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模型体积/功耗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 MB / ≤ 0.5 W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待机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3.2.5 唤醒后音频链路切换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M2-F-03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开流至 M3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首包增强音频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M2-F-04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M1 策略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保持 AEC/NS 不断流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3.3 语音识别（M3）</w:t>
      </w:r>
    </w:p>
    <w:p/>
    <w:p>
      <w:r>
        <w:t>流式识别；在线/离线；多语种、方言；</w:t>
      </w:r>
      <w:r>
        <w:rPr>
          <w:b/>
        </w:rPr>
        <w:t>多模态增强</w:t>
      </w:r>
      <w:r>
        <w:t>（消费 M1 锁定结果）。</w:t>
      </w:r>
    </w:p>
    <w:p/>
    <w:p>
      <w:pPr>
        <w:pStyle w:val="Heading4"/>
      </w:pPr>
      <w:r>
        <w:rPr>
          <w:color w:val="1F497D"/>
        </w:rPr>
        <w:t>3.3.1 在线 ASR 功能 —— B61000007AA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 安静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500 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 家庭噪声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SNR ≥ 5 dB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出文延迟 安静/噪声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300 ms / ≤ 450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VAD 句末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首字上屏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说话开始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热词召回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≥150 词×10 次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3.3.2 离线 ASR 功能 —— B60010001AA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Top200 指令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云→端切换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注入断网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RTF（地瓜 100）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1.2×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实时句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3.3.3 多语种 / 方言识别适配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M3-P-09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粤语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M3-P-10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英语句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句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3.3.4 多模态增强识别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M3-P-11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锁定说话人 CER 改善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2% 绝对值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同句集，对比无 M1 锁定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M3-P-12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多人场景正确轨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 人交替 50 组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3.4 中枢系统（M4）</w:t>
      </w:r>
    </w:p>
    <w:p/>
    <w:p>
      <w:r>
        <w:t>云端优先、端侧兜底；落域、提槽、对话管理、仲裁、后处理、拒识、指令路由、</w:t>
      </w:r>
      <w:r>
        <w:rPr>
          <w:b/>
        </w:rPr>
        <w:t>多模态意图调度</w:t>
      </w:r>
      <w:r>
        <w:t>。</w:t>
      </w:r>
    </w:p>
    <w:p/>
    <w:p>
      <w:pPr>
        <w:pStyle w:val="Heading4"/>
      </w:pPr>
      <w:r>
        <w:rPr>
          <w:color w:val="1F497D"/>
        </w:rPr>
        <w:t>3.4.1 在线中枢系统 —— B60010002AA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意图分类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500 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槽位填充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四类实体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规则路由准确率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规则路径延迟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文本入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3.4.2 离线中枢系统 —— B60010003AA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Top100 兜底覆盖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离线意图准确率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Top100 子集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3.4.3 在线 / 离线切换与兜底策略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行为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M4-F-01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切换重试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 次用户可感知重试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云↔端切换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M4-F-02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M6 超时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 s 走规则+固定话术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LLM 超时注入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危险动作拦截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 条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3.4.4 多模态意图路由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路由至 M6-VLM 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条图文意图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M4-P-09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纯语音误触发 VLM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 次纯语音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M4-P-10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多轮指代消解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组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3.5 语音合成（M5）</w:t>
      </w:r>
    </w:p>
    <w:p/>
    <w:p>
      <w:r>
        <w:t>流式/非流式；在线/离线；超拟人音色、情感、</w:t>
      </w:r>
      <w:r>
        <w:rPr>
          <w:b/>
        </w:rPr>
        <w:t>嘴型同步</w:t>
      </w:r>
      <w:r>
        <w:t>。</w:t>
      </w:r>
    </w:p>
    <w:p/>
    <w:p>
      <w:pPr>
        <w:pStyle w:val="Heading4"/>
      </w:pPr>
      <w:r>
        <w:rPr>
          <w:color w:val="1F497D"/>
        </w:rPr>
        <w:t>3.5.1 在线 TTS 功能 —— B61000002AA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4.1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4.3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盲测 20 人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TTFT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≤20 字，**不含 RTT**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 字句长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不含 RTT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3.5.2 离线 TTS 功能 —— B610000011AA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M5-P-04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 MOS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3.8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 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离线首帧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350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同上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3.5.3 音色、语速与情感风格配置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音色数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2 套可切换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可切换验证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0.8～1.2×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配置项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情感体现率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四类×25 句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3.5.4 多模态嘴型同步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字级时间戳误差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与表情/嘴型驱动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多音字/家居词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句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3.6 大模型（M6 / LLM + VLM）</w:t>
      </w:r>
    </w:p>
    <w:p/>
    <w:p>
      <w:pPr>
        <w:pStyle w:val="Heading4"/>
      </w:pPr>
      <w:r>
        <w:rPr>
          <w:color w:val="1F497D"/>
        </w:rPr>
        <w:t>3.6.1 在线 LLM —— B61000003AA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P95 / P99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2000 ms / ≤ 3000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≤50 字，**含 RTT≤150 ms**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Function Call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30 条家居指令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RAG P@3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条知识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 轮连贯性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组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3.6.2 离线 LLM —— B60040001AA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M6-P-05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Top100 覆盖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M6-P-06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本地 P95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4000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7B 量化，地瓜 100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3.6.3 在线 VLM 功能 —— B60010004AA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家居 VQA 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张图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OCR 字段正确率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 张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幻觉率（陷阱图）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张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首 token（含 RTT）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2500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单图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M6-P-11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儿童安全过滤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 条违规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3.7 音频通话系统（M7）</w:t>
      </w:r>
    </w:p>
    <w:p/>
    <w:p>
      <w:r>
        <w:t>端云结合；</w:t>
      </w:r>
      <w:r>
        <w:rPr>
          <w:b/>
        </w:rPr>
        <w:t>独立链路</w:t>
      </w:r>
      <w:r>
        <w:t>；可与 M1 多模态降噪联动。</w:t>
      </w:r>
    </w:p>
    <w:p/>
    <w:p>
      <w:pPr>
        <w:pStyle w:val="Heading4"/>
      </w:pPr>
      <w:r>
        <w:rPr>
          <w:color w:val="1F497D"/>
        </w:rPr>
        <w:t>3.7.1 VoIP/SIP 网络通话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SIP 注册成功率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24 h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通话 MOS（宽带）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4.0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P.863 简化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端到端延迟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局域网 POC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3.7.2 本地蓝牙 / 有线通话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蓝牙接通率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 款耳机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有线 MIC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可用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USB 耳机 1 款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3.7.3 机器人间互通（R2R）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发现时延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 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同子网 2 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5% 丢包可懂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30 min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3.7.4 远程人工接管（客服坐席）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M7-F-01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一键转人工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用户触发后 ≤3 s 进入排队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模拟用户触发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M7-F-02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坐席听音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双向；坐席侧 MOS ≥3.5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坐席端评测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接管成功率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次模拟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3.7.5 通话性能与稳定性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M7-P-09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 M1 双讲 ERLE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25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TTS+通话同播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M7-P-10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72 h 无崩溃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轮询呼叫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3.8 多语种混合识别（M8）</w:t>
      </w:r>
    </w:p>
    <w:p/>
    <w:p>
      <w:r>
        <w:t>与 M3 联动；中英混合、方言混入、三语混合、LID。</w:t>
      </w:r>
    </w:p>
    <w:p/>
    <w:p>
      <w:pPr>
        <w:pStyle w:val="Heading4"/>
      </w:pPr>
      <w:r>
        <w:rPr>
          <w:color w:val="1F497D"/>
        </w:rPr>
        <w:t>3.8.1 语种与场景定义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语种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场景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普通话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英语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品牌/英文词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粤语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可选方言包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中英混合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Code-Switch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三语混合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普+英+粤片段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3.8.2 语种检测（LID）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LID 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 段，≥2 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LID 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流式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3.8.3 中英混合识别（Code-Switching）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句级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 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英文实体召回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93%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SKU 表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3.8.4 方言混入识别（Code-Mixing）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粤普混合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句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3.8.5 三语混合与兜底策略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行为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M8-F-01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低置信度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追问确认，不执行动作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注入低置信样本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三语句级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 句（should 可收紧）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3.8.6 多语种识别性能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语种切换重置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LID 变化后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M3 接口字段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含 `lid`/`lang`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联调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4 性能指标（P 系列）</w:t>
      </w:r>
    </w:p>
    <w:p/>
    <w:p>
      <w:pPr>
        <w:pStyle w:val="Heading3"/>
      </w:pPr>
      <w:r>
        <w:rPr>
          <w:color w:val="1F497D"/>
        </w:rPr>
        <w:t>4.1 端到端延迟</w:t>
      </w:r>
    </w:p>
    <w:p/>
    <w:p>
      <w:r/>
      <w:r>
        <w:rPr>
          <w:b/>
        </w:rPr>
        <w:t>规则路径（不含云端 RTT）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安静 shall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家庭噪声 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M3 出文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450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 TTFT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**模块合计**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700 ms**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880 ms**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**目标（含调度余量）**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800 ms**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1200 ms**</w:t>
            </w:r>
          </w:p>
        </w:tc>
      </w:tr>
    </w:tbl>
    <w:p/>
    <w:p/>
    <w:p>
      <w:r/>
      <w:r>
        <w:rPr>
          <w:b/>
        </w:rPr>
        <w:t>云端 RTT：</w:t>
      </w:r>
      <w:r>
        <w:t xml:space="preserve"> ≤ 150 ms，</w:t>
      </w:r>
      <w:r>
        <w:rPr>
          <w:b/>
        </w:rPr>
        <w:t>单独计量</w:t>
      </w:r>
      <w:r>
        <w:t>，不计入上表。</w:t>
      </w:r>
    </w:p>
    <w:p/>
    <w:p>
      <w:r/>
      <w:r>
        <w:rPr>
          <w:b/>
        </w:rPr>
        <w:t>LLM 路径：</w:t>
      </w:r>
      <w:r>
        <w:t xml:space="preserve"> 上表 + M6-LLM P95 ≤2000 ms（安静）/ ≤2500 ms（噪声）；首字反馈 ≤800 ms / ≤1200 ms。</w:t>
      </w:r>
    </w:p>
    <w:p/>
    <w:p>
      <w:r/>
      <w:r>
        <w:rPr>
          <w:b/>
        </w:rPr>
        <w:t>VLM 路径：</w:t>
      </w:r>
      <w:r>
        <w:t xml:space="preserve"> M6-VLM 首句语音 ≤1500 ms；完整 P95 ≤5000 ms（单独验收）。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P-E2E-01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规则路径 安静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800 ms（唤醒→M5 首帧，含 RTT）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P-E2E-02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规则路径 噪声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1200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P-E2E-03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RTT 预算独立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150 ms</w:t>
            </w:r>
          </w:p>
        </w:tc>
      </w:tr>
    </w:tbl>
    <w:p/>
    <w:p/>
    <w:p>
      <w:pPr>
        <w:pStyle w:val="Heading3"/>
      </w:pPr>
      <w:r>
        <w:rPr>
          <w:color w:val="1F497D"/>
        </w:rPr>
        <w:t>4.2 资源占用（CPU / 内存）—— 地瓜 100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P-RES-01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M1+M2+M3 CPU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单核等效，1 h 交互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P-RES-02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768 MB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含离线模型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P-RES-03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存储（离线包）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2.5 GB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OTA 分包</w:t>
            </w:r>
          </w:p>
        </w:tc>
      </w:tr>
    </w:tbl>
    <w:p/>
    <w:p/>
    <w:p>
      <w:pPr>
        <w:pStyle w:val="Heading3"/>
      </w:pPr>
      <w:r>
        <w:rPr>
          <w:color w:val="1F497D"/>
        </w:rPr>
        <w:t>4.3 稳定性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P-STA-01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72 h 语音链路无崩溃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P-STA-02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内存泄漏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5%/72 h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P-STA-03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唤醒+识别循环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5000 次无异常</w:t>
            </w:r>
          </w:p>
        </w:tc>
      </w:tr>
    </w:tbl>
    <w:p/>
    <w:p/>
    <w:p>
      <w:pPr>
        <w:pStyle w:val="Heading3"/>
      </w:pPr>
      <w:r>
        <w:rPr>
          <w:color w:val="1F497D"/>
        </w:rPr>
        <w:t>4.4 安全合规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原始音视频不出端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仅特征/文本上传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日志 PII 脱敏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音频默认留存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关闭（可配置）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M6/VLM 内容安全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100% 违规拦截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5 接口需求（I 系列）</w:t>
      </w:r>
    </w:p>
    <w:p/>
    <w:p>
      <w:pPr>
        <w:pStyle w:val="Heading3"/>
      </w:pPr>
      <w:r>
        <w:rPr>
          <w:color w:val="1F497D"/>
        </w:rPr>
        <w:t>5.1 端侧 SDK 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I-SDK-01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`feedMic()` / `feedVisionFeat()` → `enhanced_pcm`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I-SDK-02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`WakeEvent{word_id, confidence, face_ok}`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I-SDK-03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`AsrResult{text, final, lid}`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I-SDK-04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`DialogAct{intent, slots, route}`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I-SDK-05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`TtsStream{pcm, word_ts[]}`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5.2 云端服务接口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EBOM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协议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SLA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I-CLD-01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B61000007AA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ASR WebSocket/gRPC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≥99.5%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I-CLD-02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B61000002AA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TTS 流式 HTTP/WS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TTFT 见 M5-P-02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I-CLD-03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B61000003AA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LLM HTTPS SSE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P95 见 M6-P-01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I-CLD-04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B60010004AA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VLM 图文 HTTPS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P10 见 M6-P-10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5.3 多模态联动接口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I-MM-01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视觉→M1：`FaceTrack[]`, `Skeleton`, `ts`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I-MM-02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M4→M6-VLM：`image_ref` + `prompt`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I-MM-03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M7↔M1：通话期间 `AecMode=call`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5.4 通话系统接口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I-CALL-01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SIP/RTP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I-CALL-02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BT HFP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I-CALL-03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坐席接管信令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6 技术支持 SLA</w:t>
      </w:r>
    </w:p>
    <w:p/>
    <w:p>
      <w:pPr>
        <w:pStyle w:val="Heading3"/>
      </w:pPr>
      <w:r>
        <w:rPr>
          <w:color w:val="1F497D"/>
        </w:rPr>
        <w:t>6.1 故障响应级别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定义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响应 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链路不可用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4 h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核心指标退化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 工作日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一般缺陷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 工作日</w:t>
            </w:r>
          </w:p>
        </w:tc>
      </w:tr>
    </w:tbl>
    <w:p/>
    <w:p/>
    <w:p>
      <w:pPr>
        <w:pStyle w:val="Heading3"/>
      </w:pPr>
      <w:r>
        <w:rPr>
          <w:color w:val="1F497D"/>
        </w:rPr>
        <w:t>6.2 可用性承诺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云端 ASR/TTS/LLM/VLM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月度 ≥99.5%（采购合同可上浮）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6.3 技术支持渠道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渠道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工单 + 指定技术支持群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7×12 h（工作日）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重大版本升级通知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提前 ≥5 工作日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7 供应商交付物</w:t>
      </w:r>
    </w:p>
    <w:p/>
    <w:p>
      <w:pPr>
        <w:pStyle w:val="Heading3"/>
      </w:pPr>
      <w:r>
        <w:rPr>
          <w:color w:val="1F497D"/>
        </w:rPr>
        <w:t>7.1 技术方案</w:t>
      </w:r>
    </w:p>
    <w:p/>
    <w:p>
      <w:r>
        <w:t>总体架构、地瓜 100 部署说明、M1 不上传原始媒体方案。</w:t>
      </w:r>
    </w:p>
    <w:p/>
    <w:p>
      <w:pPr>
        <w:pStyle w:val="Heading3"/>
      </w:pPr>
      <w:r>
        <w:rPr>
          <w:color w:val="1F497D"/>
        </w:rPr>
        <w:t>7.2 性能报告</w:t>
      </w:r>
    </w:p>
    <w:p/>
    <w:p>
      <w:r>
        <w:t>附录 A 指标逐条实测，标注 shall 通过/不通过。</w:t>
      </w:r>
    </w:p>
    <w:p/>
    <w:p>
      <w:pPr>
        <w:pStyle w:val="Heading3"/>
      </w:pPr>
      <w:r>
        <w:rPr>
          <w:color w:val="1F497D"/>
        </w:rPr>
        <w:t>7.3 合规文件</w:t>
      </w:r>
    </w:p>
    <w:p/>
    <w:p>
      <w:r>
        <w:t>数据本地化说明、隐私与内容安全策略。</w:t>
      </w:r>
    </w:p>
    <w:p/>
    <w:p>
      <w:pPr>
        <w:pStyle w:val="Heading3"/>
      </w:pPr>
      <w:r>
        <w:rPr>
          <w:color w:val="1F497D"/>
        </w:rPr>
        <w:t>7.4 SDK 与文档</w:t>
      </w:r>
    </w:p>
    <w:p/>
    <w:p>
      <w:r>
        <w:t>M1～M8 端侧 SDK、云端 API、集成指南、EBOM 应答表。</w:t>
      </w:r>
    </w:p>
    <w:p/>
    <w:p>
      <w:pPr>
        <w:pStyle w:val="Heading3"/>
      </w:pPr>
      <w:r>
        <w:rPr>
          <w:color w:val="1F497D"/>
        </w:rPr>
        <w:t>7.5 测试脚本与样本</w:t>
      </w:r>
    </w:p>
    <w:p/>
    <w:p>
      <w:r>
        <w:t>可执行验收脚本 + 脱敏样本集（ASR/TTS/意图/VQA）。</w:t>
      </w:r>
    </w:p>
    <w:p/>
    <w:p>
      <w:pPr>
        <w:pStyle w:val="Heading3"/>
      </w:pPr>
      <w:r>
        <w:rPr>
          <w:color w:val="1F497D"/>
        </w:rPr>
        <w:t>7.6 参考案例</w:t>
      </w:r>
    </w:p>
    <w:p/>
    <w:p>
      <w:r>
        <w:t>同平台（RDK S100）或同阵列 6MIC 落地案例 ≥1 个。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附录 A 术语与判断标准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判断标准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shall 通过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实测值满足 shall 列；测试条件与章节一致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加分项，不通过不视为无效投标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RTT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云端往返，Wire/ping 或 SDK 统计，**≤150 ms** 为环境门槛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字错误率，`(S+D+I)/N`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WRR/FAR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唤醒成功次数/误唤醒次数，按章节测试时长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多模态增强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相同语料，开启 M1 锁定轨 vs 纯声学轨对比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原始媒体不出端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抓包无 PCM 裸流、无 JPEG 原图上传（特征向量除外）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附录 B EBOM 追溯矩阵（参考）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材料型号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需求章节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关键指标 ID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验收用例前缀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B61000004AA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多模前端信号处理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M1-P-01～17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TC-M1-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B61000008AA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环形 6MIC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§3.1.2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M1-P-07～08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TC-HMIC-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B61000006AA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唤醒功能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M2-P-01～08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TC-M2-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B61000007AA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在线 ASR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§3.3.1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M3-P-01～05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TC-M3O-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B60010001AA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离线 ASR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§3.3.2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M3-P-06～08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TC-M3F-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B60010002AA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在线中枢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§3.4.1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M4-P-01～04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TC-M4O-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B60010003AA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离线中枢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§3.4.2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M4-P-05～06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TC-M4F-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B61000002AA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在线 TTS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§3.5.1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M5-P-01～03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TC-M5O-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B610000011AA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离线 TTS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§3.5.2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M5-P-04～05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TC-M5F-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B61000003AA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在线 LLM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§3.6.1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M6-P-01～04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TC-M6L-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B60040001AA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离线 LLM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§3.6.2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M6-P-05～06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TC-M6LF-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B60010004AA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在线 VLM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§3.6.3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M6-P-07～11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TC-M6V-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通话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M7-P-01～10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TC-M7-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多语种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§3.8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M8-P-01～08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TC-M8-</w:t>
            </w:r>
          </w:p>
        </w:tc>
      </w:tr>
    </w:tbl>
    <w:p/>
    <w:p/>
    <w:p>
      <w:r/>
      <w:r>
        <w:rPr>
          <w:b/>
        </w:rPr>
        <w:t>追溯规则：</w:t>
      </w:r>
      <w:r>
        <w:t xml:space="preserve"> 供应商投标应答表须按上表逐行填写；shall 偏离须列明替代值并附风险说明，未经书面豁免视为无效偏离。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*文档结束 · 墨穹机器人 · 多模态链路 SOR V1.0 · 模块 M1～M8 · 地瓜 100（RDK S100）*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