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Seed content for follow-up operations.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