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4DB8FB6D">
      <w:tblGrid>
        <w:gridCol w:w="1500"/>
        <w:gridCol w:w="1500"/>
        <w:gridCol w:w="1500"/>
      </w:tblGrid>
      <w:tr>
        <w:tc w14:paraId="1185CB9B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4BE84E9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73E4675D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 w14:paraId="533CE0B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DD8BE45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F3680731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 w14:paraId="A1B786AB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24763781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60F36BDB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