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  <w:tcMar>
              <w:left w:w="285" w:type="dxa"/>
              <w:right w:w="285" w:type="dxa"/>
              <w:top w:w="285" w:type="dxa"/>
              <w:bottom w:w="285" w:type="dxa"/>
            </w:tcMar>
          </w:tcPr>
          <w:p>
            <w:r>
              <w:t>Apple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