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23AA0" w14:textId="77777777" w:rsidR="00D7437B" w:rsidRPr="00A06A1F" w:rsidRDefault="00A06A1F">
      <w:pPr>
        <w:rPr>
          <w:rFonts w:ascii="Arial" w:hAnsi="Arial" w:cs="Arial"/>
          <w:b/>
          <w:sz w:val="24"/>
          <w:szCs w:val="24"/>
        </w:rPr>
      </w:pPr>
      <w:r w:rsidRPr="00A06A1F">
        <w:rPr>
          <w:rFonts w:ascii="Arial" w:hAnsi="Arial" w:cs="Arial"/>
          <w:b/>
          <w:sz w:val="24"/>
          <w:szCs w:val="24"/>
        </w:rPr>
        <w:t>3.2.6. Drill – Exercises in Bayes’ Rule</w:t>
      </w:r>
    </w:p>
    <w:p w14:paraId="09FFD15D" w14:textId="77777777" w:rsidR="00A06A1F" w:rsidRPr="00A06A1F" w:rsidRDefault="00A06A1F" w:rsidP="00A06A1F">
      <w:pPr>
        <w:pStyle w:val="ng-scope"/>
        <w:shd w:val="clear" w:color="auto" w:fill="FFFFFF"/>
        <w:spacing w:before="0" w:beforeAutospacing="0" w:after="300" w:afterAutospacing="0"/>
        <w:textAlignment w:val="baseline"/>
        <w:rPr>
          <w:rFonts w:ascii="Arial" w:hAnsi="Arial" w:cs="Arial"/>
          <w:color w:val="373A36"/>
        </w:rPr>
      </w:pPr>
      <w:r w:rsidRPr="00A06A1F">
        <w:rPr>
          <w:rFonts w:ascii="Arial" w:hAnsi="Arial" w:cs="Arial"/>
          <w:color w:val="373A36"/>
        </w:rPr>
        <w:t>Now it's time to use Bayes' rule to compute some conditional probabilities. First look over the numbers and estimate each of the four probabilities, using your intuition. Then, calculate the probabilities using Bayes' rule. Keep track of your work in a Google document or markdown file that you can share with your mentor.</w:t>
      </w:r>
    </w:p>
    <w:p w14:paraId="360F89F8" w14:textId="77777777" w:rsidR="00A06A1F" w:rsidRDefault="00A06A1F" w:rsidP="00A06A1F">
      <w:pPr>
        <w:pStyle w:val="ng-scope"/>
        <w:shd w:val="clear" w:color="auto" w:fill="FFFFFF"/>
        <w:spacing w:before="0" w:beforeAutospacing="0" w:after="300" w:afterAutospacing="0"/>
        <w:textAlignment w:val="baseline"/>
        <w:rPr>
          <w:rFonts w:ascii="Arial" w:hAnsi="Arial" w:cs="Arial"/>
          <w:color w:val="373A36"/>
        </w:rPr>
      </w:pPr>
      <w:r w:rsidRPr="00A06A1F">
        <w:rPr>
          <w:rFonts w:ascii="Arial" w:hAnsi="Arial" w:cs="Arial"/>
          <w:color w:val="373A36"/>
        </w:rPr>
        <w:t xml:space="preserve">A diagnostic test has a 98% probability of giving a positive result when applied to a person suffering from </w:t>
      </w:r>
      <w:proofErr w:type="spellStart"/>
      <w:r w:rsidRPr="00A06A1F">
        <w:rPr>
          <w:rFonts w:ascii="Arial" w:hAnsi="Arial" w:cs="Arial"/>
          <w:color w:val="373A36"/>
        </w:rPr>
        <w:t>Thripshaw's</w:t>
      </w:r>
      <w:proofErr w:type="spellEnd"/>
      <w:r w:rsidRPr="00A06A1F">
        <w:rPr>
          <w:rFonts w:ascii="Arial" w:hAnsi="Arial" w:cs="Arial"/>
          <w:color w:val="373A36"/>
        </w:rPr>
        <w:t xml:space="preserve"> Disease, and 10% probability of giving a (false) positive when applied to a non-sufferer. It is estimated that 0.5 % of the population are sufferers. Suppose that the test is now administered to a person whose disease status is unknown. Calculate the probability that the test will:</w:t>
      </w:r>
    </w:p>
    <w:p w14:paraId="0D2CB6E1" w14:textId="77777777" w:rsidR="00A06A1F" w:rsidRDefault="00A06A1F" w:rsidP="00A06A1F">
      <w:pPr>
        <w:pStyle w:val="ng-scope"/>
        <w:shd w:val="clear" w:color="auto" w:fill="FFFFFF"/>
        <w:spacing w:before="0" w:beforeAutospacing="0" w:after="300" w:afterAutospacing="0"/>
        <w:textAlignment w:val="baseline"/>
        <w:rPr>
          <w:rFonts w:ascii="Arial" w:hAnsi="Arial" w:cs="Arial"/>
          <w:color w:val="373A36"/>
        </w:rPr>
      </w:pPr>
    </w:p>
    <w:tbl>
      <w:tblPr>
        <w:tblStyle w:val="TableGrid"/>
        <w:tblW w:w="0" w:type="auto"/>
        <w:tblLook w:val="04A0" w:firstRow="1" w:lastRow="0" w:firstColumn="1" w:lastColumn="0" w:noHBand="0" w:noVBand="1"/>
      </w:tblPr>
      <w:tblGrid>
        <w:gridCol w:w="3116"/>
        <w:gridCol w:w="3117"/>
        <w:gridCol w:w="3117"/>
      </w:tblGrid>
      <w:tr w:rsidR="00A06A1F" w14:paraId="26B1C2E5" w14:textId="77777777" w:rsidTr="00A06A1F">
        <w:trPr>
          <w:trHeight w:val="506"/>
        </w:trPr>
        <w:tc>
          <w:tcPr>
            <w:tcW w:w="3116" w:type="dxa"/>
            <w:vAlign w:val="center"/>
          </w:tcPr>
          <w:p w14:paraId="077089AB" w14:textId="77777777" w:rsidR="00A06A1F" w:rsidRDefault="00A06A1F" w:rsidP="00A06A1F">
            <w:pPr>
              <w:pStyle w:val="ng-scope"/>
              <w:spacing w:before="0" w:beforeAutospacing="0" w:after="0" w:afterAutospacing="0"/>
              <w:jc w:val="center"/>
              <w:textAlignment w:val="baseline"/>
              <w:rPr>
                <w:rFonts w:ascii="Arial" w:hAnsi="Arial" w:cs="Arial"/>
                <w:color w:val="373A36"/>
              </w:rPr>
            </w:pPr>
          </w:p>
        </w:tc>
        <w:tc>
          <w:tcPr>
            <w:tcW w:w="3117" w:type="dxa"/>
            <w:vAlign w:val="center"/>
          </w:tcPr>
          <w:p w14:paraId="035E13E1" w14:textId="77777777" w:rsidR="00A06A1F" w:rsidRDefault="00A06A1F" w:rsidP="00A06A1F">
            <w:pPr>
              <w:pStyle w:val="ng-scope"/>
              <w:spacing w:before="0" w:beforeAutospacing="0" w:after="0" w:afterAutospacing="0"/>
              <w:jc w:val="center"/>
              <w:textAlignment w:val="baseline"/>
              <w:rPr>
                <w:rFonts w:ascii="Arial" w:hAnsi="Arial" w:cs="Arial"/>
                <w:color w:val="373A36"/>
              </w:rPr>
            </w:pPr>
            <w:r>
              <w:rPr>
                <w:rFonts w:ascii="Arial" w:hAnsi="Arial" w:cs="Arial"/>
                <w:color w:val="373A36"/>
              </w:rPr>
              <w:t>Disease (0.5%)</w:t>
            </w:r>
          </w:p>
        </w:tc>
        <w:tc>
          <w:tcPr>
            <w:tcW w:w="3117" w:type="dxa"/>
            <w:vAlign w:val="center"/>
          </w:tcPr>
          <w:p w14:paraId="4B2D5F67" w14:textId="77777777" w:rsidR="00A06A1F" w:rsidRDefault="00A06A1F" w:rsidP="00A06A1F">
            <w:pPr>
              <w:pStyle w:val="ng-scope"/>
              <w:spacing w:before="0" w:beforeAutospacing="0" w:after="0" w:afterAutospacing="0"/>
              <w:jc w:val="center"/>
              <w:textAlignment w:val="baseline"/>
              <w:rPr>
                <w:rFonts w:ascii="Arial" w:hAnsi="Arial" w:cs="Arial"/>
                <w:color w:val="373A36"/>
              </w:rPr>
            </w:pPr>
            <w:r>
              <w:rPr>
                <w:rFonts w:ascii="Arial" w:hAnsi="Arial" w:cs="Arial"/>
                <w:color w:val="373A36"/>
              </w:rPr>
              <w:t>No Disease (99.5%)</w:t>
            </w:r>
          </w:p>
        </w:tc>
      </w:tr>
      <w:tr w:rsidR="00A06A1F" w14:paraId="5D617574" w14:textId="77777777" w:rsidTr="00A06A1F">
        <w:trPr>
          <w:trHeight w:val="506"/>
        </w:trPr>
        <w:tc>
          <w:tcPr>
            <w:tcW w:w="3116" w:type="dxa"/>
            <w:vAlign w:val="center"/>
          </w:tcPr>
          <w:p w14:paraId="0C8E81D1" w14:textId="77777777" w:rsidR="00A06A1F" w:rsidRDefault="00A06A1F" w:rsidP="00A06A1F">
            <w:pPr>
              <w:pStyle w:val="ng-scope"/>
              <w:spacing w:before="0" w:beforeAutospacing="0" w:after="0" w:afterAutospacing="0"/>
              <w:jc w:val="center"/>
              <w:textAlignment w:val="baseline"/>
              <w:rPr>
                <w:rFonts w:ascii="Arial" w:hAnsi="Arial" w:cs="Arial"/>
                <w:color w:val="373A36"/>
              </w:rPr>
            </w:pPr>
            <w:r>
              <w:rPr>
                <w:rFonts w:ascii="Arial" w:hAnsi="Arial" w:cs="Arial"/>
                <w:color w:val="373A36"/>
              </w:rPr>
              <w:t>Test Positive</w:t>
            </w:r>
          </w:p>
        </w:tc>
        <w:tc>
          <w:tcPr>
            <w:tcW w:w="3117" w:type="dxa"/>
            <w:vAlign w:val="center"/>
          </w:tcPr>
          <w:p w14:paraId="5216F25C" w14:textId="77777777" w:rsidR="00A06A1F" w:rsidRPr="00456C50" w:rsidRDefault="00A06A1F" w:rsidP="00A06A1F">
            <w:pPr>
              <w:pStyle w:val="ng-scope"/>
              <w:spacing w:before="0" w:beforeAutospacing="0" w:after="0" w:afterAutospacing="0"/>
              <w:jc w:val="center"/>
              <w:textAlignment w:val="baseline"/>
              <w:rPr>
                <w:rFonts w:ascii="Arial" w:hAnsi="Arial" w:cs="Arial"/>
                <w:i/>
              </w:rPr>
            </w:pPr>
            <w:r w:rsidRPr="00456C50">
              <w:rPr>
                <w:rFonts w:ascii="Arial" w:hAnsi="Arial" w:cs="Arial"/>
                <w:i/>
              </w:rPr>
              <w:t>98%</w:t>
            </w:r>
            <w:r w:rsidR="00456C50" w:rsidRPr="00456C50">
              <w:rPr>
                <w:rFonts w:ascii="Arial" w:hAnsi="Arial" w:cs="Arial"/>
                <w:i/>
              </w:rPr>
              <w:t xml:space="preserve"> (++)</w:t>
            </w:r>
          </w:p>
        </w:tc>
        <w:tc>
          <w:tcPr>
            <w:tcW w:w="3117" w:type="dxa"/>
            <w:vAlign w:val="center"/>
          </w:tcPr>
          <w:p w14:paraId="555C9F8B" w14:textId="77777777" w:rsidR="00A06A1F" w:rsidRPr="00456C50" w:rsidRDefault="00A06A1F" w:rsidP="00A06A1F">
            <w:pPr>
              <w:pStyle w:val="ng-scope"/>
              <w:spacing w:before="0" w:beforeAutospacing="0" w:after="0" w:afterAutospacing="0"/>
              <w:jc w:val="center"/>
              <w:textAlignment w:val="baseline"/>
              <w:rPr>
                <w:rFonts w:ascii="Arial" w:hAnsi="Arial" w:cs="Arial"/>
                <w:i/>
              </w:rPr>
            </w:pPr>
            <w:r w:rsidRPr="00456C50">
              <w:rPr>
                <w:rFonts w:ascii="Arial" w:hAnsi="Arial" w:cs="Arial"/>
                <w:i/>
              </w:rPr>
              <w:t>10%</w:t>
            </w:r>
            <w:r w:rsidR="00456C50" w:rsidRPr="00456C50">
              <w:rPr>
                <w:rFonts w:ascii="Arial" w:hAnsi="Arial" w:cs="Arial"/>
                <w:i/>
              </w:rPr>
              <w:t xml:space="preserve"> (+-)</w:t>
            </w:r>
          </w:p>
        </w:tc>
      </w:tr>
      <w:tr w:rsidR="00A06A1F" w14:paraId="63C9B534" w14:textId="77777777" w:rsidTr="00A06A1F">
        <w:trPr>
          <w:trHeight w:val="506"/>
        </w:trPr>
        <w:tc>
          <w:tcPr>
            <w:tcW w:w="3116" w:type="dxa"/>
            <w:vAlign w:val="center"/>
          </w:tcPr>
          <w:p w14:paraId="7EE3DACC" w14:textId="77777777" w:rsidR="00A06A1F" w:rsidRDefault="00A06A1F" w:rsidP="00A06A1F">
            <w:pPr>
              <w:pStyle w:val="ng-scope"/>
              <w:spacing w:before="0" w:beforeAutospacing="0" w:after="0" w:afterAutospacing="0"/>
              <w:jc w:val="center"/>
              <w:textAlignment w:val="baseline"/>
              <w:rPr>
                <w:rFonts w:ascii="Arial" w:hAnsi="Arial" w:cs="Arial"/>
                <w:color w:val="373A36"/>
              </w:rPr>
            </w:pPr>
            <w:r>
              <w:rPr>
                <w:rFonts w:ascii="Arial" w:hAnsi="Arial" w:cs="Arial"/>
                <w:color w:val="373A36"/>
              </w:rPr>
              <w:t>Test Negative</w:t>
            </w:r>
          </w:p>
        </w:tc>
        <w:tc>
          <w:tcPr>
            <w:tcW w:w="3117" w:type="dxa"/>
            <w:vAlign w:val="center"/>
          </w:tcPr>
          <w:p w14:paraId="064DC763" w14:textId="77777777" w:rsidR="00A06A1F" w:rsidRPr="00A06A1F" w:rsidRDefault="00A06A1F" w:rsidP="00A06A1F">
            <w:pPr>
              <w:pStyle w:val="ng-scope"/>
              <w:spacing w:before="0" w:beforeAutospacing="0" w:after="0" w:afterAutospacing="0"/>
              <w:jc w:val="center"/>
              <w:textAlignment w:val="baseline"/>
              <w:rPr>
                <w:rFonts w:ascii="Arial" w:hAnsi="Arial" w:cs="Arial"/>
                <w:color w:val="000000" w:themeColor="text1"/>
              </w:rPr>
            </w:pPr>
            <w:r w:rsidRPr="00A06A1F">
              <w:rPr>
                <w:rFonts w:ascii="Arial" w:hAnsi="Arial" w:cs="Arial"/>
                <w:color w:val="000000" w:themeColor="text1"/>
              </w:rPr>
              <w:t>2%</w:t>
            </w:r>
          </w:p>
        </w:tc>
        <w:tc>
          <w:tcPr>
            <w:tcW w:w="3117" w:type="dxa"/>
            <w:vAlign w:val="center"/>
          </w:tcPr>
          <w:p w14:paraId="70E6DD6E" w14:textId="77777777" w:rsidR="00A06A1F" w:rsidRPr="00A06A1F" w:rsidRDefault="00A06A1F" w:rsidP="00A06A1F">
            <w:pPr>
              <w:pStyle w:val="ng-scope"/>
              <w:spacing w:before="0" w:beforeAutospacing="0" w:after="0" w:afterAutospacing="0"/>
              <w:jc w:val="center"/>
              <w:textAlignment w:val="baseline"/>
              <w:rPr>
                <w:rFonts w:ascii="Arial" w:hAnsi="Arial" w:cs="Arial"/>
                <w:color w:val="000000" w:themeColor="text1"/>
              </w:rPr>
            </w:pPr>
            <w:r w:rsidRPr="00A06A1F">
              <w:rPr>
                <w:rFonts w:ascii="Arial" w:hAnsi="Arial" w:cs="Arial"/>
                <w:color w:val="000000" w:themeColor="text1"/>
              </w:rPr>
              <w:t>90%</w:t>
            </w:r>
            <w:r w:rsidR="00456C50">
              <w:rPr>
                <w:rFonts w:ascii="Arial" w:hAnsi="Arial" w:cs="Arial"/>
                <w:color w:val="000000" w:themeColor="text1"/>
              </w:rPr>
              <w:t xml:space="preserve"> (--)</w:t>
            </w:r>
          </w:p>
        </w:tc>
      </w:tr>
    </w:tbl>
    <w:p w14:paraId="4C3969A0" w14:textId="77777777" w:rsidR="00A06A1F" w:rsidRPr="00A06A1F" w:rsidRDefault="00A06A1F" w:rsidP="00A06A1F">
      <w:pPr>
        <w:pStyle w:val="ng-scope"/>
        <w:shd w:val="clear" w:color="auto" w:fill="FFFFFF"/>
        <w:spacing w:before="0" w:beforeAutospacing="0" w:after="300" w:afterAutospacing="0"/>
        <w:textAlignment w:val="baseline"/>
        <w:rPr>
          <w:rFonts w:ascii="Arial" w:hAnsi="Arial" w:cs="Arial"/>
          <w:color w:val="373A36"/>
        </w:rPr>
      </w:pPr>
    </w:p>
    <w:p w14:paraId="519601E1" w14:textId="77777777" w:rsidR="00A06A1F" w:rsidRPr="00A06A1F" w:rsidRDefault="00A06A1F" w:rsidP="00A06A1F">
      <w:pPr>
        <w:numPr>
          <w:ilvl w:val="0"/>
          <w:numId w:val="1"/>
        </w:numPr>
        <w:shd w:val="clear" w:color="auto" w:fill="FFFFFF"/>
        <w:spacing w:after="0" w:line="240" w:lineRule="auto"/>
        <w:ind w:left="677"/>
        <w:textAlignment w:val="baseline"/>
        <w:rPr>
          <w:rFonts w:ascii="Arial" w:eastAsia="Times New Roman" w:hAnsi="Arial" w:cs="Arial"/>
          <w:b/>
          <w:color w:val="373A36"/>
          <w:sz w:val="24"/>
          <w:szCs w:val="24"/>
        </w:rPr>
      </w:pPr>
      <w:r w:rsidRPr="00A06A1F">
        <w:rPr>
          <w:rFonts w:ascii="Arial" w:eastAsia="Times New Roman" w:hAnsi="Arial" w:cs="Arial"/>
          <w:b/>
          <w:color w:val="373A36"/>
          <w:sz w:val="24"/>
          <w:szCs w:val="24"/>
        </w:rPr>
        <w:t>Be positive</w:t>
      </w:r>
      <w:r>
        <w:rPr>
          <w:rFonts w:ascii="Arial" w:eastAsia="Times New Roman" w:hAnsi="Arial" w:cs="Arial"/>
          <w:b/>
          <w:color w:val="373A36"/>
          <w:sz w:val="24"/>
          <w:szCs w:val="24"/>
        </w:rPr>
        <w:t xml:space="preserve"> </w:t>
      </w:r>
    </w:p>
    <w:p w14:paraId="02D2FE04" w14:textId="77777777" w:rsidR="00A06A1F" w:rsidRDefault="00A06A1F" w:rsidP="00A06A1F">
      <w:pPr>
        <w:shd w:val="clear" w:color="auto" w:fill="FFFFFF"/>
        <w:spacing w:after="0" w:line="240" w:lineRule="auto"/>
        <w:ind w:left="677"/>
        <w:textAlignment w:val="baseline"/>
        <w:rPr>
          <w:rFonts w:ascii="Arial" w:eastAsia="Times New Roman" w:hAnsi="Arial" w:cs="Arial"/>
          <w:color w:val="373A36"/>
          <w:sz w:val="24"/>
          <w:szCs w:val="24"/>
        </w:rPr>
      </w:pPr>
      <w:proofErr w:type="gramStart"/>
      <w:r>
        <w:rPr>
          <w:rFonts w:ascii="Arial" w:eastAsia="Times New Roman" w:hAnsi="Arial" w:cs="Arial"/>
          <w:color w:val="373A36"/>
          <w:sz w:val="24"/>
          <w:szCs w:val="24"/>
        </w:rPr>
        <w:t>P(</w:t>
      </w:r>
      <w:proofErr w:type="gramEnd"/>
      <w:r w:rsidRPr="00456C50">
        <w:rPr>
          <w:rFonts w:ascii="Arial" w:eastAsia="Times New Roman" w:hAnsi="Arial" w:cs="Arial"/>
          <w:i/>
          <w:color w:val="373A36"/>
          <w:sz w:val="24"/>
          <w:szCs w:val="24"/>
        </w:rPr>
        <w:t>positive outcome</w:t>
      </w:r>
      <w:r>
        <w:rPr>
          <w:rFonts w:ascii="Arial" w:eastAsia="Times New Roman" w:hAnsi="Arial" w:cs="Arial"/>
          <w:color w:val="373A36"/>
          <w:sz w:val="24"/>
          <w:szCs w:val="24"/>
        </w:rPr>
        <w:t>) = (0.005 x 0.98) + (0.995 x 0.10) = 0.1044 = 10.4%</w:t>
      </w:r>
    </w:p>
    <w:p w14:paraId="73679ACB" w14:textId="77777777" w:rsidR="00A06A1F" w:rsidRPr="00A06A1F" w:rsidRDefault="00A06A1F" w:rsidP="00A06A1F">
      <w:pPr>
        <w:shd w:val="clear" w:color="auto" w:fill="FFFFFF"/>
        <w:spacing w:after="0" w:line="240" w:lineRule="auto"/>
        <w:ind w:left="677"/>
        <w:textAlignment w:val="baseline"/>
        <w:rPr>
          <w:rFonts w:ascii="Arial" w:eastAsia="Times New Roman" w:hAnsi="Arial" w:cs="Arial"/>
          <w:color w:val="373A36"/>
          <w:sz w:val="24"/>
          <w:szCs w:val="24"/>
        </w:rPr>
      </w:pPr>
      <w:bookmarkStart w:id="0" w:name="_GoBack"/>
      <w:bookmarkEnd w:id="0"/>
    </w:p>
    <w:p w14:paraId="68AA588E" w14:textId="77777777" w:rsidR="00A06A1F" w:rsidRDefault="00A06A1F" w:rsidP="00A06A1F">
      <w:pPr>
        <w:numPr>
          <w:ilvl w:val="0"/>
          <w:numId w:val="1"/>
        </w:numPr>
        <w:shd w:val="clear" w:color="auto" w:fill="FFFFFF"/>
        <w:spacing w:after="0" w:line="240" w:lineRule="auto"/>
        <w:ind w:left="677"/>
        <w:textAlignment w:val="baseline"/>
        <w:rPr>
          <w:rFonts w:ascii="Arial" w:eastAsia="Times New Roman" w:hAnsi="Arial" w:cs="Arial"/>
          <w:b/>
          <w:color w:val="373A36"/>
          <w:sz w:val="24"/>
          <w:szCs w:val="24"/>
        </w:rPr>
      </w:pPr>
      <w:r w:rsidRPr="00A06A1F">
        <w:rPr>
          <w:rFonts w:ascii="Arial" w:eastAsia="Times New Roman" w:hAnsi="Arial" w:cs="Arial"/>
          <w:b/>
          <w:color w:val="373A36"/>
          <w:sz w:val="24"/>
          <w:szCs w:val="24"/>
        </w:rPr>
        <w:t xml:space="preserve">Correctly diagnose a sufferer of </w:t>
      </w:r>
      <w:proofErr w:type="spellStart"/>
      <w:r w:rsidRPr="00A06A1F">
        <w:rPr>
          <w:rFonts w:ascii="Arial" w:eastAsia="Times New Roman" w:hAnsi="Arial" w:cs="Arial"/>
          <w:b/>
          <w:color w:val="373A36"/>
          <w:sz w:val="24"/>
          <w:szCs w:val="24"/>
        </w:rPr>
        <w:t>Thripshaw's</w:t>
      </w:r>
      <w:proofErr w:type="spellEnd"/>
      <w:r>
        <w:rPr>
          <w:rFonts w:ascii="Arial" w:eastAsia="Times New Roman" w:hAnsi="Arial" w:cs="Arial"/>
          <w:b/>
          <w:color w:val="373A36"/>
          <w:sz w:val="24"/>
          <w:szCs w:val="24"/>
        </w:rPr>
        <w:t xml:space="preserve"> </w:t>
      </w:r>
    </w:p>
    <w:p w14:paraId="6A142543" w14:textId="77777777" w:rsidR="00A06A1F" w:rsidRDefault="00A06A1F" w:rsidP="00A06A1F">
      <w:pPr>
        <w:shd w:val="clear" w:color="auto" w:fill="FFFFFF"/>
        <w:spacing w:after="0" w:line="240" w:lineRule="auto"/>
        <w:ind w:left="677"/>
        <w:textAlignment w:val="baseline"/>
        <w:rPr>
          <w:rFonts w:ascii="Arial" w:eastAsia="Times New Roman" w:hAnsi="Arial" w:cs="Arial"/>
          <w:color w:val="373A36"/>
          <w:sz w:val="24"/>
          <w:szCs w:val="24"/>
        </w:rPr>
      </w:pPr>
      <w:r w:rsidRPr="00A06A1F">
        <w:rPr>
          <w:rFonts w:ascii="Arial" w:eastAsia="Times New Roman" w:hAnsi="Arial" w:cs="Arial"/>
          <w:color w:val="373A36"/>
          <w:sz w:val="24"/>
          <w:szCs w:val="24"/>
        </w:rPr>
        <w:t>(</w:t>
      </w:r>
      <w:r w:rsidR="00456C50">
        <w:rPr>
          <w:rFonts w:ascii="Arial" w:eastAsia="Times New Roman" w:hAnsi="Arial" w:cs="Arial"/>
          <w:color w:val="373A36"/>
          <w:sz w:val="24"/>
          <w:szCs w:val="24"/>
        </w:rPr>
        <w:t>++</w:t>
      </w:r>
      <w:r w:rsidRPr="00A06A1F">
        <w:rPr>
          <w:rFonts w:ascii="Arial" w:eastAsia="Times New Roman" w:hAnsi="Arial" w:cs="Arial"/>
          <w:color w:val="373A36"/>
          <w:sz w:val="24"/>
          <w:szCs w:val="24"/>
        </w:rPr>
        <w:t>)</w:t>
      </w:r>
    </w:p>
    <w:p w14:paraId="21E667D7" w14:textId="77777777" w:rsidR="00A06A1F" w:rsidRPr="00A06A1F" w:rsidRDefault="00A06A1F" w:rsidP="00A06A1F">
      <w:pPr>
        <w:shd w:val="clear" w:color="auto" w:fill="FFFFFF"/>
        <w:spacing w:after="0" w:line="240" w:lineRule="auto"/>
        <w:ind w:left="677"/>
        <w:textAlignment w:val="baseline"/>
        <w:rPr>
          <w:rFonts w:ascii="Arial" w:eastAsia="Times New Roman" w:hAnsi="Arial" w:cs="Arial"/>
          <w:color w:val="373A36"/>
          <w:sz w:val="24"/>
          <w:szCs w:val="24"/>
        </w:rPr>
      </w:pPr>
      <w:proofErr w:type="gramStart"/>
      <w:r>
        <w:rPr>
          <w:rFonts w:ascii="Arial" w:eastAsia="Times New Roman" w:hAnsi="Arial" w:cs="Arial"/>
          <w:color w:val="373A36"/>
          <w:sz w:val="24"/>
          <w:szCs w:val="24"/>
        </w:rPr>
        <w:t>P(</w:t>
      </w:r>
      <w:proofErr w:type="gramEnd"/>
      <w:r>
        <w:rPr>
          <w:rFonts w:ascii="Arial" w:eastAsia="Times New Roman" w:hAnsi="Arial" w:cs="Arial"/>
          <w:color w:val="373A36"/>
          <w:sz w:val="24"/>
          <w:szCs w:val="24"/>
        </w:rPr>
        <w:t>correct diagnosis) = 0.98 = 98%</w:t>
      </w:r>
    </w:p>
    <w:p w14:paraId="1F2A572F" w14:textId="77777777" w:rsidR="00A06A1F" w:rsidRDefault="00A06A1F" w:rsidP="00A06A1F">
      <w:pPr>
        <w:shd w:val="clear" w:color="auto" w:fill="FFFFFF"/>
        <w:spacing w:after="0" w:line="240" w:lineRule="auto"/>
        <w:ind w:left="677"/>
        <w:textAlignment w:val="baseline"/>
        <w:rPr>
          <w:rFonts w:ascii="Arial" w:eastAsia="Times New Roman" w:hAnsi="Arial" w:cs="Arial"/>
          <w:color w:val="373A36"/>
          <w:sz w:val="24"/>
          <w:szCs w:val="24"/>
        </w:rPr>
      </w:pPr>
    </w:p>
    <w:p w14:paraId="365F62C4" w14:textId="77777777" w:rsidR="00A06A1F" w:rsidRPr="00A06A1F" w:rsidRDefault="00A06A1F" w:rsidP="00A06A1F">
      <w:pPr>
        <w:numPr>
          <w:ilvl w:val="0"/>
          <w:numId w:val="1"/>
        </w:numPr>
        <w:shd w:val="clear" w:color="auto" w:fill="FFFFFF"/>
        <w:spacing w:after="0" w:line="240" w:lineRule="auto"/>
        <w:ind w:left="677"/>
        <w:textAlignment w:val="baseline"/>
        <w:rPr>
          <w:rFonts w:ascii="Arial" w:eastAsia="Times New Roman" w:hAnsi="Arial" w:cs="Arial"/>
          <w:b/>
          <w:color w:val="373A36"/>
          <w:sz w:val="24"/>
          <w:szCs w:val="24"/>
        </w:rPr>
      </w:pPr>
      <w:r w:rsidRPr="00A06A1F">
        <w:rPr>
          <w:rFonts w:ascii="Arial" w:eastAsia="Times New Roman" w:hAnsi="Arial" w:cs="Arial"/>
          <w:b/>
          <w:color w:val="373A36"/>
          <w:sz w:val="24"/>
          <w:szCs w:val="24"/>
        </w:rPr>
        <w:t xml:space="preserve">Correctly identify a non-sufferer of </w:t>
      </w:r>
      <w:proofErr w:type="spellStart"/>
      <w:r w:rsidRPr="00A06A1F">
        <w:rPr>
          <w:rFonts w:ascii="Arial" w:eastAsia="Times New Roman" w:hAnsi="Arial" w:cs="Arial"/>
          <w:b/>
          <w:color w:val="373A36"/>
          <w:sz w:val="24"/>
          <w:szCs w:val="24"/>
        </w:rPr>
        <w:t>Thripshaw's</w:t>
      </w:r>
      <w:proofErr w:type="spellEnd"/>
    </w:p>
    <w:p w14:paraId="045CD7FE" w14:textId="77777777" w:rsidR="00A06A1F" w:rsidRDefault="00A06A1F" w:rsidP="00A06A1F">
      <w:pPr>
        <w:shd w:val="clear" w:color="auto" w:fill="FFFFFF"/>
        <w:spacing w:after="0" w:line="240" w:lineRule="auto"/>
        <w:ind w:left="677"/>
        <w:textAlignment w:val="baseline"/>
        <w:rPr>
          <w:rFonts w:ascii="Arial" w:eastAsia="Times New Roman" w:hAnsi="Arial" w:cs="Arial"/>
          <w:color w:val="373A36"/>
          <w:sz w:val="24"/>
          <w:szCs w:val="24"/>
        </w:rPr>
      </w:pPr>
      <w:r>
        <w:rPr>
          <w:rFonts w:ascii="Arial" w:eastAsia="Times New Roman" w:hAnsi="Arial" w:cs="Arial"/>
          <w:color w:val="373A36"/>
          <w:sz w:val="24"/>
          <w:szCs w:val="24"/>
        </w:rPr>
        <w:t>(</w:t>
      </w:r>
      <w:r w:rsidR="00456C50">
        <w:rPr>
          <w:rFonts w:ascii="Arial" w:eastAsia="Times New Roman" w:hAnsi="Arial" w:cs="Arial"/>
          <w:color w:val="373A36"/>
          <w:sz w:val="24"/>
          <w:szCs w:val="24"/>
        </w:rPr>
        <w:t>--</w:t>
      </w:r>
      <w:r>
        <w:rPr>
          <w:rFonts w:ascii="Arial" w:eastAsia="Times New Roman" w:hAnsi="Arial" w:cs="Arial"/>
          <w:color w:val="373A36"/>
          <w:sz w:val="24"/>
          <w:szCs w:val="24"/>
        </w:rPr>
        <w:t>)</w:t>
      </w:r>
    </w:p>
    <w:p w14:paraId="78D6D621" w14:textId="77777777" w:rsidR="00456C50" w:rsidRDefault="00456C50" w:rsidP="00A06A1F">
      <w:pPr>
        <w:shd w:val="clear" w:color="auto" w:fill="FFFFFF"/>
        <w:spacing w:after="0" w:line="240" w:lineRule="auto"/>
        <w:ind w:left="677"/>
        <w:textAlignment w:val="baseline"/>
        <w:rPr>
          <w:rFonts w:ascii="Arial" w:eastAsia="Times New Roman" w:hAnsi="Arial" w:cs="Arial"/>
          <w:color w:val="373A36"/>
          <w:sz w:val="24"/>
          <w:szCs w:val="24"/>
        </w:rPr>
      </w:pPr>
      <w:proofErr w:type="gramStart"/>
      <w:r>
        <w:rPr>
          <w:rFonts w:ascii="Arial" w:eastAsia="Times New Roman" w:hAnsi="Arial" w:cs="Arial"/>
          <w:color w:val="373A36"/>
          <w:sz w:val="24"/>
          <w:szCs w:val="24"/>
        </w:rPr>
        <w:t>P(</w:t>
      </w:r>
      <w:proofErr w:type="gramEnd"/>
      <w:r>
        <w:rPr>
          <w:rFonts w:ascii="Arial" w:eastAsia="Times New Roman" w:hAnsi="Arial" w:cs="Arial"/>
          <w:color w:val="373A36"/>
          <w:sz w:val="24"/>
          <w:szCs w:val="24"/>
        </w:rPr>
        <w:t>correct non-sufferer) = 0.90 = 90%</w:t>
      </w:r>
    </w:p>
    <w:p w14:paraId="64E1AC4B" w14:textId="77777777" w:rsidR="00A06A1F" w:rsidRPr="00A06A1F" w:rsidRDefault="00A06A1F" w:rsidP="00A06A1F">
      <w:pPr>
        <w:shd w:val="clear" w:color="auto" w:fill="FFFFFF"/>
        <w:spacing w:after="0" w:line="240" w:lineRule="auto"/>
        <w:ind w:left="677"/>
        <w:textAlignment w:val="baseline"/>
        <w:rPr>
          <w:rFonts w:ascii="Arial" w:eastAsia="Times New Roman" w:hAnsi="Arial" w:cs="Arial"/>
          <w:color w:val="373A36"/>
          <w:sz w:val="24"/>
          <w:szCs w:val="24"/>
        </w:rPr>
      </w:pPr>
    </w:p>
    <w:p w14:paraId="409BA046" w14:textId="77777777" w:rsidR="00A06A1F" w:rsidRPr="00A06A1F" w:rsidRDefault="00A06A1F" w:rsidP="00A06A1F">
      <w:pPr>
        <w:numPr>
          <w:ilvl w:val="0"/>
          <w:numId w:val="1"/>
        </w:numPr>
        <w:shd w:val="clear" w:color="auto" w:fill="FFFFFF"/>
        <w:spacing w:after="0" w:line="240" w:lineRule="auto"/>
        <w:ind w:left="677"/>
        <w:textAlignment w:val="baseline"/>
        <w:rPr>
          <w:rFonts w:ascii="Arial" w:eastAsia="Times New Roman" w:hAnsi="Arial" w:cs="Arial"/>
          <w:b/>
          <w:color w:val="373A36"/>
          <w:sz w:val="24"/>
          <w:szCs w:val="24"/>
        </w:rPr>
      </w:pPr>
      <w:r w:rsidRPr="00A06A1F">
        <w:rPr>
          <w:rFonts w:ascii="Arial" w:eastAsia="Times New Roman" w:hAnsi="Arial" w:cs="Arial"/>
          <w:b/>
          <w:color w:val="373A36"/>
          <w:sz w:val="24"/>
          <w:szCs w:val="24"/>
        </w:rPr>
        <w:t>Misclassify the person</w:t>
      </w:r>
    </w:p>
    <w:p w14:paraId="2D606DE7" w14:textId="77777777" w:rsidR="00A06A1F" w:rsidRPr="00456C50" w:rsidRDefault="00456C50" w:rsidP="00456C50">
      <w:pPr>
        <w:spacing w:after="0" w:line="240" w:lineRule="auto"/>
        <w:ind w:left="677"/>
        <w:rPr>
          <w:rFonts w:ascii="Arial" w:hAnsi="Arial" w:cs="Arial"/>
          <w:sz w:val="24"/>
          <w:szCs w:val="24"/>
        </w:rPr>
      </w:pPr>
      <w:r w:rsidRPr="00456C50">
        <w:rPr>
          <w:rFonts w:ascii="Arial" w:hAnsi="Arial" w:cs="Arial"/>
          <w:sz w:val="24"/>
          <w:szCs w:val="24"/>
        </w:rPr>
        <w:t>(</w:t>
      </w:r>
      <w:r>
        <w:rPr>
          <w:rFonts w:ascii="Arial" w:hAnsi="Arial" w:cs="Arial"/>
          <w:sz w:val="24"/>
          <w:szCs w:val="24"/>
        </w:rPr>
        <w:t>+-</w:t>
      </w:r>
      <w:r w:rsidRPr="00456C50">
        <w:rPr>
          <w:rFonts w:ascii="Arial" w:hAnsi="Arial" w:cs="Arial"/>
          <w:sz w:val="24"/>
          <w:szCs w:val="24"/>
        </w:rPr>
        <w:t>)</w:t>
      </w:r>
    </w:p>
    <w:p w14:paraId="676513E7" w14:textId="77777777" w:rsidR="00456C50" w:rsidRPr="00456C50" w:rsidRDefault="00456C50" w:rsidP="00456C50">
      <w:pPr>
        <w:spacing w:after="0" w:line="240" w:lineRule="auto"/>
        <w:ind w:left="677"/>
        <w:rPr>
          <w:rFonts w:ascii="Arial" w:hAnsi="Arial" w:cs="Arial"/>
          <w:sz w:val="24"/>
          <w:szCs w:val="24"/>
        </w:rPr>
      </w:pPr>
      <w:r w:rsidRPr="00456C50">
        <w:rPr>
          <w:rFonts w:ascii="Arial" w:hAnsi="Arial" w:cs="Arial"/>
          <w:sz w:val="24"/>
          <w:szCs w:val="24"/>
        </w:rPr>
        <w:t>P(misclassification) = 0.10 = 10%</w:t>
      </w:r>
    </w:p>
    <w:sectPr w:rsidR="00456C50" w:rsidRPr="00456C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87D"/>
    <w:multiLevelType w:val="multilevel"/>
    <w:tmpl w:val="C09A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A1F"/>
    <w:rsid w:val="00456C50"/>
    <w:rsid w:val="00A06A1F"/>
    <w:rsid w:val="00D74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7B8D5"/>
  <w15:chartTrackingRefBased/>
  <w15:docId w15:val="{26571741-7761-4B84-9D6A-02AF97E51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g-scope">
    <w:name w:val="ng-scope"/>
    <w:basedOn w:val="Normal"/>
    <w:rsid w:val="00A06A1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06A1F"/>
    <w:pPr>
      <w:ind w:left="720"/>
      <w:contextualSpacing/>
    </w:pPr>
  </w:style>
  <w:style w:type="table" w:styleId="TableGrid">
    <w:name w:val="Table Grid"/>
    <w:basedOn w:val="TableNormal"/>
    <w:uiPriority w:val="39"/>
    <w:rsid w:val="00A06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9845538">
      <w:bodyDiv w:val="1"/>
      <w:marLeft w:val="0"/>
      <w:marRight w:val="0"/>
      <w:marTop w:val="0"/>
      <w:marBottom w:val="0"/>
      <w:divBdr>
        <w:top w:val="none" w:sz="0" w:space="0" w:color="auto"/>
        <w:left w:val="none" w:sz="0" w:space="0" w:color="auto"/>
        <w:bottom w:val="none" w:sz="0" w:space="0" w:color="auto"/>
        <w:right w:val="none" w:sz="0" w:space="0" w:color="auto"/>
      </w:divBdr>
    </w:div>
    <w:div w:id="1965887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177</Words>
  <Characters>1012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Missy Tracy</dc:creator>
  <cp:keywords/>
  <dc:description/>
  <cp:lastModifiedBy>Missy Tracy</cp:lastModifiedBy>
  <cp:revision>1</cp:revision>
  <dcterms:created xsi:type="dcterms:W3CDTF">2017-12-19T01:32:00Z</dcterms:created>
  <dcterms:modified xsi:type="dcterms:W3CDTF">2017-12-19T01:46:00Z</dcterms:modified>
</cp:coreProperties>
</file>