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2397F" w:rsidRDefault="00BC2EA4">
      <w:pPr>
        <w:spacing w:after="0" w:line="240" w:lineRule="auto"/>
        <w:jc w:val="center"/>
        <w:rPr>
          <w:b/>
          <w:sz w:val="44"/>
          <w:szCs w:val="44"/>
        </w:rPr>
      </w:pPr>
      <w:r>
        <w:rPr>
          <w:b/>
          <w:sz w:val="44"/>
          <w:szCs w:val="44"/>
        </w:rPr>
        <w:t xml:space="preserve">IST526 Interactive Multimedia </w:t>
      </w:r>
      <w:r>
        <w:rPr>
          <w:b/>
          <w:sz w:val="44"/>
          <w:szCs w:val="44"/>
        </w:rPr>
        <w:br/>
        <w:t>- Exam -</w:t>
      </w:r>
    </w:p>
    <w:p w14:paraId="00000002" w14:textId="77777777" w:rsidR="0012397F" w:rsidRDefault="00BC2EA4">
      <w:pPr>
        <w:spacing w:after="0" w:line="240" w:lineRule="auto"/>
        <w:rPr>
          <w:sz w:val="24"/>
          <w:szCs w:val="24"/>
        </w:rPr>
      </w:pPr>
      <w:r>
        <w:br/>
      </w:r>
      <w:r>
        <w:rPr>
          <w:sz w:val="24"/>
          <w:szCs w:val="24"/>
        </w:rPr>
        <w:t>By typing my name below, I hereby certify that I have neither given, nor received assistance in completing this examination.</w:t>
      </w:r>
    </w:p>
    <w:p w14:paraId="00000003" w14:textId="77777777" w:rsidR="0012397F" w:rsidRDefault="0012397F">
      <w:pPr>
        <w:spacing w:after="0" w:line="240" w:lineRule="auto"/>
        <w:rPr>
          <w:sz w:val="24"/>
          <w:szCs w:val="24"/>
        </w:rPr>
      </w:pPr>
    </w:p>
    <w:p w14:paraId="00000004" w14:textId="69B365CC" w:rsidR="0012397F" w:rsidRDefault="00BC2EA4">
      <w:pPr>
        <w:spacing w:after="0" w:line="240" w:lineRule="auto"/>
        <w:rPr>
          <w:b/>
          <w:sz w:val="24"/>
          <w:szCs w:val="24"/>
        </w:rPr>
      </w:pPr>
      <w:r>
        <w:rPr>
          <w:b/>
          <w:sz w:val="24"/>
          <w:szCs w:val="24"/>
        </w:rPr>
        <w:t>Name:</w:t>
      </w:r>
      <w:r w:rsidR="008F2ED7">
        <w:rPr>
          <w:b/>
          <w:sz w:val="24"/>
          <w:szCs w:val="24"/>
        </w:rPr>
        <w:t xml:space="preserve"> Stefano Cueto</w:t>
      </w:r>
    </w:p>
    <w:p w14:paraId="00000005" w14:textId="77777777" w:rsidR="0012397F" w:rsidRDefault="0012397F">
      <w:pPr>
        <w:spacing w:after="0" w:line="240" w:lineRule="auto"/>
        <w:rPr>
          <w:sz w:val="24"/>
          <w:szCs w:val="24"/>
        </w:rPr>
      </w:pPr>
    </w:p>
    <w:p w14:paraId="00000006" w14:textId="77777777" w:rsidR="0012397F" w:rsidRDefault="00BC2EA4" w:rsidP="005A0BFB">
      <w:pPr>
        <w:jc w:val="both"/>
        <w:rPr>
          <w:sz w:val="24"/>
          <w:szCs w:val="24"/>
        </w:rPr>
      </w:pPr>
      <w:r>
        <w:rPr>
          <w:sz w:val="24"/>
          <w:szCs w:val="24"/>
        </w:rPr>
        <w:t xml:space="preserve">The exam consists of </w:t>
      </w:r>
      <w:r>
        <w:rPr>
          <w:b/>
          <w:sz w:val="24"/>
          <w:szCs w:val="24"/>
        </w:rPr>
        <w:t>10 questions</w:t>
      </w:r>
      <w:r>
        <w:rPr>
          <w:sz w:val="24"/>
          <w:szCs w:val="24"/>
        </w:rPr>
        <w:t xml:space="preserve"> (each worth 10 points) split into </w:t>
      </w:r>
      <w:r>
        <w:rPr>
          <w:b/>
          <w:sz w:val="24"/>
          <w:szCs w:val="24"/>
        </w:rPr>
        <w:t>three sections</w:t>
      </w:r>
      <w:r>
        <w:rPr>
          <w:sz w:val="24"/>
          <w:szCs w:val="24"/>
        </w:rPr>
        <w:t>:</w:t>
      </w:r>
    </w:p>
    <w:p w14:paraId="00000007" w14:textId="77777777" w:rsidR="0012397F" w:rsidRDefault="00BC2EA4" w:rsidP="005A0BFB">
      <w:pPr>
        <w:numPr>
          <w:ilvl w:val="0"/>
          <w:numId w:val="2"/>
        </w:numPr>
        <w:spacing w:after="0"/>
        <w:jc w:val="both"/>
        <w:rPr>
          <w:sz w:val="24"/>
          <w:szCs w:val="24"/>
        </w:rPr>
      </w:pPr>
      <w:r>
        <w:rPr>
          <w:sz w:val="24"/>
          <w:szCs w:val="24"/>
        </w:rPr>
        <w:t xml:space="preserve">The first section presents different case scenarios of client-instructional designer interaction (you need to choose </w:t>
      </w:r>
      <w:r>
        <w:rPr>
          <w:b/>
          <w:sz w:val="24"/>
          <w:szCs w:val="24"/>
        </w:rPr>
        <w:t>only one</w:t>
      </w:r>
      <w:r>
        <w:rPr>
          <w:sz w:val="24"/>
          <w:szCs w:val="24"/>
        </w:rPr>
        <w:t xml:space="preserve">); </w:t>
      </w:r>
    </w:p>
    <w:p w14:paraId="00000008" w14:textId="77777777" w:rsidR="0012397F" w:rsidRDefault="00BC2EA4" w:rsidP="005A0BFB">
      <w:pPr>
        <w:numPr>
          <w:ilvl w:val="0"/>
          <w:numId w:val="2"/>
        </w:numPr>
        <w:spacing w:after="0"/>
        <w:jc w:val="both"/>
        <w:rPr>
          <w:sz w:val="24"/>
          <w:szCs w:val="24"/>
        </w:rPr>
      </w:pPr>
      <w:r>
        <w:rPr>
          <w:sz w:val="24"/>
          <w:szCs w:val="24"/>
        </w:rPr>
        <w:t>In the second section you will analyze an e-learning tutorial and answer five questions related to the application of the Multimedia Learning Principles.</w:t>
      </w:r>
    </w:p>
    <w:p w14:paraId="00000009" w14:textId="77777777" w:rsidR="0012397F" w:rsidRDefault="00BC2EA4" w:rsidP="005A0BFB">
      <w:pPr>
        <w:numPr>
          <w:ilvl w:val="0"/>
          <w:numId w:val="2"/>
        </w:numPr>
        <w:jc w:val="both"/>
        <w:rPr>
          <w:sz w:val="24"/>
          <w:szCs w:val="24"/>
        </w:rPr>
      </w:pPr>
      <w:r>
        <w:rPr>
          <w:sz w:val="24"/>
          <w:szCs w:val="24"/>
        </w:rPr>
        <w:t xml:space="preserve">In the third and last section you will define four instructional design concepts using your own words. </w:t>
      </w:r>
    </w:p>
    <w:p w14:paraId="0000000A" w14:textId="77777777" w:rsidR="0012397F" w:rsidRDefault="00BC2EA4" w:rsidP="005A0BFB">
      <w:pPr>
        <w:ind w:left="90"/>
        <w:jc w:val="both"/>
        <w:rPr>
          <w:sz w:val="24"/>
          <w:szCs w:val="24"/>
        </w:rPr>
      </w:pPr>
      <w:r>
        <w:rPr>
          <w:sz w:val="24"/>
          <w:szCs w:val="24"/>
        </w:rPr>
        <w:t xml:space="preserve">Your response to </w:t>
      </w:r>
      <w:r>
        <w:rPr>
          <w:b/>
          <w:sz w:val="24"/>
          <w:szCs w:val="24"/>
        </w:rPr>
        <w:t>each question</w:t>
      </w:r>
      <w:r>
        <w:rPr>
          <w:sz w:val="24"/>
          <w:szCs w:val="24"/>
        </w:rPr>
        <w:t xml:space="preserve"> should include at </w:t>
      </w:r>
      <w:r>
        <w:rPr>
          <w:b/>
          <w:color w:val="980000"/>
          <w:sz w:val="24"/>
          <w:szCs w:val="24"/>
        </w:rPr>
        <w:t>least 100 words</w:t>
      </w:r>
      <w:r>
        <w:rPr>
          <w:sz w:val="24"/>
          <w:szCs w:val="24"/>
        </w:rPr>
        <w:t xml:space="preserve">. Support your answers citing the textbook.  However, each answer </w:t>
      </w:r>
      <w:r>
        <w:rPr>
          <w:b/>
          <w:sz w:val="24"/>
          <w:szCs w:val="24"/>
        </w:rPr>
        <w:t>should NOT exceed half of a page</w:t>
      </w:r>
      <w:r>
        <w:rPr>
          <w:sz w:val="24"/>
          <w:szCs w:val="24"/>
        </w:rPr>
        <w:t>.</w:t>
      </w:r>
    </w:p>
    <w:p w14:paraId="0000000B" w14:textId="77777777" w:rsidR="0012397F" w:rsidRDefault="00BC2EA4">
      <w:pPr>
        <w:pStyle w:val="Heading1"/>
      </w:pPr>
      <w:r>
        <w:t xml:space="preserve">Section 1: Case Scenarios (Answer </w:t>
      </w:r>
      <w:r>
        <w:rPr>
          <w:color w:val="FF0000"/>
        </w:rPr>
        <w:t xml:space="preserve">one </w:t>
      </w:r>
      <w:r>
        <w:t>of them)</w:t>
      </w:r>
    </w:p>
    <w:p w14:paraId="0000000D" w14:textId="77777777" w:rsidR="0012397F" w:rsidRDefault="00BC2EA4" w:rsidP="005A0BFB">
      <w:pPr>
        <w:shd w:val="clear" w:color="auto" w:fill="FFFFFF"/>
        <w:spacing w:after="0" w:line="240" w:lineRule="auto"/>
        <w:jc w:val="both"/>
        <w:rPr>
          <w:sz w:val="24"/>
          <w:szCs w:val="24"/>
        </w:rPr>
      </w:pPr>
      <w:r>
        <w:rPr>
          <w:sz w:val="24"/>
          <w:szCs w:val="24"/>
        </w:rPr>
        <w:t>1) A client says they already have a lot of free clip art that you can use in the development of their eLearning module for 11th grade Native American students learning about their culture.  What might be some issues using this clip art?  State some instructional principles that could be violated.</w:t>
      </w:r>
    </w:p>
    <w:p w14:paraId="0000000E" w14:textId="77777777" w:rsidR="0012397F" w:rsidRDefault="0012397F">
      <w:pPr>
        <w:shd w:val="clear" w:color="auto" w:fill="FFFFFF"/>
        <w:spacing w:after="0" w:line="240" w:lineRule="auto"/>
        <w:rPr>
          <w:sz w:val="24"/>
          <w:szCs w:val="24"/>
        </w:rPr>
      </w:pPr>
    </w:p>
    <w:p w14:paraId="0D05493E" w14:textId="0A74225E" w:rsidR="001106AC" w:rsidRDefault="008F2ED7" w:rsidP="007926E6">
      <w:pPr>
        <w:shd w:val="clear" w:color="auto" w:fill="FFFFFF"/>
        <w:spacing w:after="0" w:line="240" w:lineRule="auto"/>
        <w:jc w:val="both"/>
        <w:rPr>
          <w:sz w:val="24"/>
          <w:szCs w:val="24"/>
        </w:rPr>
      </w:pPr>
      <w:r>
        <w:rPr>
          <w:sz w:val="24"/>
          <w:szCs w:val="24"/>
        </w:rPr>
        <w:tab/>
      </w:r>
      <w:r w:rsidR="002A377A">
        <w:rPr>
          <w:sz w:val="24"/>
          <w:szCs w:val="24"/>
        </w:rPr>
        <w:t>The first</w:t>
      </w:r>
      <w:r w:rsidR="00C05E36">
        <w:rPr>
          <w:sz w:val="24"/>
          <w:szCs w:val="24"/>
        </w:rPr>
        <w:t xml:space="preserve"> two</w:t>
      </w:r>
      <w:r w:rsidR="002A377A">
        <w:rPr>
          <w:sz w:val="24"/>
          <w:szCs w:val="24"/>
        </w:rPr>
        <w:t xml:space="preserve"> </w:t>
      </w:r>
      <w:r w:rsidR="007926E6">
        <w:rPr>
          <w:sz w:val="24"/>
          <w:szCs w:val="24"/>
        </w:rPr>
        <w:t>violated instructional principle would be the coherence</w:t>
      </w:r>
      <w:r w:rsidR="00C05E36">
        <w:rPr>
          <w:sz w:val="24"/>
          <w:szCs w:val="24"/>
        </w:rPr>
        <w:t xml:space="preserve"> and </w:t>
      </w:r>
      <w:r w:rsidR="001106AC">
        <w:rPr>
          <w:sz w:val="24"/>
          <w:szCs w:val="24"/>
        </w:rPr>
        <w:t>c</w:t>
      </w:r>
      <w:r w:rsidR="001106AC" w:rsidRPr="001106AC">
        <w:rPr>
          <w:sz w:val="24"/>
          <w:szCs w:val="24"/>
        </w:rPr>
        <w:t>ontiguity</w:t>
      </w:r>
      <w:r w:rsidR="001106AC" w:rsidRPr="001106AC">
        <w:rPr>
          <w:sz w:val="24"/>
          <w:szCs w:val="24"/>
        </w:rPr>
        <w:t xml:space="preserve"> </w:t>
      </w:r>
      <w:r w:rsidR="007926E6">
        <w:rPr>
          <w:sz w:val="24"/>
          <w:szCs w:val="24"/>
        </w:rPr>
        <w:t>principle</w:t>
      </w:r>
      <w:r w:rsidR="00C05E36">
        <w:rPr>
          <w:sz w:val="24"/>
          <w:szCs w:val="24"/>
        </w:rPr>
        <w:t>s</w:t>
      </w:r>
      <w:r w:rsidR="007926E6">
        <w:rPr>
          <w:sz w:val="24"/>
          <w:szCs w:val="24"/>
        </w:rPr>
        <w:t xml:space="preserve">. The reasoning is that if inconsistent elements are spread throughout </w:t>
      </w:r>
      <w:r w:rsidR="00FB18CB">
        <w:rPr>
          <w:sz w:val="24"/>
          <w:szCs w:val="24"/>
        </w:rPr>
        <w:t>an instructional training/design module, it will be</w:t>
      </w:r>
      <w:r w:rsidR="009B790B">
        <w:rPr>
          <w:sz w:val="24"/>
          <w:szCs w:val="24"/>
        </w:rPr>
        <w:t xml:space="preserve"> both</w:t>
      </w:r>
      <w:r w:rsidR="00FB18CB">
        <w:rPr>
          <w:sz w:val="24"/>
          <w:szCs w:val="24"/>
        </w:rPr>
        <w:t xml:space="preserve"> hard to follow along with the lessons, </w:t>
      </w:r>
      <w:r w:rsidR="009B790B">
        <w:rPr>
          <w:sz w:val="24"/>
          <w:szCs w:val="24"/>
        </w:rPr>
        <w:t xml:space="preserve">and </w:t>
      </w:r>
      <w:r w:rsidR="00E0233F">
        <w:rPr>
          <w:sz w:val="24"/>
          <w:szCs w:val="24"/>
        </w:rPr>
        <w:t xml:space="preserve">to connect to the information from </w:t>
      </w:r>
      <w:r w:rsidR="005C709C">
        <w:rPr>
          <w:sz w:val="24"/>
          <w:szCs w:val="24"/>
        </w:rPr>
        <w:t>a learner’s perspective</w:t>
      </w:r>
      <w:r w:rsidR="001106AC">
        <w:rPr>
          <w:sz w:val="24"/>
          <w:szCs w:val="24"/>
        </w:rPr>
        <w:t xml:space="preserve"> due to clutter </w:t>
      </w:r>
      <w:r w:rsidR="001106AC" w:rsidRPr="001106AC">
        <w:rPr>
          <w:sz w:val="24"/>
          <w:szCs w:val="24"/>
        </w:rPr>
        <w:t>(Clark and Mayer, p.</w:t>
      </w:r>
      <w:r w:rsidR="001106AC">
        <w:rPr>
          <w:sz w:val="24"/>
          <w:szCs w:val="24"/>
        </w:rPr>
        <w:t>105, 16</w:t>
      </w:r>
      <w:r w:rsidR="000F6D99">
        <w:rPr>
          <w:sz w:val="24"/>
          <w:szCs w:val="24"/>
        </w:rPr>
        <w:t>8</w:t>
      </w:r>
      <w:r w:rsidR="001106AC" w:rsidRPr="001106AC">
        <w:rPr>
          <w:sz w:val="24"/>
          <w:szCs w:val="24"/>
        </w:rPr>
        <w:t>).</w:t>
      </w:r>
      <w:r w:rsidR="005C709C">
        <w:rPr>
          <w:sz w:val="24"/>
          <w:szCs w:val="24"/>
        </w:rPr>
        <w:t xml:space="preserve"> Other issues to take into consideration would be documenting clip art sources</w:t>
      </w:r>
      <w:r w:rsidR="00FE5303">
        <w:rPr>
          <w:sz w:val="24"/>
          <w:szCs w:val="24"/>
        </w:rPr>
        <w:t xml:space="preserve">, and considering the potential risk of offending those who are of Native American descent. </w:t>
      </w:r>
      <w:r w:rsidR="00C33E49">
        <w:rPr>
          <w:sz w:val="24"/>
          <w:szCs w:val="24"/>
        </w:rPr>
        <w:t xml:space="preserve">Hence, when you take </w:t>
      </w:r>
      <w:r w:rsidR="00BC2EA4">
        <w:rPr>
          <w:sz w:val="24"/>
          <w:szCs w:val="24"/>
        </w:rPr>
        <w:t>all</w:t>
      </w:r>
      <w:r w:rsidR="00C33E49">
        <w:rPr>
          <w:sz w:val="24"/>
          <w:szCs w:val="24"/>
        </w:rPr>
        <w:t xml:space="preserve"> these issues into account, </w:t>
      </w:r>
      <w:r w:rsidR="001B6D9E">
        <w:rPr>
          <w:sz w:val="24"/>
          <w:szCs w:val="24"/>
        </w:rPr>
        <w:t xml:space="preserve">it would be wise to not use every single source of free clip art, but rather validate and pick the best, relevant </w:t>
      </w:r>
      <w:r w:rsidR="00BC2EA4">
        <w:rPr>
          <w:sz w:val="24"/>
          <w:szCs w:val="24"/>
        </w:rPr>
        <w:t>sources for the most optimal training for learners of the Native American subject matter</w:t>
      </w:r>
      <w:r w:rsidR="001B6D9E">
        <w:rPr>
          <w:sz w:val="24"/>
          <w:szCs w:val="24"/>
        </w:rPr>
        <w:t>.</w:t>
      </w:r>
      <w:r w:rsidR="001106AC">
        <w:rPr>
          <w:sz w:val="24"/>
          <w:szCs w:val="24"/>
        </w:rPr>
        <w:t xml:space="preserve"> Not only that, but when also not violating the principles, the words and imagery can work harmoniously to enhance learning and engagement, by way of utilizing less material to get across the overarching subject matter.</w:t>
      </w:r>
    </w:p>
    <w:p w14:paraId="00000013" w14:textId="77777777" w:rsidR="0012397F" w:rsidRDefault="00BC2EA4">
      <w:pPr>
        <w:pStyle w:val="Heading1"/>
      </w:pPr>
      <w:r>
        <w:lastRenderedPageBreak/>
        <w:t xml:space="preserve">Section 2: eLearning Product Analysis (Answer </w:t>
      </w:r>
      <w:r>
        <w:rPr>
          <w:color w:val="FF0000"/>
        </w:rPr>
        <w:t xml:space="preserve">five </w:t>
      </w:r>
      <w:r>
        <w:t>questions)</w:t>
      </w:r>
    </w:p>
    <w:p w14:paraId="00000014" w14:textId="77777777" w:rsidR="0012397F" w:rsidRDefault="00BC2EA4">
      <w:pPr>
        <w:rPr>
          <w:sz w:val="24"/>
          <w:szCs w:val="24"/>
        </w:rPr>
      </w:pPr>
      <w:r>
        <w:rPr>
          <w:sz w:val="24"/>
          <w:szCs w:val="24"/>
        </w:rPr>
        <w:t xml:space="preserve">As part of this section, we will use the following multimedia e-learning training program which is intended for tech support staff.  </w:t>
      </w:r>
    </w:p>
    <w:p w14:paraId="00000015" w14:textId="77777777" w:rsidR="0012397F" w:rsidRDefault="00BC2EA4">
      <w:pPr>
        <w:rPr>
          <w:sz w:val="24"/>
          <w:szCs w:val="24"/>
        </w:rPr>
      </w:pPr>
      <w:hyperlink r:id="rId6">
        <w:r>
          <w:rPr>
            <w:color w:val="0000FF"/>
            <w:sz w:val="24"/>
            <w:szCs w:val="24"/>
            <w:u w:val="single"/>
          </w:rPr>
          <w:t>https://www.smartbuilder.com/examples/computerportsSB4/index.html</w:t>
        </w:r>
      </w:hyperlink>
    </w:p>
    <w:p w14:paraId="00000016" w14:textId="77777777" w:rsidR="0012397F" w:rsidRDefault="00BC2EA4">
      <w:pPr>
        <w:rPr>
          <w:sz w:val="24"/>
          <w:szCs w:val="24"/>
        </w:rPr>
      </w:pPr>
      <w:r>
        <w:rPr>
          <w:sz w:val="24"/>
          <w:szCs w:val="24"/>
        </w:rPr>
        <w:t xml:space="preserve">Answer </w:t>
      </w:r>
      <w:r>
        <w:rPr>
          <w:b/>
          <w:sz w:val="24"/>
          <w:szCs w:val="24"/>
        </w:rPr>
        <w:t>five</w:t>
      </w:r>
      <w:r>
        <w:rPr>
          <w:sz w:val="24"/>
          <w:szCs w:val="24"/>
        </w:rPr>
        <w:t xml:space="preserve"> of the following questions:</w:t>
      </w:r>
    </w:p>
    <w:p w14:paraId="00000018" w14:textId="7A2D32D0" w:rsidR="0012397F" w:rsidRPr="000F6D99" w:rsidRDefault="00BC2EA4" w:rsidP="000F6D99">
      <w:pPr>
        <w:numPr>
          <w:ilvl w:val="0"/>
          <w:numId w:val="3"/>
        </w:numPr>
        <w:pBdr>
          <w:top w:val="nil"/>
          <w:left w:val="nil"/>
          <w:bottom w:val="nil"/>
          <w:right w:val="nil"/>
          <w:between w:val="nil"/>
        </w:pBdr>
        <w:spacing w:after="0"/>
        <w:ind w:left="360"/>
        <w:rPr>
          <w:sz w:val="24"/>
          <w:szCs w:val="24"/>
        </w:rPr>
      </w:pPr>
      <w:r>
        <w:rPr>
          <w:color w:val="000000"/>
          <w:sz w:val="24"/>
          <w:szCs w:val="24"/>
        </w:rPr>
        <w:t xml:space="preserve">Does this e-Learning product apply the Multimedia Principle? Why or </w:t>
      </w:r>
      <w:r w:rsidR="001106AC">
        <w:rPr>
          <w:color w:val="000000"/>
          <w:sz w:val="24"/>
          <w:szCs w:val="24"/>
        </w:rPr>
        <w:t>why</w:t>
      </w:r>
      <w:r>
        <w:rPr>
          <w:color w:val="000000"/>
          <w:sz w:val="24"/>
          <w:szCs w:val="24"/>
        </w:rPr>
        <w:t xml:space="preserve"> not?</w:t>
      </w:r>
    </w:p>
    <w:p w14:paraId="0000001A" w14:textId="056A97C6" w:rsidR="0012397F" w:rsidRPr="000F6D99" w:rsidRDefault="00BC2EA4" w:rsidP="000F6D99">
      <w:pPr>
        <w:numPr>
          <w:ilvl w:val="0"/>
          <w:numId w:val="3"/>
        </w:numPr>
        <w:pBdr>
          <w:top w:val="nil"/>
          <w:left w:val="nil"/>
          <w:bottom w:val="nil"/>
          <w:right w:val="nil"/>
          <w:between w:val="nil"/>
        </w:pBdr>
        <w:spacing w:after="0"/>
        <w:ind w:left="360"/>
        <w:rPr>
          <w:sz w:val="24"/>
          <w:szCs w:val="24"/>
        </w:rPr>
      </w:pPr>
      <w:r>
        <w:rPr>
          <w:color w:val="000000"/>
          <w:sz w:val="24"/>
          <w:szCs w:val="24"/>
        </w:rPr>
        <w:t xml:space="preserve">Does this e-Learning product apply the Modality Principle? Why or </w:t>
      </w:r>
      <w:r w:rsidR="001106AC">
        <w:rPr>
          <w:color w:val="000000"/>
          <w:sz w:val="24"/>
          <w:szCs w:val="24"/>
        </w:rPr>
        <w:t>why</w:t>
      </w:r>
      <w:r>
        <w:rPr>
          <w:color w:val="000000"/>
          <w:sz w:val="24"/>
          <w:szCs w:val="24"/>
        </w:rPr>
        <w:t xml:space="preserve"> not?</w:t>
      </w:r>
    </w:p>
    <w:p w14:paraId="0000001B" w14:textId="687172EC" w:rsidR="0012397F" w:rsidRDefault="00BC2EA4">
      <w:pPr>
        <w:numPr>
          <w:ilvl w:val="0"/>
          <w:numId w:val="3"/>
        </w:numPr>
        <w:pBdr>
          <w:top w:val="nil"/>
          <w:left w:val="nil"/>
          <w:bottom w:val="nil"/>
          <w:right w:val="nil"/>
          <w:between w:val="nil"/>
        </w:pBdr>
        <w:spacing w:after="0"/>
        <w:ind w:left="360"/>
        <w:rPr>
          <w:sz w:val="24"/>
          <w:szCs w:val="24"/>
        </w:rPr>
      </w:pPr>
      <w:r>
        <w:rPr>
          <w:color w:val="000000"/>
          <w:sz w:val="24"/>
          <w:szCs w:val="24"/>
        </w:rPr>
        <w:t xml:space="preserve">Does this e-Learning product apply the Contiguity Principle? Why or </w:t>
      </w:r>
      <w:r w:rsidR="001106AC">
        <w:rPr>
          <w:color w:val="000000"/>
          <w:sz w:val="24"/>
          <w:szCs w:val="24"/>
        </w:rPr>
        <w:t>why</w:t>
      </w:r>
      <w:r>
        <w:rPr>
          <w:color w:val="000000"/>
          <w:sz w:val="24"/>
          <w:szCs w:val="24"/>
        </w:rPr>
        <w:t xml:space="preserve"> not?</w:t>
      </w:r>
    </w:p>
    <w:p w14:paraId="0000001E" w14:textId="2089FB11" w:rsidR="0012397F" w:rsidRPr="008F2ED7" w:rsidRDefault="00BC2EA4" w:rsidP="008F2ED7">
      <w:pPr>
        <w:numPr>
          <w:ilvl w:val="0"/>
          <w:numId w:val="3"/>
        </w:numPr>
        <w:pBdr>
          <w:top w:val="nil"/>
          <w:left w:val="nil"/>
          <w:bottom w:val="nil"/>
          <w:right w:val="nil"/>
          <w:between w:val="nil"/>
        </w:pBdr>
        <w:spacing w:after="0"/>
        <w:ind w:left="360"/>
        <w:rPr>
          <w:sz w:val="24"/>
          <w:szCs w:val="24"/>
        </w:rPr>
      </w:pPr>
      <w:r>
        <w:rPr>
          <w:color w:val="000000"/>
          <w:sz w:val="24"/>
          <w:szCs w:val="24"/>
        </w:rPr>
        <w:t xml:space="preserve">Does this e-Learning product apply the Coherence Principle? Why or </w:t>
      </w:r>
      <w:r w:rsidR="001106AC">
        <w:rPr>
          <w:color w:val="000000"/>
          <w:sz w:val="24"/>
          <w:szCs w:val="24"/>
        </w:rPr>
        <w:t>why</w:t>
      </w:r>
      <w:r>
        <w:rPr>
          <w:color w:val="000000"/>
          <w:sz w:val="24"/>
          <w:szCs w:val="24"/>
        </w:rPr>
        <w:t xml:space="preserve"> not</w:t>
      </w:r>
      <w:r w:rsidR="000F6D99">
        <w:rPr>
          <w:color w:val="000000"/>
          <w:sz w:val="24"/>
          <w:szCs w:val="24"/>
        </w:rPr>
        <w:t>?</w:t>
      </w:r>
    </w:p>
    <w:p w14:paraId="409B046F" w14:textId="77777777" w:rsidR="002A64F3" w:rsidRDefault="00BC2EA4" w:rsidP="002A64F3">
      <w:pPr>
        <w:numPr>
          <w:ilvl w:val="0"/>
          <w:numId w:val="3"/>
        </w:numPr>
        <w:pBdr>
          <w:top w:val="nil"/>
          <w:left w:val="nil"/>
          <w:bottom w:val="nil"/>
          <w:right w:val="nil"/>
          <w:between w:val="nil"/>
        </w:pBdr>
        <w:spacing w:after="0"/>
        <w:ind w:left="360"/>
        <w:rPr>
          <w:sz w:val="24"/>
          <w:szCs w:val="24"/>
        </w:rPr>
      </w:pPr>
      <w:r>
        <w:rPr>
          <w:color w:val="000000"/>
          <w:sz w:val="24"/>
          <w:szCs w:val="24"/>
        </w:rPr>
        <w:t>Was the Personalization and Embodiment Principles implemented in this Multimedia e-Learning product? If so, in which way?</w:t>
      </w:r>
      <w:r>
        <w:rPr>
          <w:color w:val="000000"/>
          <w:sz w:val="24"/>
          <w:szCs w:val="24"/>
        </w:rPr>
        <w:br/>
      </w:r>
    </w:p>
    <w:p w14:paraId="0E282A10" w14:textId="18B7222B" w:rsidR="000F6D99" w:rsidRDefault="00E91166" w:rsidP="000F6D99">
      <w:pPr>
        <w:pBdr>
          <w:top w:val="nil"/>
          <w:left w:val="nil"/>
          <w:bottom w:val="nil"/>
          <w:right w:val="nil"/>
          <w:between w:val="nil"/>
        </w:pBdr>
        <w:spacing w:after="0"/>
        <w:ind w:firstLine="720"/>
        <w:jc w:val="both"/>
        <w:rPr>
          <w:color w:val="000000"/>
        </w:rPr>
      </w:pPr>
      <w:r>
        <w:rPr>
          <w:color w:val="000000"/>
        </w:rPr>
        <w:t>In t</w:t>
      </w:r>
      <w:r w:rsidR="002A64F3" w:rsidRPr="002A64F3">
        <w:rPr>
          <w:color w:val="000000"/>
        </w:rPr>
        <w:t>he e-learning product</w:t>
      </w:r>
      <w:r>
        <w:rPr>
          <w:color w:val="000000"/>
        </w:rPr>
        <w:t>, modality</w:t>
      </w:r>
      <w:r w:rsidR="002A64F3" w:rsidRPr="002A64F3">
        <w:rPr>
          <w:color w:val="000000"/>
        </w:rPr>
        <w:t xml:space="preserve"> principle that does not apply to the e-Learning project is the modality principle</w:t>
      </w:r>
      <w:r>
        <w:rPr>
          <w:color w:val="000000"/>
        </w:rPr>
        <w:t xml:space="preserve">, due </w:t>
      </w:r>
      <w:r w:rsidR="002A64F3">
        <w:rPr>
          <w:color w:val="000000"/>
        </w:rPr>
        <w:t>no audio narration throughout the lesson itself (p.</w:t>
      </w:r>
      <w:r>
        <w:rPr>
          <w:color w:val="000000"/>
        </w:rPr>
        <w:t>130</w:t>
      </w:r>
      <w:r w:rsidR="002A64F3">
        <w:rPr>
          <w:color w:val="000000"/>
        </w:rPr>
        <w:t>).</w:t>
      </w:r>
      <w:r>
        <w:rPr>
          <w:color w:val="000000"/>
        </w:rPr>
        <w:t xml:space="preserve"> For the first applicable principle, multimedia, </w:t>
      </w:r>
      <w:r w:rsidR="00900E80">
        <w:rPr>
          <w:color w:val="000000"/>
        </w:rPr>
        <w:t>words,</w:t>
      </w:r>
      <w:r>
        <w:rPr>
          <w:color w:val="000000"/>
        </w:rPr>
        <w:t xml:space="preserve"> and imagery are used in balanced fashion (p.85-86). The next applicable principle, contiguity,</w:t>
      </w:r>
      <w:r w:rsidR="00900E80">
        <w:rPr>
          <w:color w:val="000000"/>
        </w:rPr>
        <w:t xml:space="preserve"> is present, due to there being a space of text and imagery within a barrier of space for easier association of the two together (p.105). The third principle, coherence, applies, because</w:t>
      </w:r>
      <w:r w:rsidR="000F6D99">
        <w:rPr>
          <w:color w:val="000000"/>
        </w:rPr>
        <w:t xml:space="preserve"> there are not extraneous elements that cloud the project (p.168). Finally, the </w:t>
      </w:r>
      <w:r w:rsidR="000F6D99">
        <w:rPr>
          <w:color w:val="000000"/>
          <w:sz w:val="24"/>
          <w:szCs w:val="24"/>
        </w:rPr>
        <w:t>p</w:t>
      </w:r>
      <w:r w:rsidR="000F6D99">
        <w:rPr>
          <w:color w:val="000000"/>
          <w:sz w:val="24"/>
          <w:szCs w:val="24"/>
        </w:rPr>
        <w:t xml:space="preserve">ersonalization and </w:t>
      </w:r>
      <w:r w:rsidR="000F6D99">
        <w:rPr>
          <w:color w:val="000000"/>
          <w:sz w:val="24"/>
          <w:szCs w:val="24"/>
        </w:rPr>
        <w:t>e</w:t>
      </w:r>
      <w:r w:rsidR="000F6D99">
        <w:rPr>
          <w:color w:val="000000"/>
          <w:sz w:val="24"/>
          <w:szCs w:val="24"/>
        </w:rPr>
        <w:t xml:space="preserve">mbodiment </w:t>
      </w:r>
      <w:r w:rsidR="000F6D99">
        <w:rPr>
          <w:color w:val="000000"/>
          <w:sz w:val="24"/>
          <w:szCs w:val="24"/>
        </w:rPr>
        <w:t>p</w:t>
      </w:r>
      <w:r w:rsidR="000F6D99">
        <w:rPr>
          <w:color w:val="000000"/>
          <w:sz w:val="24"/>
          <w:szCs w:val="24"/>
        </w:rPr>
        <w:t>rinciples</w:t>
      </w:r>
      <w:r w:rsidR="000F6D99">
        <w:rPr>
          <w:color w:val="000000"/>
        </w:rPr>
        <w:t xml:space="preserve"> are present during the challenge portion of the lesson by having imagery of a woman on the bottom left corner of the screen, with written dialogue that comes off relatable to the learners (p.218).</w:t>
      </w:r>
    </w:p>
    <w:p w14:paraId="4A2DBC86" w14:textId="77777777" w:rsidR="000F6D99" w:rsidRDefault="000F6D99" w:rsidP="000F6D99">
      <w:pPr>
        <w:pBdr>
          <w:top w:val="nil"/>
          <w:left w:val="nil"/>
          <w:bottom w:val="nil"/>
          <w:right w:val="nil"/>
          <w:between w:val="nil"/>
        </w:pBdr>
        <w:spacing w:after="0"/>
        <w:ind w:firstLine="720"/>
        <w:jc w:val="both"/>
        <w:rPr>
          <w:color w:val="000000"/>
        </w:rPr>
      </w:pPr>
    </w:p>
    <w:p w14:paraId="00000025" w14:textId="77777777" w:rsidR="0012397F" w:rsidRDefault="00BC2EA4">
      <w:pPr>
        <w:pStyle w:val="Heading1"/>
        <w:spacing w:before="0"/>
      </w:pPr>
      <w:r>
        <w:t xml:space="preserve">Section 3: Instructional Design Concepts (Define </w:t>
      </w:r>
      <w:r>
        <w:rPr>
          <w:color w:val="FF0000"/>
        </w:rPr>
        <w:t xml:space="preserve">four </w:t>
      </w:r>
      <w:r>
        <w:t>concepts)</w:t>
      </w:r>
    </w:p>
    <w:p w14:paraId="33EE0703" w14:textId="77777777" w:rsidR="001106AC" w:rsidRDefault="00BC2EA4" w:rsidP="001106AC">
      <w:pPr>
        <w:jc w:val="both"/>
      </w:pPr>
      <w:r>
        <w:rPr>
          <w:sz w:val="24"/>
          <w:szCs w:val="24"/>
        </w:rPr>
        <w:t>Define / explain</w:t>
      </w:r>
      <w:r>
        <w:rPr>
          <w:color w:val="FF0000"/>
          <w:sz w:val="24"/>
          <w:szCs w:val="24"/>
        </w:rPr>
        <w:t> four</w:t>
      </w:r>
      <w:r>
        <w:rPr>
          <w:sz w:val="24"/>
          <w:szCs w:val="24"/>
        </w:rPr>
        <w:t xml:space="preserve"> of the following concepts related to instructional design using your own words </w:t>
      </w:r>
      <w:r>
        <w:rPr>
          <w:color w:val="FF0000"/>
          <w:sz w:val="24"/>
          <w:szCs w:val="24"/>
        </w:rPr>
        <w:t xml:space="preserve">as though you were explaining them to a potential client </w:t>
      </w:r>
      <w:r>
        <w:rPr>
          <w:sz w:val="24"/>
          <w:szCs w:val="24"/>
        </w:rPr>
        <w:t>describing how you plan on using them in the eLearning project you would develop for him/her.</w:t>
      </w:r>
    </w:p>
    <w:p w14:paraId="467D7E78" w14:textId="533A787A" w:rsidR="001106AC" w:rsidRPr="00F92415" w:rsidRDefault="00BC2EA4" w:rsidP="00F92415">
      <w:pPr>
        <w:jc w:val="both"/>
      </w:pPr>
      <w:r>
        <w:rPr>
          <w:color w:val="000000"/>
          <w:sz w:val="24"/>
          <w:szCs w:val="24"/>
        </w:rPr>
        <w:t xml:space="preserve">Learning </w:t>
      </w:r>
      <w:r w:rsidR="001106AC">
        <w:rPr>
          <w:color w:val="000000"/>
          <w:sz w:val="24"/>
          <w:szCs w:val="24"/>
        </w:rPr>
        <w:t>objectives, redundancy</w:t>
      </w:r>
      <w:r>
        <w:rPr>
          <w:color w:val="000000"/>
          <w:sz w:val="24"/>
          <w:szCs w:val="24"/>
        </w:rPr>
        <w:t xml:space="preserve"> </w:t>
      </w:r>
      <w:r w:rsidR="001106AC">
        <w:rPr>
          <w:color w:val="000000"/>
          <w:sz w:val="24"/>
          <w:szCs w:val="24"/>
        </w:rPr>
        <w:t>principle, multimedia</w:t>
      </w:r>
      <w:r>
        <w:rPr>
          <w:color w:val="000000"/>
          <w:sz w:val="24"/>
          <w:szCs w:val="24"/>
        </w:rPr>
        <w:t xml:space="preserve"> </w:t>
      </w:r>
      <w:r w:rsidR="001106AC">
        <w:rPr>
          <w:color w:val="000000"/>
          <w:sz w:val="24"/>
          <w:szCs w:val="24"/>
        </w:rPr>
        <w:t>principle, &amp; cognitive</w:t>
      </w:r>
      <w:r>
        <w:rPr>
          <w:color w:val="000000"/>
          <w:sz w:val="24"/>
          <w:szCs w:val="24"/>
        </w:rPr>
        <w:t xml:space="preserve"> </w:t>
      </w:r>
      <w:r w:rsidR="001106AC">
        <w:rPr>
          <w:color w:val="000000"/>
          <w:sz w:val="24"/>
          <w:szCs w:val="24"/>
        </w:rPr>
        <w:t>o</w:t>
      </w:r>
      <w:r>
        <w:rPr>
          <w:color w:val="000000"/>
          <w:sz w:val="24"/>
          <w:szCs w:val="24"/>
        </w:rPr>
        <w:t>verload</w:t>
      </w:r>
    </w:p>
    <w:p w14:paraId="148727CA" w14:textId="79375C73" w:rsidR="001106AC" w:rsidRDefault="00223C23" w:rsidP="00E91166">
      <w:pPr>
        <w:pBdr>
          <w:top w:val="nil"/>
          <w:left w:val="nil"/>
          <w:bottom w:val="nil"/>
          <w:right w:val="nil"/>
          <w:between w:val="nil"/>
        </w:pBdr>
        <w:spacing w:after="0"/>
        <w:ind w:firstLine="720"/>
        <w:jc w:val="both"/>
        <w:rPr>
          <w:sz w:val="24"/>
          <w:szCs w:val="24"/>
        </w:rPr>
      </w:pPr>
      <w:r>
        <w:rPr>
          <w:sz w:val="24"/>
          <w:szCs w:val="24"/>
        </w:rPr>
        <w:t>Learning objectives provide directions</w:t>
      </w:r>
      <w:r w:rsidR="0069395C">
        <w:rPr>
          <w:sz w:val="24"/>
          <w:szCs w:val="24"/>
        </w:rPr>
        <w:t xml:space="preserve"> to learners that are approachable, </w:t>
      </w:r>
      <w:r w:rsidR="001106AC">
        <w:rPr>
          <w:sz w:val="24"/>
          <w:szCs w:val="24"/>
        </w:rPr>
        <w:t xml:space="preserve">tonally </w:t>
      </w:r>
      <w:r w:rsidR="00B90BE9">
        <w:rPr>
          <w:sz w:val="24"/>
          <w:szCs w:val="24"/>
        </w:rPr>
        <w:t>purposeful</w:t>
      </w:r>
      <w:r w:rsidR="0069395C">
        <w:rPr>
          <w:sz w:val="24"/>
          <w:szCs w:val="24"/>
        </w:rPr>
        <w:t xml:space="preserve">, </w:t>
      </w:r>
      <w:r w:rsidR="00E31A48">
        <w:rPr>
          <w:sz w:val="24"/>
          <w:szCs w:val="24"/>
        </w:rPr>
        <w:t>and achievable</w:t>
      </w:r>
      <w:r w:rsidR="00B90BE9">
        <w:rPr>
          <w:sz w:val="24"/>
          <w:szCs w:val="24"/>
        </w:rPr>
        <w:t xml:space="preserve"> (</w:t>
      </w:r>
      <w:r w:rsidR="00E91166">
        <w:rPr>
          <w:sz w:val="24"/>
          <w:szCs w:val="24"/>
        </w:rPr>
        <w:t>p.</w:t>
      </w:r>
      <w:r w:rsidR="00B90BE9">
        <w:rPr>
          <w:sz w:val="24"/>
          <w:szCs w:val="24"/>
        </w:rPr>
        <w:t>33)</w:t>
      </w:r>
      <w:r w:rsidR="00E31A48">
        <w:rPr>
          <w:sz w:val="24"/>
          <w:szCs w:val="24"/>
        </w:rPr>
        <w:t>.</w:t>
      </w:r>
      <w:r w:rsidR="00393A7E">
        <w:rPr>
          <w:sz w:val="24"/>
          <w:szCs w:val="24"/>
        </w:rPr>
        <w:t xml:space="preserve"> </w:t>
      </w:r>
      <w:r w:rsidR="00F72BAB">
        <w:rPr>
          <w:sz w:val="24"/>
          <w:szCs w:val="24"/>
        </w:rPr>
        <w:t>The next p</w:t>
      </w:r>
      <w:r w:rsidR="003D30A5">
        <w:rPr>
          <w:sz w:val="24"/>
          <w:szCs w:val="24"/>
        </w:rPr>
        <w:t xml:space="preserve">rinciple, redundancy, covers the concept of allowing </w:t>
      </w:r>
      <w:r w:rsidR="00B22DE8">
        <w:rPr>
          <w:sz w:val="24"/>
          <w:szCs w:val="24"/>
        </w:rPr>
        <w:t>familiarity</w:t>
      </w:r>
      <w:r w:rsidR="003D30A5">
        <w:rPr>
          <w:sz w:val="24"/>
          <w:szCs w:val="24"/>
        </w:rPr>
        <w:t xml:space="preserve"> with </w:t>
      </w:r>
      <w:r w:rsidR="00B22DE8">
        <w:rPr>
          <w:sz w:val="24"/>
          <w:szCs w:val="24"/>
        </w:rPr>
        <w:t xml:space="preserve">the eLearning content structure, ensuring learners follow a rhythm of repetition without any </w:t>
      </w:r>
      <w:r w:rsidR="00B90BE9">
        <w:rPr>
          <w:sz w:val="24"/>
          <w:szCs w:val="24"/>
        </w:rPr>
        <w:t>distracting elements (p.150)</w:t>
      </w:r>
      <w:r w:rsidR="00B22DE8">
        <w:rPr>
          <w:sz w:val="24"/>
          <w:szCs w:val="24"/>
        </w:rPr>
        <w:t xml:space="preserve">. The third concept, </w:t>
      </w:r>
      <w:r w:rsidR="005763FA">
        <w:rPr>
          <w:sz w:val="24"/>
          <w:szCs w:val="24"/>
        </w:rPr>
        <w:t>multimedia, is a principle that emphasizes the blended use of both text and imagery to</w:t>
      </w:r>
      <w:r w:rsidR="002A172A">
        <w:rPr>
          <w:sz w:val="24"/>
          <w:szCs w:val="24"/>
        </w:rPr>
        <w:t xml:space="preserve"> create a sense of engagement and attention retainment from start to finish</w:t>
      </w:r>
      <w:r w:rsidR="00B90BE9">
        <w:rPr>
          <w:sz w:val="24"/>
          <w:szCs w:val="24"/>
        </w:rPr>
        <w:t xml:space="preserve"> (p.85</w:t>
      </w:r>
      <w:r w:rsidR="00E91166">
        <w:rPr>
          <w:sz w:val="24"/>
          <w:szCs w:val="24"/>
        </w:rPr>
        <w:t>-86</w:t>
      </w:r>
      <w:r w:rsidR="00B90BE9">
        <w:rPr>
          <w:sz w:val="24"/>
          <w:szCs w:val="24"/>
        </w:rPr>
        <w:t>)</w:t>
      </w:r>
      <w:r w:rsidR="002A172A">
        <w:rPr>
          <w:sz w:val="24"/>
          <w:szCs w:val="24"/>
        </w:rPr>
        <w:t xml:space="preserve">. Finally, cognitive overload, delves into </w:t>
      </w:r>
      <w:r w:rsidR="00F74C1D">
        <w:rPr>
          <w:sz w:val="24"/>
          <w:szCs w:val="24"/>
        </w:rPr>
        <w:t xml:space="preserve">whether learning modules are or are not </w:t>
      </w:r>
      <w:r w:rsidR="00C71F52">
        <w:rPr>
          <w:sz w:val="24"/>
          <w:szCs w:val="24"/>
        </w:rPr>
        <w:t>overwhelming</w:t>
      </w:r>
      <w:r w:rsidR="00F74C1D">
        <w:rPr>
          <w:sz w:val="24"/>
          <w:szCs w:val="24"/>
        </w:rPr>
        <w:t xml:space="preserve"> for users to mentally assess when learning from the </w:t>
      </w:r>
      <w:r w:rsidR="00C71F52">
        <w:rPr>
          <w:sz w:val="24"/>
          <w:szCs w:val="24"/>
        </w:rPr>
        <w:t>eLearning modules</w:t>
      </w:r>
      <w:r w:rsidR="00B90BE9">
        <w:rPr>
          <w:sz w:val="24"/>
          <w:szCs w:val="24"/>
        </w:rPr>
        <w:t xml:space="preserve"> (p.</w:t>
      </w:r>
      <w:r w:rsidR="00091555">
        <w:rPr>
          <w:sz w:val="24"/>
          <w:szCs w:val="24"/>
        </w:rPr>
        <w:t>154</w:t>
      </w:r>
      <w:r w:rsidR="00B90BE9">
        <w:rPr>
          <w:sz w:val="24"/>
          <w:szCs w:val="24"/>
        </w:rPr>
        <w:t>)</w:t>
      </w:r>
      <w:r w:rsidR="00C71F52">
        <w:rPr>
          <w:sz w:val="24"/>
          <w:szCs w:val="24"/>
        </w:rPr>
        <w:t xml:space="preserve">. </w:t>
      </w:r>
    </w:p>
    <w:p w14:paraId="58F2C70F" w14:textId="77777777" w:rsidR="001106AC" w:rsidRDefault="001106AC" w:rsidP="00522B4A">
      <w:pPr>
        <w:pBdr>
          <w:top w:val="nil"/>
          <w:left w:val="nil"/>
          <w:bottom w:val="nil"/>
          <w:right w:val="nil"/>
          <w:between w:val="nil"/>
        </w:pBdr>
        <w:spacing w:after="0"/>
        <w:jc w:val="center"/>
        <w:rPr>
          <w:sz w:val="24"/>
          <w:szCs w:val="24"/>
        </w:rPr>
      </w:pPr>
    </w:p>
    <w:p w14:paraId="20A73802" w14:textId="200E201D" w:rsidR="00522B4A" w:rsidRDefault="00522B4A" w:rsidP="00522B4A">
      <w:pPr>
        <w:pBdr>
          <w:top w:val="nil"/>
          <w:left w:val="nil"/>
          <w:bottom w:val="nil"/>
          <w:right w:val="nil"/>
          <w:between w:val="nil"/>
        </w:pBdr>
        <w:spacing w:after="0"/>
        <w:jc w:val="center"/>
        <w:rPr>
          <w:sz w:val="24"/>
          <w:szCs w:val="24"/>
        </w:rPr>
      </w:pPr>
      <w:r>
        <w:rPr>
          <w:sz w:val="24"/>
          <w:szCs w:val="24"/>
        </w:rPr>
        <w:lastRenderedPageBreak/>
        <w:t>Reference</w:t>
      </w:r>
    </w:p>
    <w:p w14:paraId="1DFA6617" w14:textId="77777777" w:rsidR="00522B4A" w:rsidRDefault="00522B4A" w:rsidP="00522B4A">
      <w:pPr>
        <w:pBdr>
          <w:top w:val="nil"/>
          <w:left w:val="nil"/>
          <w:bottom w:val="nil"/>
          <w:right w:val="nil"/>
          <w:between w:val="nil"/>
        </w:pBdr>
        <w:spacing w:after="0"/>
        <w:jc w:val="center"/>
        <w:rPr>
          <w:sz w:val="24"/>
          <w:szCs w:val="24"/>
        </w:rPr>
      </w:pPr>
    </w:p>
    <w:p w14:paraId="00000031" w14:textId="2402F615" w:rsidR="0012397F" w:rsidRDefault="00522B4A" w:rsidP="00522B4A">
      <w:pPr>
        <w:pBdr>
          <w:top w:val="nil"/>
          <w:left w:val="nil"/>
          <w:bottom w:val="nil"/>
          <w:right w:val="nil"/>
          <w:between w:val="nil"/>
        </w:pBdr>
        <w:spacing w:after="0"/>
        <w:jc w:val="both"/>
        <w:rPr>
          <w:sz w:val="24"/>
          <w:szCs w:val="24"/>
        </w:rPr>
      </w:pPr>
      <w:r w:rsidRPr="00522B4A">
        <w:rPr>
          <w:sz w:val="24"/>
          <w:szCs w:val="24"/>
        </w:rPr>
        <w:t>Clark, R. C., &amp; Mayer, R. E. (2016).</w:t>
      </w:r>
      <w:r w:rsidRPr="00522B4A">
        <w:rPr>
          <w:i/>
          <w:iCs/>
          <w:sz w:val="24"/>
          <w:szCs w:val="24"/>
        </w:rPr>
        <w:t xml:space="preserve"> </w:t>
      </w:r>
      <w:r w:rsidRPr="00522B4A">
        <w:rPr>
          <w:sz w:val="24"/>
          <w:szCs w:val="24"/>
        </w:rPr>
        <w:t>E-learning and the science of instruction: Proven guidelines for</w:t>
      </w:r>
      <w:r w:rsidRPr="00522B4A">
        <w:rPr>
          <w:sz w:val="24"/>
          <w:szCs w:val="24"/>
        </w:rPr>
        <w:tab/>
      </w:r>
      <w:r w:rsidRPr="00522B4A">
        <w:rPr>
          <w:sz w:val="24"/>
          <w:szCs w:val="24"/>
        </w:rPr>
        <w:t xml:space="preserve"> consumers and designers of multimedia learning (4th ed.). John Wiley &amp; Sons, Inc.</w:t>
      </w:r>
      <w:r w:rsidR="009B2257">
        <w:rPr>
          <w:sz w:val="24"/>
          <w:szCs w:val="24"/>
        </w:rPr>
        <w:t xml:space="preserve"> </w:t>
      </w:r>
      <w:r w:rsidR="00665F1D">
        <w:rPr>
          <w:sz w:val="24"/>
          <w:szCs w:val="24"/>
        </w:rPr>
        <w:t xml:space="preserve">  </w:t>
      </w:r>
      <w:r w:rsidR="003D6A62">
        <w:rPr>
          <w:sz w:val="24"/>
          <w:szCs w:val="24"/>
        </w:rPr>
        <w:t xml:space="preserve"> </w:t>
      </w:r>
      <w:r w:rsidR="00C71F52">
        <w:rPr>
          <w:sz w:val="24"/>
          <w:szCs w:val="24"/>
        </w:rPr>
        <w:t xml:space="preserve"> </w:t>
      </w:r>
      <w:r w:rsidR="005763FA">
        <w:rPr>
          <w:sz w:val="24"/>
          <w:szCs w:val="24"/>
        </w:rPr>
        <w:t xml:space="preserve"> </w:t>
      </w:r>
      <w:r w:rsidR="00B22DE8">
        <w:rPr>
          <w:sz w:val="24"/>
          <w:szCs w:val="24"/>
        </w:rPr>
        <w:t xml:space="preserve"> </w:t>
      </w:r>
      <w:r w:rsidR="00E31A48">
        <w:rPr>
          <w:sz w:val="24"/>
          <w:szCs w:val="24"/>
        </w:rPr>
        <w:t xml:space="preserve"> </w:t>
      </w:r>
    </w:p>
    <w:sectPr w:rsidR="0012397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FBB66A2-6DE9-4DAE-B9CB-656531F5F025}"/>
  </w:font>
  <w:font w:name="Calibri">
    <w:panose1 w:val="020F0502020204030204"/>
    <w:charset w:val="00"/>
    <w:family w:val="swiss"/>
    <w:pitch w:val="variable"/>
    <w:sig w:usb0="E4002EFF" w:usb1="C000247B" w:usb2="00000009" w:usb3="00000000" w:csb0="000001FF" w:csb1="00000000"/>
    <w:embedRegular r:id="rId2" w:fontKey="{0A70BB4C-BC12-4F79-9DFB-F1EDBE082D92}"/>
    <w:embedBold r:id="rId3" w:fontKey="{1B46614B-A1A1-48C2-BA99-75B800BB1781}"/>
    <w:embedItalic r:id="rId4" w:fontKey="{B9BE7626-9B92-4D4E-A568-B1F77B8087F1}"/>
  </w:font>
  <w:font w:name="Cambria">
    <w:panose1 w:val="02040503050406030204"/>
    <w:charset w:val="00"/>
    <w:family w:val="roman"/>
    <w:pitch w:val="variable"/>
    <w:sig w:usb0="E00006FF" w:usb1="420024FF" w:usb2="02000000" w:usb3="00000000" w:csb0="0000019F" w:csb1="00000000"/>
    <w:embedRegular r:id="rId5" w:fontKey="{47B56856-AD21-4037-9BA4-9EAA071ADB1D}"/>
    <w:embedBold r:id="rId6" w:fontKey="{1D425AF5-9B04-4B07-948D-66875666FACB}"/>
  </w:font>
  <w:font w:name="Georgia">
    <w:panose1 w:val="02040502050405020303"/>
    <w:charset w:val="00"/>
    <w:family w:val="roman"/>
    <w:pitch w:val="variable"/>
    <w:sig w:usb0="00000287" w:usb1="00000000" w:usb2="00000000" w:usb3="00000000" w:csb0="0000009F" w:csb1="00000000"/>
    <w:embedRegular r:id="rId7" w:fontKey="{B9B93410-9BD2-42AF-A3EE-B1751912CD09}"/>
    <w:embedItalic r:id="rId8" w:fontKey="{EF1DD7FE-3107-4D25-BCAE-B0D8DFFA39A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544A91"/>
    <w:multiLevelType w:val="multilevel"/>
    <w:tmpl w:val="A6045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AA73BC"/>
    <w:multiLevelType w:val="multilevel"/>
    <w:tmpl w:val="AA9A8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4C65501"/>
    <w:multiLevelType w:val="multilevel"/>
    <w:tmpl w:val="A70C149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701197442">
    <w:abstractNumId w:val="2"/>
  </w:num>
  <w:num w:numId="2" w16cid:durableId="2098286611">
    <w:abstractNumId w:val="0"/>
  </w:num>
  <w:num w:numId="3" w16cid:durableId="5189336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97F"/>
    <w:rsid w:val="0006056C"/>
    <w:rsid w:val="00091555"/>
    <w:rsid w:val="00096BCD"/>
    <w:rsid w:val="000F6D99"/>
    <w:rsid w:val="001106AC"/>
    <w:rsid w:val="00117C07"/>
    <w:rsid w:val="0012397F"/>
    <w:rsid w:val="001B6D9E"/>
    <w:rsid w:val="00223C23"/>
    <w:rsid w:val="002A172A"/>
    <w:rsid w:val="002A377A"/>
    <w:rsid w:val="002A64F3"/>
    <w:rsid w:val="00393A7E"/>
    <w:rsid w:val="003D30A5"/>
    <w:rsid w:val="003D6A62"/>
    <w:rsid w:val="004F36EC"/>
    <w:rsid w:val="00522B4A"/>
    <w:rsid w:val="005763FA"/>
    <w:rsid w:val="005A0BFB"/>
    <w:rsid w:val="005C709C"/>
    <w:rsid w:val="00665F1D"/>
    <w:rsid w:val="0069395C"/>
    <w:rsid w:val="00782585"/>
    <w:rsid w:val="007926E6"/>
    <w:rsid w:val="00865262"/>
    <w:rsid w:val="008F2ED7"/>
    <w:rsid w:val="00900E80"/>
    <w:rsid w:val="009B2257"/>
    <w:rsid w:val="009B790B"/>
    <w:rsid w:val="00A56E33"/>
    <w:rsid w:val="00B22DE8"/>
    <w:rsid w:val="00B90BE9"/>
    <w:rsid w:val="00BC2EA4"/>
    <w:rsid w:val="00C05E36"/>
    <w:rsid w:val="00C33E49"/>
    <w:rsid w:val="00C71F52"/>
    <w:rsid w:val="00DD5F51"/>
    <w:rsid w:val="00DF2386"/>
    <w:rsid w:val="00E0233F"/>
    <w:rsid w:val="00E31A48"/>
    <w:rsid w:val="00E91166"/>
    <w:rsid w:val="00F54371"/>
    <w:rsid w:val="00F72BAB"/>
    <w:rsid w:val="00F74C1D"/>
    <w:rsid w:val="00F92415"/>
    <w:rsid w:val="00FB18CB"/>
    <w:rsid w:val="00FE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96B43"/>
  <w15:docId w15:val="{5A583FE5-619B-4CFD-B5C0-33C1F6BC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249"/>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E13E53"/>
    <w:rPr>
      <w:color w:val="0000FF" w:themeColor="hyperlink"/>
      <w:u w:val="single"/>
    </w:rPr>
  </w:style>
  <w:style w:type="paragraph" w:styleId="ListParagraph">
    <w:name w:val="List Paragraph"/>
    <w:basedOn w:val="Normal"/>
    <w:uiPriority w:val="34"/>
    <w:qFormat/>
    <w:rsid w:val="00E13E53"/>
    <w:pPr>
      <w:ind w:left="720"/>
      <w:contextualSpacing/>
    </w:pPr>
  </w:style>
  <w:style w:type="character" w:styleId="FollowedHyperlink">
    <w:name w:val="FollowedHyperlink"/>
    <w:basedOn w:val="DefaultParagraphFont"/>
    <w:uiPriority w:val="99"/>
    <w:semiHidden/>
    <w:unhideWhenUsed/>
    <w:rsid w:val="009A5C55"/>
    <w:rPr>
      <w:color w:val="800080" w:themeColor="followedHyperlink"/>
      <w:u w:val="single"/>
    </w:rPr>
  </w:style>
  <w:style w:type="character" w:customStyle="1" w:styleId="Heading1Char">
    <w:name w:val="Heading 1 Char"/>
    <w:basedOn w:val="DefaultParagraphFont"/>
    <w:link w:val="Heading1"/>
    <w:uiPriority w:val="9"/>
    <w:rsid w:val="001E1249"/>
    <w:rPr>
      <w:rFonts w:asciiTheme="majorHAnsi" w:eastAsiaTheme="majorEastAsia" w:hAnsiTheme="majorHAnsi" w:cstheme="majorBidi"/>
      <w:b/>
      <w:bCs/>
      <w:color w:val="000000" w:themeColor="text1"/>
      <w:sz w:val="28"/>
      <w:szCs w:val="28"/>
    </w:rPr>
  </w:style>
  <w:style w:type="character" w:styleId="UnresolvedMention">
    <w:name w:val="Unresolved Mention"/>
    <w:basedOn w:val="DefaultParagraphFont"/>
    <w:uiPriority w:val="99"/>
    <w:semiHidden/>
    <w:unhideWhenUsed/>
    <w:rsid w:val="00E2211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5271676">
      <w:bodyDiv w:val="1"/>
      <w:marLeft w:val="0"/>
      <w:marRight w:val="0"/>
      <w:marTop w:val="0"/>
      <w:marBottom w:val="0"/>
      <w:divBdr>
        <w:top w:val="none" w:sz="0" w:space="0" w:color="auto"/>
        <w:left w:val="none" w:sz="0" w:space="0" w:color="auto"/>
        <w:bottom w:val="none" w:sz="0" w:space="0" w:color="auto"/>
        <w:right w:val="none" w:sz="0" w:space="0" w:color="auto"/>
      </w:divBdr>
    </w:div>
    <w:div w:id="1564832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martbuilder.com/examples/computerportsSB4/index.html"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pyM3oeDZpmsYg64XFmOAMfN7PA==">CgMxLjA4AHIcMEItOWlWNFpVQ2VoeVZUWnVaR1JFYURoM1NEZw==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765</Words>
  <Characters>4363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CSUMB</dc:creator>
  <cp:lastModifiedBy>Stefano Cueto</cp:lastModifiedBy>
  <cp:revision>2</cp:revision>
  <dcterms:created xsi:type="dcterms:W3CDTF">2025-04-08T22:42:00Z</dcterms:created>
  <dcterms:modified xsi:type="dcterms:W3CDTF">2025-04-08T22:42:00Z</dcterms:modified>
</cp:coreProperties>
</file>