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B0" w:rsidRPr="00465000" w:rsidRDefault="00465000" w:rsidP="0046500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5. </w:t>
      </w:r>
      <w:proofErr w:type="spellStart"/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>Однопроцессные</w:t>
      </w:r>
      <w:proofErr w:type="spellEnd"/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многопроцессные базы данных.</w:t>
      </w:r>
    </w:p>
    <w:p w:rsidR="00465000" w:rsidRPr="00465000" w:rsidRDefault="00465000" w:rsidP="004650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— это 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:rsidR="00465000" w:rsidRPr="00465000" w:rsidRDefault="00465000" w:rsidP="004650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>Однопроцессные</w:t>
      </w:r>
      <w:proofErr w:type="spellEnd"/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базы данных - это системы управления базами данных, которые используют один процессор для обработки всех операций с базой данных. Они обычно используются для небольших баз данных, где не требуется высокая производительность или масштабируемость. </w:t>
      </w:r>
      <w:proofErr w:type="spellStart"/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>Однопроцессные</w:t>
      </w:r>
      <w:proofErr w:type="spellEnd"/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СУБД обычно проще в использовании и настройке, чем многопроцессорные системы, но они могут не справляться с большими объемами данных или высокой нагрузкой на систему.</w:t>
      </w:r>
    </w:p>
    <w:p w:rsidR="00465000" w:rsidRPr="00465000" w:rsidRDefault="00465000" w:rsidP="004650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Среда </w:t>
      </w:r>
      <w:proofErr w:type="spellStart"/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>однопроцессной</w:t>
      </w:r>
      <w:proofErr w:type="spellEnd"/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базы данных состоит из памяти, диска и единственного процессора. </w:t>
      </w:r>
      <w:r w:rsidRPr="0046500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Она может называться по-разному, например, автономной базой данных, базой данных клиент/сервер, последовательной базой данных, однопроцессорной системой и одноузловой или непараллельной средой.</w:t>
      </w:r>
    </w:p>
    <w:p w:rsidR="00465000" w:rsidRPr="00465000" w:rsidRDefault="00465000" w:rsidP="004650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465000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База данных в этой среде обслуживает потребности отдела или небольшого предприятия, где данными и системными ресурсами (в том числе единственным процессором) управляет один менеджер баз данных.</w:t>
      </w:r>
    </w:p>
    <w:p w:rsidR="00465000" w:rsidRDefault="00465000" w:rsidP="00465000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95550" cy="4286250"/>
            <wp:effectExtent l="0" t="0" r="0" b="0"/>
            <wp:docPr id="1" name="Рисунок 1" descr="Однопроцессорная среда с процессором, памятью и соединенными с ними дисками, на которых хранятся данны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нопроцессорная среда с процессором, памятью и соединенными с ними дисками, на которых хранятся данные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/>
                    <a:stretch/>
                  </pic:blipFill>
                  <pic:spPr bwMode="auto">
                    <a:xfrm>
                      <a:off x="0" y="0"/>
                      <a:ext cx="24955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00" w:rsidRDefault="00465000" w:rsidP="004650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0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4650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650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4650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65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4650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650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5000">
        <w:rPr>
          <w:rFonts w:ascii="Times New Roman" w:hAnsi="Times New Roman" w:cs="Times New Roman"/>
          <w:color w:val="000000" w:themeColor="text1"/>
          <w:sz w:val="24"/>
          <w:szCs w:val="24"/>
        </w:rPr>
        <w:t>Однопроцессная</w:t>
      </w:r>
      <w:proofErr w:type="spellEnd"/>
      <w:r w:rsidRPr="004650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среда</w:t>
      </w:r>
    </w:p>
    <w:p w:rsidR="00465000" w:rsidRPr="00465000" w:rsidRDefault="00465000" w:rsidP="004650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5000" w:rsidRPr="00465000" w:rsidRDefault="00465000" w:rsidP="004650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 w:rsidRPr="00465000">
        <w:rPr>
          <w:rFonts w:ascii="Times New Roman" w:hAnsi="Times New Roman" w:cs="Times New Roman"/>
          <w:color w:val="000000" w:themeColor="text1"/>
          <w:sz w:val="28"/>
          <w:szCs w:val="28"/>
        </w:rPr>
        <w:t>Многопроцессорные базы данных используют несколько процессоров для обработки операций с базой данных, что позволяет увеличить производительность и масштабируемость системы. Многопроцессорные СУБД обычно используются для крупных баз данных с высокой нагрузкой на систему, таких как интернет-магазины или социальные сети. Они могут обрабатывать большое количество запросов одновременно и могут масштабироваться для обработки еще большего количества запросов. Однако многопроцессорные СУБД могут быть сложнее в настройке и использовании, чем однопроцессорные системы</w:t>
      </w:r>
      <w:r w:rsidRPr="00465000">
        <w:rPr>
          <w:rFonts w:ascii="Times New Roman" w:hAnsi="Times New Roman" w:cs="Times New Roman"/>
          <w:color w:val="FFFFFF"/>
          <w:sz w:val="28"/>
          <w:szCs w:val="28"/>
        </w:rPr>
        <w:t>.</w:t>
      </w:r>
    </w:p>
    <w:p w:rsidR="00465000" w:rsidRDefault="00465000" w:rsidP="004650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465000">
        <w:rPr>
          <w:color w:val="333333"/>
          <w:sz w:val="28"/>
          <w:szCs w:val="28"/>
        </w:rPr>
        <w:t xml:space="preserve">Любая технология предназначена, прежде всего, для решения конкретных проблем, с которыми она справляется лучше других аналогов. </w:t>
      </w:r>
    </w:p>
    <w:p w:rsidR="00465000" w:rsidRPr="00465000" w:rsidRDefault="00465000" w:rsidP="004650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465000">
        <w:rPr>
          <w:color w:val="333333"/>
          <w:sz w:val="28"/>
          <w:szCs w:val="28"/>
        </w:rPr>
        <w:t xml:space="preserve">Зачастую в одном ИТ-проекте необходимо использовать возможности всех категорий этих разнородных хранилищ, что несет дополнительные накладные расходы. Разработчикам приходится писать код приложений, </w:t>
      </w:r>
      <w:r w:rsidRPr="00465000">
        <w:rPr>
          <w:color w:val="333333"/>
          <w:sz w:val="28"/>
          <w:szCs w:val="28"/>
        </w:rPr>
        <w:lastRenderedPageBreak/>
        <w:t xml:space="preserve">обращающихся к этим хранилищам, используя разные драйверы и коннекторы, архитектор ломает голову над средствами их интеграции, выбирая между </w:t>
      </w:r>
      <w:proofErr w:type="spellStart"/>
      <w:r w:rsidRPr="00465000">
        <w:rPr>
          <w:color w:val="333333"/>
          <w:sz w:val="28"/>
          <w:szCs w:val="28"/>
        </w:rPr>
        <w:t>оркестрацией</w:t>
      </w:r>
      <w:proofErr w:type="spellEnd"/>
      <w:r w:rsidRPr="00465000">
        <w:rPr>
          <w:color w:val="333333"/>
          <w:sz w:val="28"/>
          <w:szCs w:val="28"/>
        </w:rPr>
        <w:t xml:space="preserve"> и хореографией при взаимодействии нескольких сервисов, а системные администраторы должны поддерживать все это многообразие технологий.</w:t>
      </w:r>
    </w:p>
    <w:p w:rsidR="00465000" w:rsidRPr="00465000" w:rsidRDefault="00465000" w:rsidP="004650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465000">
        <w:rPr>
          <w:color w:val="333333"/>
          <w:sz w:val="28"/>
          <w:szCs w:val="28"/>
        </w:rPr>
        <w:t xml:space="preserve">Чтобы уменьшить сложность архитектуры данных, в 2010-х годах возникли </w:t>
      </w:r>
      <w:proofErr w:type="spellStart"/>
      <w:r w:rsidRPr="00465000">
        <w:rPr>
          <w:color w:val="333333"/>
          <w:sz w:val="28"/>
          <w:szCs w:val="28"/>
        </w:rPr>
        <w:t>мультимодельные</w:t>
      </w:r>
      <w:proofErr w:type="spellEnd"/>
      <w:r w:rsidRPr="00465000">
        <w:rPr>
          <w:color w:val="333333"/>
          <w:sz w:val="28"/>
          <w:szCs w:val="28"/>
        </w:rPr>
        <w:t xml:space="preserve"> СУБД, объединяющие несколько моделей хранения данных в одном решении. Не стоит путать </w:t>
      </w:r>
      <w:proofErr w:type="spellStart"/>
      <w:r w:rsidRPr="00465000">
        <w:rPr>
          <w:color w:val="333333"/>
          <w:sz w:val="28"/>
          <w:szCs w:val="28"/>
        </w:rPr>
        <w:t>мультимодельные</w:t>
      </w:r>
      <w:proofErr w:type="spellEnd"/>
      <w:r w:rsidRPr="00465000">
        <w:rPr>
          <w:color w:val="333333"/>
          <w:sz w:val="28"/>
          <w:szCs w:val="28"/>
        </w:rPr>
        <w:t xml:space="preserve"> СУБД с технологиями, поддерживающими несколько моделей хранения данных. Например, </w:t>
      </w:r>
      <w:proofErr w:type="spellStart"/>
      <w:r w:rsidRPr="00465000">
        <w:rPr>
          <w:color w:val="333333"/>
          <w:sz w:val="28"/>
          <w:szCs w:val="28"/>
        </w:rPr>
        <w:t>PostgreSQL</w:t>
      </w:r>
      <w:proofErr w:type="spellEnd"/>
      <w:r w:rsidRPr="00465000">
        <w:rPr>
          <w:color w:val="333333"/>
          <w:sz w:val="28"/>
          <w:szCs w:val="28"/>
        </w:rPr>
        <w:t xml:space="preserve"> и </w:t>
      </w:r>
      <w:proofErr w:type="spellStart"/>
      <w:r w:rsidRPr="00465000">
        <w:rPr>
          <w:color w:val="333333"/>
          <w:sz w:val="28"/>
          <w:szCs w:val="28"/>
        </w:rPr>
        <w:t>Greenplum</w:t>
      </w:r>
      <w:proofErr w:type="spellEnd"/>
      <w:r w:rsidRPr="00465000">
        <w:rPr>
          <w:color w:val="333333"/>
          <w:sz w:val="28"/>
          <w:szCs w:val="28"/>
        </w:rPr>
        <w:t xml:space="preserve"> изначально представляют собой классические реляционные базы, но с помощью расширений </w:t>
      </w:r>
      <w:proofErr w:type="spellStart"/>
      <w:r w:rsidRPr="00465000">
        <w:rPr>
          <w:color w:val="333333"/>
          <w:sz w:val="28"/>
          <w:szCs w:val="28"/>
        </w:rPr>
        <w:t>Apache</w:t>
      </w:r>
      <w:proofErr w:type="spellEnd"/>
      <w:r w:rsidRPr="00465000">
        <w:rPr>
          <w:color w:val="333333"/>
          <w:sz w:val="28"/>
          <w:szCs w:val="28"/>
        </w:rPr>
        <w:t xml:space="preserve"> AGE и </w:t>
      </w:r>
      <w:proofErr w:type="spellStart"/>
      <w:r>
        <w:rPr>
          <w:color w:val="333333"/>
          <w:sz w:val="28"/>
          <w:szCs w:val="28"/>
        </w:rPr>
        <w:t>MADlib</w:t>
      </w:r>
      <w:proofErr w:type="spellEnd"/>
      <w:r>
        <w:rPr>
          <w:color w:val="333333"/>
          <w:sz w:val="28"/>
          <w:szCs w:val="28"/>
        </w:rPr>
        <w:t xml:space="preserve"> могут работать с графами</w:t>
      </w:r>
      <w:r w:rsidRPr="00465000">
        <w:rPr>
          <w:color w:val="333333"/>
          <w:sz w:val="28"/>
          <w:szCs w:val="28"/>
        </w:rPr>
        <w:t xml:space="preserve">. Также эти СУБД поддерживают тип данных JSON, что характерно, прежде всего, для </w:t>
      </w:r>
      <w:proofErr w:type="spellStart"/>
      <w:r w:rsidRPr="00465000">
        <w:rPr>
          <w:color w:val="333333"/>
          <w:sz w:val="28"/>
          <w:szCs w:val="28"/>
        </w:rPr>
        <w:t>документо</w:t>
      </w:r>
      <w:proofErr w:type="spellEnd"/>
      <w:r w:rsidRPr="00465000">
        <w:rPr>
          <w:color w:val="333333"/>
          <w:sz w:val="28"/>
          <w:szCs w:val="28"/>
        </w:rPr>
        <w:t>-ориентированных баз данных. Впрочем, под капотом этих дополнительных возможностей по-прежнему работает первичная модель хранения данных, например, в виде таблиц, связанных по внешнему ключу. При этом производительность дополнительных сценариев использования вторичных моделей данных будет намного ниже чем в специализированных решениях. В частности, </w:t>
      </w:r>
      <w:hyperlink r:id="rId7" w:tgtFrame="_blank" w:history="1">
        <w:r w:rsidRPr="00465000">
          <w:rPr>
            <w:rStyle w:val="a5"/>
            <w:color w:val="294A70"/>
            <w:sz w:val="28"/>
            <w:szCs w:val="28"/>
          </w:rPr>
          <w:t>здесь</w:t>
        </w:r>
      </w:hyperlink>
      <w:r w:rsidRPr="00465000">
        <w:rPr>
          <w:color w:val="333333"/>
          <w:sz w:val="28"/>
          <w:szCs w:val="28"/>
        </w:rPr>
        <w:t xml:space="preserve"> мы разбирали, почему </w:t>
      </w:r>
      <w:proofErr w:type="spellStart"/>
      <w:r w:rsidRPr="00465000">
        <w:rPr>
          <w:color w:val="333333"/>
          <w:sz w:val="28"/>
          <w:szCs w:val="28"/>
        </w:rPr>
        <w:t>нативные</w:t>
      </w:r>
      <w:proofErr w:type="spellEnd"/>
      <w:r w:rsidRPr="00465000">
        <w:rPr>
          <w:color w:val="333333"/>
          <w:sz w:val="28"/>
          <w:szCs w:val="28"/>
        </w:rPr>
        <w:t xml:space="preserve"> </w:t>
      </w:r>
      <w:proofErr w:type="spellStart"/>
      <w:r w:rsidRPr="00465000">
        <w:rPr>
          <w:color w:val="333333"/>
          <w:sz w:val="28"/>
          <w:szCs w:val="28"/>
        </w:rPr>
        <w:t>графовые</w:t>
      </w:r>
      <w:proofErr w:type="spellEnd"/>
      <w:r w:rsidRPr="00465000">
        <w:rPr>
          <w:color w:val="333333"/>
          <w:sz w:val="28"/>
          <w:szCs w:val="28"/>
        </w:rPr>
        <w:t xml:space="preserve"> базы данных намного быстрее реляционных и </w:t>
      </w:r>
      <w:proofErr w:type="spellStart"/>
      <w:r w:rsidRPr="00465000">
        <w:rPr>
          <w:color w:val="333333"/>
          <w:sz w:val="28"/>
          <w:szCs w:val="28"/>
        </w:rPr>
        <w:t>документо</w:t>
      </w:r>
      <w:proofErr w:type="spellEnd"/>
      <w:r w:rsidRPr="00465000">
        <w:rPr>
          <w:color w:val="333333"/>
          <w:sz w:val="28"/>
          <w:szCs w:val="28"/>
        </w:rPr>
        <w:t xml:space="preserve">-ориентированных решений в задачах </w:t>
      </w:r>
      <w:proofErr w:type="spellStart"/>
      <w:r w:rsidRPr="00465000">
        <w:rPr>
          <w:color w:val="333333"/>
          <w:sz w:val="28"/>
          <w:szCs w:val="28"/>
        </w:rPr>
        <w:t>графовой</w:t>
      </w:r>
      <w:proofErr w:type="spellEnd"/>
      <w:r w:rsidRPr="00465000">
        <w:rPr>
          <w:color w:val="333333"/>
          <w:sz w:val="28"/>
          <w:szCs w:val="28"/>
        </w:rPr>
        <w:t xml:space="preserve"> аналитики.</w:t>
      </w:r>
    </w:p>
    <w:p w:rsidR="00465000" w:rsidRPr="00465000" w:rsidRDefault="00465000" w:rsidP="004650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465000">
        <w:rPr>
          <w:color w:val="333333"/>
          <w:sz w:val="28"/>
          <w:szCs w:val="28"/>
        </w:rPr>
        <w:t xml:space="preserve">Считается, что по-настоящему </w:t>
      </w:r>
      <w:proofErr w:type="spellStart"/>
      <w:r w:rsidRPr="00465000">
        <w:rPr>
          <w:color w:val="333333"/>
          <w:sz w:val="28"/>
          <w:szCs w:val="28"/>
        </w:rPr>
        <w:t>мультимодельные</w:t>
      </w:r>
      <w:proofErr w:type="spellEnd"/>
      <w:r w:rsidRPr="00465000">
        <w:rPr>
          <w:color w:val="333333"/>
          <w:sz w:val="28"/>
          <w:szCs w:val="28"/>
        </w:rPr>
        <w:t xml:space="preserve"> СУБД лишены таких недостатков, будучи изначально спроектированы без привязки к конкретной модели данных. Сегодня наиболее известными из таких хранилищ считаются </w:t>
      </w:r>
      <w:proofErr w:type="spellStart"/>
      <w:r w:rsidRPr="00465000">
        <w:rPr>
          <w:color w:val="333333"/>
          <w:sz w:val="28"/>
          <w:szCs w:val="28"/>
        </w:rPr>
        <w:t>ArangoDB</w:t>
      </w:r>
      <w:proofErr w:type="spellEnd"/>
      <w:r w:rsidRPr="00465000">
        <w:rPr>
          <w:color w:val="333333"/>
          <w:sz w:val="28"/>
          <w:szCs w:val="28"/>
        </w:rPr>
        <w:t xml:space="preserve">, </w:t>
      </w:r>
      <w:proofErr w:type="spellStart"/>
      <w:r w:rsidRPr="00465000">
        <w:rPr>
          <w:color w:val="333333"/>
          <w:sz w:val="28"/>
          <w:szCs w:val="28"/>
        </w:rPr>
        <w:t>OrientDB</w:t>
      </w:r>
      <w:proofErr w:type="spellEnd"/>
      <w:r w:rsidRPr="00465000">
        <w:rPr>
          <w:color w:val="333333"/>
          <w:sz w:val="28"/>
          <w:szCs w:val="28"/>
        </w:rPr>
        <w:t xml:space="preserve"> и </w:t>
      </w:r>
      <w:proofErr w:type="spellStart"/>
      <w:r w:rsidRPr="00465000">
        <w:rPr>
          <w:color w:val="333333"/>
          <w:sz w:val="28"/>
          <w:szCs w:val="28"/>
        </w:rPr>
        <w:t>Cosmos</w:t>
      </w:r>
      <w:proofErr w:type="spellEnd"/>
      <w:r w:rsidRPr="00465000">
        <w:rPr>
          <w:color w:val="333333"/>
          <w:sz w:val="28"/>
          <w:szCs w:val="28"/>
        </w:rPr>
        <w:t xml:space="preserve"> DB. </w:t>
      </w:r>
      <w:bookmarkStart w:id="0" w:name="_GoBack"/>
      <w:bookmarkEnd w:id="0"/>
    </w:p>
    <w:p w:rsidR="00465000" w:rsidRPr="00465000" w:rsidRDefault="00465000" w:rsidP="00465000"/>
    <w:sectPr w:rsidR="00465000" w:rsidRPr="0046500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084" w:rsidRDefault="00804084" w:rsidP="00465000">
      <w:pPr>
        <w:spacing w:after="0" w:line="240" w:lineRule="auto"/>
      </w:pPr>
      <w:r>
        <w:separator/>
      </w:r>
    </w:p>
  </w:endnote>
  <w:endnote w:type="continuationSeparator" w:id="0">
    <w:p w:rsidR="00804084" w:rsidRDefault="00804084" w:rsidP="0046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546251"/>
      <w:docPartObj>
        <w:docPartGallery w:val="Page Numbers (Bottom of Page)"/>
        <w:docPartUnique/>
      </w:docPartObj>
    </w:sdtPr>
    <w:sdtContent>
      <w:p w:rsidR="00465000" w:rsidRDefault="00465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65000" w:rsidRDefault="0046500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084" w:rsidRDefault="00804084" w:rsidP="00465000">
      <w:pPr>
        <w:spacing w:after="0" w:line="240" w:lineRule="auto"/>
      </w:pPr>
      <w:r>
        <w:separator/>
      </w:r>
    </w:p>
  </w:footnote>
  <w:footnote w:type="continuationSeparator" w:id="0">
    <w:p w:rsidR="00804084" w:rsidRDefault="00804084" w:rsidP="00465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A0"/>
    <w:rsid w:val="00465000"/>
    <w:rsid w:val="00804084"/>
    <w:rsid w:val="00C12CB0"/>
    <w:rsid w:val="00E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D8493-6C9A-441A-A690-F1F135B1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650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65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6500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65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5000"/>
  </w:style>
  <w:style w:type="paragraph" w:styleId="a8">
    <w:name w:val="footer"/>
    <w:basedOn w:val="a"/>
    <w:link w:val="a9"/>
    <w:uiPriority w:val="99"/>
    <w:unhideWhenUsed/>
    <w:rsid w:val="00465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bigdataschool.ru/blog/graph-database-under-the-hoo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Аккредитация</dc:creator>
  <cp:keywords/>
  <dc:description/>
  <cp:lastModifiedBy>7 Аккредитация</cp:lastModifiedBy>
  <cp:revision>3</cp:revision>
  <dcterms:created xsi:type="dcterms:W3CDTF">2024-02-22T05:46:00Z</dcterms:created>
  <dcterms:modified xsi:type="dcterms:W3CDTF">2024-02-22T05:55:00Z</dcterms:modified>
</cp:coreProperties>
</file>