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fx2piwpl4qt" w:id="0"/>
      <w:bookmarkEnd w:id="0"/>
      <w:r w:rsidDel="00000000" w:rsidR="00000000" w:rsidRPr="00000000">
        <w:rPr>
          <w:rtl w:val="0"/>
        </w:rPr>
        <w:t xml:space="preserve">Zasady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Należy napisać skryp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tl w:val="0"/>
        </w:rPr>
        <w:t xml:space="preserve">(e</w:t>
      </w:r>
      <w:r w:rsidDel="00000000" w:rsidR="00000000" w:rsidRPr="00000000">
        <w:rPr>
          <w:rtl w:val="0"/>
        </w:rPr>
        <w:t xml:space="preserve">ks</w:t>
      </w:r>
      <w:r w:rsidDel="00000000" w:rsidR="00000000" w:rsidRPr="00000000">
        <w:rPr>
          <w:rtl w:val="0"/>
        </w:rPr>
        <w:t xml:space="preserve">ploit/solver), który po uruchomieniu </w:t>
      </w:r>
      <w:r w:rsidDel="00000000" w:rsidR="00000000" w:rsidRPr="00000000">
        <w:rPr>
          <w:rtl w:val="0"/>
        </w:rPr>
        <w:t xml:space="preserve">przeprowadza </w:t>
      </w:r>
      <w:r w:rsidDel="00000000" w:rsidR="00000000" w:rsidRPr="00000000">
        <w:rPr>
          <w:rtl w:val="0"/>
        </w:rPr>
        <w:t xml:space="preserve">atak i uruchamia program “/bin/sh” (dokładniejszy opis poniżej).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Skrypt rozwiązujący</w:t>
      </w:r>
      <w:r w:rsidDel="00000000" w:rsidR="00000000" w:rsidRPr="00000000">
        <w:rPr>
          <w:rtl w:val="0"/>
        </w:rPr>
        <w:t xml:space="preserve"> powinien być możliwie niewielki, łatwy do uruchomienia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Preferowane rozwiązania to skrypt w pythonie, korzystający z biblioteki pwntools (nie jest to wymagane, ale zalecane, gdyż to bardzo ułatwia życie).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Eks</w:t>
      </w:r>
      <w:r w:rsidDel="00000000" w:rsidR="00000000" w:rsidRPr="00000000">
        <w:rPr>
          <w:rtl w:val="0"/>
        </w:rPr>
        <w:t xml:space="preserve">ploit oraz krótki opis rozwiązania należy wysyłać mailem z tytułem </w:t>
      </w:r>
      <w:r w:rsidDel="00000000" w:rsidR="00000000" w:rsidRPr="00000000">
        <w:rPr>
          <w:b w:val="1"/>
          <w:rtl w:val="0"/>
        </w:rPr>
        <w:t xml:space="preserve">[CTFUW2017] Duże zadanie PWN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Adresatami powinni być: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borys.poplawski@codilime.com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psrok1@gmail.com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 CC: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kdr@mimuw.edu.pl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Rozwiązania należy przesyłać do </w:t>
      </w:r>
      <w:r w:rsidDel="00000000" w:rsidR="00000000" w:rsidRPr="00000000">
        <w:rPr>
          <w:b w:val="1"/>
          <w:rtl w:val="0"/>
        </w:rPr>
        <w:t xml:space="preserve">północy z </w:t>
      </w:r>
      <w:r w:rsidDel="00000000" w:rsidR="00000000" w:rsidRPr="00000000">
        <w:rPr>
          <w:b w:val="1"/>
          <w:strike w:val="1"/>
          <w:rtl w:val="0"/>
        </w:rPr>
        <w:t xml:space="preserve">1 na 2 lipca</w:t>
      </w:r>
      <w:r w:rsidDel="00000000" w:rsidR="00000000" w:rsidRPr="00000000">
        <w:rPr>
          <w:b w:val="1"/>
          <w:rtl w:val="0"/>
        </w:rPr>
        <w:t xml:space="preserve"> 6 na 7 lipca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8ihm4dcgotl" w:id="1"/>
      <w:bookmarkEnd w:id="1"/>
      <w:r w:rsidDel="00000000" w:rsidR="00000000" w:rsidRPr="00000000">
        <w:rPr>
          <w:rtl w:val="0"/>
        </w:rPr>
        <w:t xml:space="preserve">Założenia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Zadanie składa się z dwóch części: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należy odpalić program “/bin/sh” z głównego wątku eksploitowanego programu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wyeksploitować (odpalić shella) drugi wątek obecny w programie po uprzednim odpaleniu skryptu załączonego w folderze z zadaniem: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sudo ./prepare_chall.sh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(więcej informacji w środku skryptu)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Można zrobić tylko jeden z powyższych punktów. Prawdopodobna punktacja: 7-8 za pierwszy, 15 za drugi.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ASLR włączony.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Rozwiązanie ma działać na obrazie maszyny, na którym pracowaliśmy (w domyślnej tj. startowej jej konfiguracji).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Wzorcowe rozwiązanie nie wymaga żadnego brutowania.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Można zasymulować zdalną eksploitację, przez odpalenie: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socat TCP-LISTEN:31337,fork EXEC:'./chall "/dev/null" 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podłączenie się lokalnie na porcie 31337 - nie powinno to zmieniać sposobu, skuteczności oraz czasu działania rozwiązania (implikuje to, że nie kontrolujemy argumentów programu, limitów itp.)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gsrvkbeuu2b" w:id="2"/>
      <w:bookmarkEnd w:id="2"/>
      <w:r w:rsidDel="00000000" w:rsidR="00000000" w:rsidRPr="00000000">
        <w:rPr>
          <w:rtl w:val="0"/>
        </w:rPr>
        <w:t xml:space="preserve">Przydatne rzeczy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handle SIGALRM ignore - w gdb, ignoruje sygnały SIGALRM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https://sourceware.org/gdb/onlinedocs/gdb/Threads.html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muq09jwsu9" w:id="3"/>
      <w:bookmarkEnd w:id="3"/>
      <w:r w:rsidDel="00000000" w:rsidR="00000000" w:rsidRPr="00000000">
        <w:rPr>
          <w:rtl w:val="0"/>
        </w:rPr>
        <w:t xml:space="preserve">Uwagi: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23.06: program “/bin/sh” (dash, bash też tak robi) ustawia effective uid na real uid, ale istnieje funkcja setresuid, której można (należy) użyć...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orys.poplawski@codilime.com" TargetMode="External"/><Relationship Id="rId6" Type="http://schemas.openxmlformats.org/officeDocument/2006/relationships/hyperlink" Target="mailto:psrok1@gmail.com" TargetMode="External"/><Relationship Id="rId7" Type="http://schemas.openxmlformats.org/officeDocument/2006/relationships/hyperlink" Target="mailto:kdr@mimuw.edu.pl" TargetMode="External"/><Relationship Id="rId8" Type="http://schemas.openxmlformats.org/officeDocument/2006/relationships/header" Target="header1.xml"/></Relationships>
</file>