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 xml:space="preserve">Software Design Plan</w:t>
      </w:r>
      <w:r>
        <w:rPr>
          <w:rFonts w:ascii="Baskerville Old Face" w:hAnsi="Baskerville Old Face" w:cs="Arial"/>
          <w:b/>
          <w:bCs/>
          <w:color w:val="003057"/>
          <w:sz w:val="44"/>
          <w:szCs w:val="44"/>
        </w:rPr>
      </w:r>
      <w:r>
        <w:rPr>
          <w:rFonts w:ascii="Baskerville Old Face" w:hAnsi="Baskerville Old Face" w:cs="Arial"/>
          <w:b/>
          <w:bCs/>
          <w:color w:val="003057"/>
          <w:sz w:val="44"/>
          <w:szCs w:val="44"/>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tbl>
      <w:tblPr>
        <w:tblW w:w="9344"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left w:w="72" w:type="dxa"/>
          <w:right w:w="72" w:type="dxa"/>
        </w:tblCellMar>
        <w:tblLook w:val="04A0" w:firstRow="1" w:lastRow="0" w:firstColumn="1" w:lastColumn="0" w:noHBand="0" w:noVBand="1"/>
      </w:tblPr>
      <w:tblGrid>
        <w:gridCol w:w="2204"/>
        <w:gridCol w:w="7140"/>
      </w:tblGrid>
      <w:tr>
        <w:trPr/>
        <w:tc>
          <w:tcPr>
            <w:shd w:val="clear" w:color="auto" w:fill="auto"/>
            <w:tcBorders/>
            <w:tcW w:w="2204" w:type="dxa"/>
            <w:textDirection w:val="lrTb"/>
            <w:noWrap w:val="false"/>
          </w:tcPr>
          <w:p>
            <w:pPr>
              <w:pBdr/>
              <w:spacing w:after="0" w:line="240" w:lineRule="auto"/>
              <w:ind/>
              <w:jc w:val="right"/>
              <w:rPr>
                <w:rFonts w:ascii="Verdana" w:hAnsi="Verdana" w:cs="Arial"/>
                <w:sz w:val="20"/>
                <w:szCs w:val="20"/>
              </w:rPr>
            </w:pPr>
            <w:r>
              <w:rPr>
                <w:rFonts w:ascii="Verdana" w:hAnsi="Verdana" w:cs="Arial"/>
                <w:b/>
                <w:bCs/>
                <w:sz w:val="20"/>
                <w:szCs w:val="20"/>
              </w:rPr>
              <w:t xml:space="preserve">WGU Student ID</w:t>
            </w:r>
            <w:r>
              <w:rPr>
                <w:rFonts w:ascii="Verdana" w:hAnsi="Verdana" w:cs="Arial"/>
                <w:sz w:val="20"/>
                <w:szCs w:val="20"/>
              </w:rPr>
            </w:r>
            <w:r>
              <w:rPr>
                <w:rFonts w:ascii="Verdana" w:hAnsi="Verdana" w:cs="Arial"/>
                <w:sz w:val="20"/>
                <w:szCs w:val="20"/>
              </w:rPr>
            </w:r>
          </w:p>
        </w:tc>
        <w:tc>
          <w:tcPr>
            <w:shd w:val="clear" w:color="auto" w:fill="auto"/>
            <w:tcBorders/>
            <w:tcW w:w="7140" w:type="dxa"/>
            <w:textDirection w:val="lrTb"/>
            <w:noWrap w:val="false"/>
          </w:tcPr>
          <w:p>
            <w:pPr>
              <w:pBdr/>
              <w:spacing w:after="0" w:line="240" w:lineRule="auto"/>
              <w:ind/>
              <w:rPr>
                <w:rFonts w:ascii="Verdana" w:hAnsi="Verdana" w:cs="Arial"/>
                <w:sz w:val="20"/>
                <w:szCs w:val="20"/>
              </w:rPr>
            </w:pPr>
            <w:r>
              <w:rPr>
                <w:rFonts w:ascii="Verdana" w:hAnsi="Verdana" w:cs="Arial"/>
                <w:sz w:val="20"/>
                <w:szCs w:val="20"/>
              </w:rPr>
              <w:t xml:space="preserve">kbui4</w:t>
            </w:r>
            <w:r>
              <w:rPr>
                <w:rFonts w:ascii="Verdana" w:hAnsi="Verdana" w:cs="Arial"/>
                <w:sz w:val="20"/>
                <w:szCs w:val="20"/>
              </w:rPr>
            </w:r>
            <w:r>
              <w:rPr>
                <w:rFonts w:ascii="Verdana" w:hAnsi="Verdana" w:cs="Arial"/>
                <w:sz w:val="20"/>
                <w:szCs w:val="20"/>
              </w:rPr>
            </w:r>
          </w:p>
        </w:tc>
      </w:tr>
    </w:tbl>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6"/>
        <w:pBdr/>
        <w:spacing/>
        <w:ind/>
        <w:rPr>
          <w:rFonts w:ascii="Baskerville Old Face" w:hAnsi="Baskerville Old Face"/>
        </w:rPr>
      </w:pPr>
      <w:r>
        <w:rPr>
          <w:rFonts w:ascii="Baskerville Old Face" w:hAnsi="Baskerville Old Face"/>
        </w:rPr>
        <w:t xml:space="preserve">A. Business Case</w:t>
      </w:r>
      <w:r>
        <w:rPr>
          <w:rFonts w:ascii="Baskerville Old Face" w:hAnsi="Baskerville Old Face"/>
        </w:rPr>
      </w:r>
      <w:r>
        <w:rPr>
          <w:rFonts w:ascii="Baskerville Old Face" w:hAnsi="Baskerville Old Face"/>
        </w:rPr>
      </w:r>
    </w:p>
    <w:p>
      <w:pPr>
        <w:pStyle w:val="967"/>
        <w:pBdr/>
        <w:spacing/>
        <w:ind/>
        <w:rPr>
          <w:rFonts w:ascii="Baskerville Old Face" w:hAnsi="Baskerville Old Face"/>
        </w:rPr>
      </w:pPr>
      <w:r>
        <w:rPr>
          <w:rFonts w:ascii="Baskerville Old Face" w:hAnsi="Baskerville Old Face"/>
        </w:rPr>
        <w:t xml:space="preserve">1. </w:t>
      </w:r>
      <w:r>
        <w:rPr>
          <w:rFonts w:ascii="Baskerville Old Face" w:hAnsi="Baskerville Old Face"/>
        </w:rPr>
        <w:t xml:space="preserve">Problem Statement</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rPr>
      </w:pPr>
      <w:r>
        <w:rPr>
          <w:rFonts w:ascii="Verdana" w:hAnsi="Verdana" w:cs="Arial"/>
          <w:sz w:val="20"/>
          <w:szCs w:val="20"/>
        </w:rPr>
        <w:t xml:space="preserve">The web application is requesting the wrong fiscal data for business older than 5 years. It is requesting the </w:t>
      </w:r>
      <w:r>
        <w:rPr>
          <w:rFonts w:ascii="Verdana" w:hAnsi="Verdana" w:cs="Arial"/>
          <w:i/>
          <w:iCs/>
          <w:sz w:val="20"/>
          <w:szCs w:val="20"/>
        </w:rPr>
        <w:t xml:space="preserve">first </w:t>
      </w:r>
      <w:r>
        <w:rPr>
          <w:rFonts w:ascii="Verdana" w:hAnsi="Verdana" w:cs="Arial"/>
          <w:sz w:val="20"/>
          <w:szCs w:val="20"/>
        </w:rPr>
        <w:t xml:space="preserve">5 fiscal years of a business’ financial data, rather than the </w:t>
      </w:r>
      <w:r>
        <w:rPr>
          <w:rFonts w:ascii="Verdana" w:hAnsi="Verdana" w:cs="Arial"/>
          <w:i/>
          <w:iCs/>
          <w:sz w:val="20"/>
          <w:szCs w:val="20"/>
        </w:rPr>
        <w:t xml:space="preserve">latest </w:t>
      </w:r>
      <w:r>
        <w:rPr>
          <w:rFonts w:ascii="Verdana" w:hAnsi="Verdana" w:cs="Arial"/>
          <w:sz w:val="20"/>
          <w:szCs w:val="20"/>
        </w:rPr>
        <w:t xml:space="preserve">5 year</w:t>
      </w:r>
      <w:r>
        <w:rPr>
          <w:rFonts w:ascii="Verdana" w:hAnsi="Verdana" w:cs="Arial"/>
          <w:sz w:val="20"/>
          <w:szCs w:val="20"/>
        </w:rPr>
        <w:t xml:space="preserve">s. Ticket #D480-AEN1 summarizes this issue, and provides an example case: For a business established in the year 2000, the web application is requesting financial data for the fiscal years of 2000-2004, rather than the expected 5 years of data (2018-2023).</w:t>
      </w:r>
      <w:r>
        <w:rPr>
          <w:rFonts w:ascii="Verdana" w:hAnsi="Verdana" w:cs="Arial"/>
          <w:sz w:val="20"/>
          <w:szCs w:val="20"/>
        </w:rPr>
      </w:r>
      <w:r>
        <w:rPr>
          <w:rFonts w:ascii="Verdana" w:hAnsi="Verdana" w:cs="Arial"/>
          <w:sz w:val="20"/>
          <w:szCs w:val="20"/>
        </w:rPr>
      </w:r>
    </w:p>
    <w:p>
      <w:pPr>
        <w:pStyle w:val="967"/>
        <w:pBdr/>
        <w:spacing/>
        <w:ind/>
        <w:rPr>
          <w:rFonts w:ascii="Baskerville Old Face" w:hAnsi="Baskerville Old Face"/>
        </w:rPr>
      </w:pPr>
      <w:r>
        <w:rPr>
          <w:rFonts w:ascii="Baskerville Old Face" w:hAnsi="Baskerville Old Face"/>
        </w:rPr>
        <w:t xml:space="preserve">2. Business requirements</w:t>
      </w:r>
      <w:r>
        <w:rPr>
          <w:rFonts w:ascii="Baskerville Old Face" w:hAnsi="Baskerville Old Face"/>
        </w:rPr>
      </w:r>
      <w:r>
        <w:rPr>
          <w:rFonts w:ascii="Baskerville Old Face" w:hAnsi="Baskerville Old Face"/>
        </w:rPr>
      </w:r>
    </w:p>
    <w:p>
      <w:pPr>
        <w:pStyle w:val="968"/>
        <w:pBdr/>
        <w:spacing/>
        <w:ind/>
        <w:rPr/>
      </w:pPr>
      <w:r>
        <w:t xml:space="preserve">Generating Loan Profiles for Well Established Businesses</w:t>
      </w:r>
      <w:r/>
    </w:p>
    <w:p>
      <w:pPr>
        <w:pBdr/>
        <w:spacing/>
        <w:ind/>
        <w:rPr/>
      </w:pPr>
      <w:r>
        <w:t xml:space="preserve">Endothon Finance needs </w:t>
      </w:r>
      <w:r>
        <w:t xml:space="preserve">to be able </w:t>
      </w:r>
      <w:r>
        <w:t xml:space="preserve">to </w:t>
      </w:r>
      <w:r>
        <w:t xml:space="preserve">generate loan profiles for well established businesses. In order to do this, the application must collect the business’ past 5 years of financial data </w:t>
      </w:r>
      <w:r>
        <w:t xml:space="preserve">in order to </w:t>
      </w:r>
      <w:r>
        <w:t xml:space="preserve">construct the loan profile</w:t>
      </w:r>
      <w:r>
        <w:t xml:space="preserve">.</w:t>
      </w:r>
      <w:r/>
    </w:p>
    <w:p>
      <w:pPr>
        <w:pStyle w:val="968"/>
        <w:pBdr/>
        <w:spacing/>
        <w:ind/>
        <w:rPr/>
      </w:pPr>
      <w:r>
        <w:t xml:space="preserve">Generating Loan Profiles for Newer Businesses</w:t>
      </w:r>
      <w:r/>
    </w:p>
    <w:p>
      <w:pPr>
        <w:pBdr/>
        <w:spacing/>
        <w:ind/>
        <w:rPr/>
      </w:pPr>
      <w:r>
        <w:t xml:space="preserve">Endothon Finance also needs to be able to generate loan profiles for less established businesses. In o</w:t>
      </w:r>
      <w:r>
        <w:t xml:space="preserve">rder to accomplish this, the application must collect all financial data the business has, and then prompt them to provide projections for the remaining years to fill out a 5-year fiscal map for the business, and then generate the loan profile off of that.</w:t>
      </w:r>
      <w:r/>
    </w:p>
    <w:p>
      <w:pPr>
        <w:pStyle w:val="968"/>
        <w:pBdr/>
        <w:spacing/>
        <w:ind/>
        <w:rPr/>
      </w:pPr>
      <w:r>
        <w:t xml:space="preserve">The problem</w:t>
      </w:r>
      <w:r/>
    </w:p>
    <w:p>
      <w:pPr>
        <w:pBdr/>
        <w:spacing/>
        <w:ind/>
        <w:rPr/>
      </w:pPr>
      <w:r>
        <w:t xml:space="preserve">The web application is prompting applicants for the </w:t>
      </w:r>
      <w:r>
        <w:rPr>
          <w:i/>
          <w:iCs/>
        </w:rPr>
        <w:t xml:space="preserve">first </w:t>
      </w:r>
      <w:r>
        <w:t xml:space="preserve">5 years of fiscal data of a business’ history, rather than the latest 5. While the application meets the requirement for newer businesses, it is failing to meet the requirement for well-established ones.</w:t>
      </w:r>
      <w:r/>
    </w:p>
    <w:p>
      <w:pPr>
        <w:pStyle w:val="967"/>
        <w:pBdr/>
        <w:spacing/>
        <w:ind/>
        <w:rPr>
          <w:rFonts w:ascii="Baskerville Old Face" w:hAnsi="Baskerville Old Face"/>
        </w:rPr>
      </w:pPr>
      <w:r>
        <w:rPr>
          <w:rFonts w:ascii="Baskerville Old Face" w:hAnsi="Baskerville Old Face"/>
        </w:rPr>
        <w:t xml:space="preserve">3. In-scope action items</w:t>
      </w:r>
      <w:r>
        <w:rPr>
          <w:rFonts w:ascii="Baskerville Old Face" w:hAnsi="Baskerville Old Face"/>
        </w:rPr>
      </w:r>
      <w:r>
        <w:rPr>
          <w:rFonts w:ascii="Baskerville Old Face" w:hAnsi="Baskerville Old Face"/>
        </w:rPr>
      </w:r>
    </w:p>
    <w:p>
      <w:pPr>
        <w:pStyle w:val="809"/>
        <w:numPr>
          <w:ilvl w:val="0"/>
          <w:numId w:val="4"/>
        </w:numPr>
        <w:pBdr/>
        <w:spacing/>
        <w:ind/>
        <w:rPr/>
      </w:pPr>
      <w:r>
        <w:t xml:space="preserve">Examine the business logic for a business established more than 5 years ago. This will meet the requirement that this web application generates proper loan profiles for well-established businesses.</w:t>
      </w:r>
      <w:r/>
    </w:p>
    <w:p>
      <w:pPr>
        <w:pStyle w:val="809"/>
        <w:numPr>
          <w:ilvl w:val="0"/>
          <w:numId w:val="4"/>
        </w:numPr>
        <w:pBdr/>
        <w:spacing/>
        <w:ind/>
        <w:rPr/>
      </w:pPr>
      <w:r>
        <w:rPr>
          <w:highlight w:val="none"/>
        </w:rPr>
        <w:t xml:space="preserve">Double check the business logic for a business established within the past 5 years. This will ensure that the application continues to generate proper loan profiles for newer businesses.</w:t>
      </w:r>
      <w:r>
        <w:rPr>
          <w:highlight w:val="none"/>
        </w:rPr>
      </w:r>
      <w:r/>
    </w:p>
    <w:p>
      <w:pPr>
        <w:pStyle w:val="967"/>
        <w:pBdr/>
        <w:spacing/>
        <w:ind/>
        <w:rPr>
          <w:rFonts w:ascii="Baskerville Old Face" w:hAnsi="Baskerville Old Face"/>
        </w:rPr>
      </w:pPr>
      <w:r>
        <w:rPr>
          <w:rFonts w:ascii="Baskerville Old Face" w:hAnsi="Baskerville Old Face"/>
        </w:rPr>
        <w:t xml:space="preserve">4. Out-of-scope action items</w:t>
      </w:r>
      <w:r>
        <w:rPr>
          <w:rFonts w:ascii="Baskerville Old Face" w:hAnsi="Baskerville Old Face"/>
        </w:rPr>
      </w:r>
      <w:r>
        <w:rPr>
          <w:rFonts w:ascii="Baskerville Old Face" w:hAnsi="Baskerville Old Face"/>
        </w:rPr>
      </w:r>
    </w:p>
    <w:p>
      <w:pPr>
        <w:pStyle w:val="809"/>
        <w:numPr>
          <w:ilvl w:val="0"/>
          <w:numId w:val="5"/>
        </w:numPr>
        <w:pBdr/>
        <w:spacing w:after="0" w:line="240" w:lineRule="auto"/>
        <w:ind/>
        <w:rPr>
          <w:rFonts w:ascii="Verdana" w:hAnsi="Verdana" w:cs="Arial"/>
          <w:sz w:val="20"/>
          <w:szCs w:val="20"/>
        </w:rPr>
      </w:pPr>
      <w:r>
        <w:rPr>
          <w:rFonts w:ascii="Verdana" w:hAnsi="Verdana" w:cs="Arial"/>
          <w:sz w:val="20"/>
          <w:szCs w:val="20"/>
        </w:rPr>
        <w:t xml:space="preserve">Automating the fiscal projections for a newly established business.</w:t>
      </w:r>
      <w:r>
        <w:rPr>
          <w:rFonts w:ascii="Verdana" w:hAnsi="Verdana" w:cs="Arial"/>
          <w:sz w:val="20"/>
          <w:szCs w:val="20"/>
        </w:rPr>
        <w:t xml:space="preserve"> Some businesses might want the application to automatically generate fiscal projections to fill out their loan profile. This is somewhat related to the ticket, as it relates to inputting fiscal data, but is not something we are prioritizing at the moment.</w:t>
      </w:r>
      <w:r>
        <w:rPr>
          <w:rFonts w:ascii="Verdana" w:hAnsi="Verdana" w:cs="Arial"/>
          <w:sz w:val="20"/>
          <w:szCs w:val="20"/>
        </w:rPr>
      </w:r>
      <w:r>
        <w:rPr>
          <w:rFonts w:ascii="Verdana" w:hAnsi="Verdana" w:cs="Arial"/>
          <w:sz w:val="20"/>
          <w:szCs w:val="20"/>
        </w:rPr>
      </w:r>
    </w:p>
    <w:p>
      <w:pPr>
        <w:pStyle w:val="809"/>
        <w:numPr>
          <w:ilvl w:val="0"/>
          <w:numId w:val="5"/>
        </w:numPr>
        <w:pBdr/>
        <w:spacing w:after="0" w:line="240" w:lineRule="auto"/>
        <w:ind/>
        <w:rPr>
          <w:rFonts w:ascii="Verdana" w:hAnsi="Verdana" w:cs="Arial"/>
          <w:sz w:val="20"/>
          <w:szCs w:val="20"/>
        </w:rPr>
      </w:pPr>
      <w:r>
        <w:rPr>
          <w:rFonts w:ascii="Verdana" w:hAnsi="Verdana" w:cs="Arial"/>
          <w:sz w:val="20"/>
          <w:szCs w:val="20"/>
          <w:highlight w:val="none"/>
        </w:rPr>
        <w:t xml:space="preserve">Redesigning the the loan application form. Some users may want the loan application form to have a different loo</w:t>
      </w:r>
      <w:r>
        <w:rPr>
          <w:rFonts w:ascii="Verdana" w:hAnsi="Verdana" w:cs="Arial"/>
          <w:sz w:val="20"/>
          <w:szCs w:val="20"/>
          <w:highlight w:val="none"/>
        </w:rPr>
        <w:t xml:space="preserve">k or feel, or display differently on various devices. While this is also tangentially related to the ticket, as it pertains to the loan application process, we are prioritizing collection of proper data at the moment, and will not be addressing this issue.</w:t>
      </w:r>
      <w:r>
        <w:rPr>
          <w:rFonts w:ascii="Verdana" w:hAnsi="Verdana" w:cs="Arial"/>
          <w:sz w:val="20"/>
          <w:szCs w:val="20"/>
        </w:rPr>
      </w: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6"/>
        <w:pBdr/>
        <w:spacing/>
        <w:ind/>
        <w:rPr>
          <w:rFonts w:ascii="Baskerville Old Face" w:hAnsi="Baskerville Old Face"/>
        </w:rPr>
      </w:pPr>
      <w:r>
        <w:rPr>
          <w:rFonts w:ascii="Baskerville Old Face" w:hAnsi="Baskerville Old Face"/>
        </w:rPr>
        <w:t xml:space="preserve">B. Requirements</w:t>
      </w:r>
      <w:r>
        <w:rPr>
          <w:rFonts w:ascii="Baskerville Old Face" w:hAnsi="Baskerville Old Face"/>
        </w:rPr>
      </w:r>
      <w:r>
        <w:rPr>
          <w:rFonts w:ascii="Baskerville Old Face" w:hAnsi="Baskerville Old Face"/>
        </w:rPr>
      </w:r>
    </w:p>
    <w:p>
      <w:pPr>
        <w:pStyle w:val="967"/>
        <w:pBdr/>
        <w:spacing/>
        <w:ind/>
        <w:rPr>
          <w:rFonts w:ascii="Baskerville Old Face" w:hAnsi="Baskerville Old Face"/>
        </w:rPr>
      </w:pPr>
      <w:r>
        <w:rPr>
          <w:rFonts w:ascii="Baskerville Old Face" w:hAnsi="Baskerville Old Face"/>
        </w:rPr>
        <w:t xml:space="preserve">1. Functional requirements</w:t>
      </w:r>
      <w:r>
        <w:rPr>
          <w:rFonts w:ascii="Baskerville Old Face" w:hAnsi="Baskerville Old Face"/>
        </w:rPr>
      </w:r>
      <w:r>
        <w:rPr>
          <w:rFonts w:ascii="Baskerville Old Face" w:hAnsi="Baskerville Old Face"/>
        </w:rPr>
      </w:r>
    </w:p>
    <w:p>
      <w:pPr>
        <w:pBdr/>
        <w:spacing/>
        <w:ind/>
        <w:rPr>
          <w:highlight w:val="none"/>
        </w:rPr>
      </w:pPr>
      <w:r>
        <w:t xml:space="preserve">The main functional requirement that needs to be addressed is the gathering of fiscal data. The web form is requesting fiscal data from the first 5 years of a business’ history, when it needs to be requesting fiscal data from the latest 5 years.</w:t>
      </w:r>
      <w:r/>
    </w:p>
    <w:p>
      <w:pPr>
        <w:pBdr/>
        <w:spacing/>
        <w:ind/>
        <w:rPr/>
      </w:pPr>
      <w:r>
        <w:rPr>
          <w:highlight w:val="none"/>
        </w:rPr>
        <w:t xml:space="preserve">A tangentially related functional requirement is the generation of the loan profile using the gathered data. Since the web form is requesting the incorrect data, the profiles being generated are invalid.</w:t>
      </w:r>
      <w:r>
        <w:rPr>
          <w:highlight w:val="none"/>
        </w:rPr>
      </w:r>
    </w:p>
    <w:p>
      <w:pPr>
        <w:pStyle w:val="967"/>
        <w:pBdr/>
        <w:spacing/>
        <w:ind/>
        <w:rPr>
          <w:rFonts w:ascii="Baskerville Old Face" w:hAnsi="Baskerville Old Face"/>
        </w:rPr>
      </w:pPr>
      <w:r>
        <w:rPr>
          <w:rFonts w:ascii="Baskerville Old Face" w:hAnsi="Baskerville Old Face"/>
        </w:rPr>
        <w:t xml:space="preserve">2. Non-functional requirements</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highlight w:val="none"/>
        </w:rPr>
      </w:pPr>
      <w:r>
        <w:rPr>
          <w:rFonts w:ascii="Verdana" w:hAnsi="Verdana" w:cs="Arial"/>
          <w:sz w:val="20"/>
          <w:szCs w:val="20"/>
        </w:rPr>
        <w:t xml:space="preserve">One non functional requirement related to the ticket would be proper implementation of security, authentication, and authorization. Loan applicants need to have their applications and data isolated from other applicants, to respect their data privacy. Furthermore, our servers need to be secured against loan applicants somehow accessing admin only portions of the page and performing unauthorized actions, like altering the generated loan profiles directly.</w:t>
      </w:r>
      <w:r>
        <w:rPr>
          <w:rFonts w:ascii="Verdana" w:hAnsi="Verdana" w:cs="Arial"/>
          <w:sz w:val="20"/>
          <w:szCs w:val="20"/>
        </w:rPr>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rPr>
      </w:pPr>
      <w:r>
        <w:rPr>
          <w:rFonts w:ascii="Verdana" w:hAnsi="Verdana" w:cs="Arial"/>
          <w:sz w:val="20"/>
          <w:szCs w:val="20"/>
          <w:highlight w:val="none"/>
        </w:rPr>
        <w:t xml:space="preserve">Another non functional requirement related to the ticket would be performance. If the form takes longer than 5 seconds to load, this will aggravate potential applicants and possibly even mislead them into thinking the site is down. Though not directly related to the ticket, ensuring the application remains performant will ensure a smooth and reliable data collection process.</w:t>
      </w: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6"/>
        <w:pBdr/>
        <w:spacing/>
        <w:ind/>
        <w:rPr>
          <w:rFonts w:ascii="Baskerville Old Face" w:hAnsi="Baskerville Old Face"/>
        </w:rPr>
      </w:pPr>
      <w:r>
        <w:rPr>
          <w:rFonts w:ascii="Baskerville Old Face" w:hAnsi="Baskerville Old Face"/>
        </w:rPr>
        <w:t xml:space="preserve">C. Software Design</w:t>
      </w:r>
      <w:r>
        <w:rPr>
          <w:rFonts w:ascii="Baskerville Old Face" w:hAnsi="Baskerville Old Face"/>
        </w:rPr>
      </w:r>
      <w:r>
        <w:rPr>
          <w:rFonts w:ascii="Baskerville Old Face" w:hAnsi="Baskerville Old Face"/>
        </w:rPr>
      </w:r>
    </w:p>
    <w:p>
      <w:pPr>
        <w:pStyle w:val="967"/>
        <w:pBdr/>
        <w:spacing/>
        <w:ind/>
        <w:rPr>
          <w:rFonts w:ascii="Baskerville Old Face" w:hAnsi="Baskerville Old Face"/>
        </w:rPr>
      </w:pPr>
      <w:r>
        <w:rPr>
          <w:rFonts w:ascii="Baskerville Old Face" w:hAnsi="Baskerville Old Face"/>
        </w:rPr>
        <w:t xml:space="preserve">1. Software behavior</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highlight w:val="none"/>
        </w:rPr>
      </w:pPr>
      <w:r>
        <w:rPr>
          <w:rFonts w:ascii="Verdana" w:hAnsi="Verdana" w:cs="Arial"/>
          <w:sz w:val="20"/>
          <w:szCs w:val="20"/>
        </w:rPr>
      </w:r>
      <w:r>
        <w:rPr>
          <w:rFonts w:ascii="Verdana" w:hAnsi="Verdana" w:cs="Arial"/>
          <w:sz w:val="20"/>
          <w:szCs w:val="20"/>
        </w:rPr>
        <w:t xml:space="preserve">One input that needs to be examined is the date picker that allows the applicant to select their established business date. This control is expected to accept a date via either direct text entry, or selecting the date via the </w:t>
      </w:r>
      <w:r>
        <w:rPr>
          <w:rFonts w:ascii="Verdana" w:hAnsi="Verdana" w:cs="Arial"/>
          <w:sz w:val="20"/>
          <w:szCs w:val="20"/>
        </w:rPr>
        <w:t xml:space="preserve">pop-up calendar that appears when the input field is focused. Constraints on this input are that the date selected must be before the current date. Dates in the future are rejected, as this application is for existing businesses.</w:t>
      </w: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Bdr/>
        <w:tabs>
          <w:tab w:val="left" w:leader="none" w:pos="6177"/>
        </w:tabs>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tab/>
      </w:r>
      <w:r>
        <w:rPr>
          <w:rFonts w:ascii="Verdana" w:hAnsi="Verdana" w:cs="Arial"/>
          <w:sz w:val="20"/>
          <w:szCs w:val="20"/>
        </w:rPr>
      </w:r>
    </w:p>
    <w:p>
      <w:pPr>
        <w:pBdr/>
        <w:tabs>
          <w:tab w:val="left" w:leader="none" w:pos="8111"/>
        </w:tabs>
        <w:spacing w:after="0" w:line="240" w:lineRule="auto"/>
        <w:ind/>
        <w:rPr>
          <w:rFonts w:ascii="Verdana" w:hAnsi="Verdana" w:cs="Arial"/>
          <w:sz w:val="20"/>
          <w:szCs w:val="20"/>
        </w:rPr>
      </w:pPr>
      <w:r>
        <w:rPr>
          <w:rFonts w:ascii="Verdana" w:hAnsi="Verdana" w:cs="Arial"/>
          <w:sz w:val="20"/>
          <w:szCs w:val="20"/>
        </w:rPr>
        <w:t xml:space="preserve">Once a valid business established date is selected, 5 more input fields for historical or projected fiscal data appear. It is expected that these 5 fields prompt the applicant to enter the fiscal data for the past 5 years for established businesses. For businesses younger than 5 years, the fields should prompt the applicant to enter fiscal data for all years that the business has existed, as well as fiscal projections into the future for the remaining years required to fill out the 5 year profile. One constraint on these controls is that they do not appear until the business established date is set, as that dictates the nature of the controls displayed.</w:t>
      </w:r>
      <w:r>
        <w:rPr>
          <w:rFonts w:ascii="Verdana" w:hAnsi="Verdana" w:cs="Arial"/>
          <w:sz w:val="20"/>
          <w:szCs w:val="20"/>
        </w:rPr>
      </w:r>
      <w:r>
        <w:rPr>
          <w:rFonts w:ascii="Verdana" w:hAnsi="Verdana" w:cs="Arial"/>
          <w:sz w:val="20"/>
          <w:szCs w:val="20"/>
        </w:rPr>
      </w:r>
    </w:p>
    <w:p>
      <w:pPr>
        <w:pStyle w:val="967"/>
        <w:pBdr/>
        <w:spacing/>
        <w:ind/>
        <w:rPr>
          <w:rFonts w:ascii="Baskerville Old Face" w:hAnsi="Baskerville Old Face"/>
        </w:rPr>
      </w:pPr>
      <w:r>
        <w:rPr>
          <w:rFonts w:ascii="Baskerville Old Face" w:hAnsi="Baskerville Old Face"/>
        </w:rPr>
        <w:t xml:space="preserve">2. Software structure</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highlight w:val="none"/>
        </w:rPr>
      </w:pPr>
      <w:r>
        <w:rPr>
          <w:rFonts w:ascii="Verdana" w:hAnsi="Verdana" w:cs="Arial"/>
          <w:sz w:val="20"/>
          <w:szCs w:val="20"/>
          <w:highlight w:val="none"/>
        </w:rPr>
        <w:t xml:space="preserve">As mentioned previously, the page itself is a razor page. The identity of the logged in applicant is accessible via the login service, which is interacted with elsewhere in the site (mainly the login page), stores the user identity, and is injected into the page via dependency injection, giving the page access to the identity of the logged in user.</w:t>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t xml:space="preserve">The loan application page itself is defined as a single cs class that inherits from PageModel with its definition split between two partial classes, one contained in a .razor.cs file containing pure cs code, and another contained in a .razor file which is composed of razor syntax: a unique blend of html and embedded cs that enables the dynamic behavior described in section C1.</w:t>
      </w:r>
      <w:r>
        <w:rPr>
          <w:rFonts w:ascii="Verdana" w:hAnsi="Verdana" w:cs="Arial"/>
          <w:sz w:val="20"/>
          <w:szCs w:val="20"/>
          <w:highlight w:val="none"/>
        </w:rPr>
      </w:r>
      <w:r/>
    </w:p>
    <w:p>
      <w:pPr>
        <w:pStyle w:val="966"/>
        <w:pBdr/>
        <w:spacing/>
        <w:ind/>
        <w:rPr>
          <w:rFonts w:ascii="Baskerville Old Face" w:hAnsi="Baskerville Old Face"/>
        </w:rPr>
      </w:pPr>
      <w:r>
        <w:rPr>
          <w:rFonts w:ascii="Baskerville Old Face" w:hAnsi="Baskerville Old Face"/>
        </w:rPr>
        <w:t xml:space="preserve">D. Development Approach</w:t>
      </w:r>
      <w:r>
        <w:rPr>
          <w:rFonts w:ascii="Baskerville Old Face" w:hAnsi="Baskerville Old Face"/>
        </w:rPr>
      </w:r>
      <w:r>
        <w:rPr>
          <w:rFonts w:ascii="Baskerville Old Face" w:hAnsi="Baskerville Old Face"/>
        </w:rPr>
      </w:r>
    </w:p>
    <w:p>
      <w:pPr>
        <w:pStyle w:val="967"/>
        <w:pBdr/>
        <w:spacing/>
        <w:ind/>
        <w:rPr>
          <w:rFonts w:ascii="Baskerville Old Face" w:hAnsi="Baskerville Old Face"/>
        </w:rPr>
      </w:pPr>
      <w:r>
        <w:rPr>
          <w:rFonts w:ascii="Baskerville Old Face" w:hAnsi="Baskerville Old Face"/>
        </w:rPr>
        <w:t xml:space="preserve">1. Planned deliverables</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highlight w:val="none"/>
        </w:rPr>
      </w:pPr>
      <w:r>
        <w:rPr>
          <w:rFonts w:ascii="Verdana" w:hAnsi="Verdana" w:cs="Arial"/>
          <w:sz w:val="20"/>
          <w:szCs w:val="20"/>
        </w:rPr>
        <w:t xml:space="preserve">The main deliverable is an updated method that is triggered when the established business date is set. This method takes in the date the business was established, calls methods to construct the 5 controls regarding fiscal data, and then fires a state change event for the page, which triggers a partial page re-render to display the newly constructed controls. This method will be examined and updated to ensure that it is using the correct years to dynamically construct the input controls.</w:t>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t xml:space="preserve">Another deliverable will be the method that actually constructs a fiscal input field. It is possible that the main event handler is calling the method correctly, but that this method is handling the incoming data incorrectly. The logic of this method will be examined and updated if necessary.</w:t>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t xml:space="preserve">The previous 2 methods exist in the .razor.cs code-behind file for the loan application razor page. The page declaration in the </w:t>
      </w:r>
      <w:r>
        <w:rPr>
          <w:rFonts w:ascii="Verdana" w:hAnsi="Verdana" w:cs="Arial"/>
          <w:sz w:val="20"/>
          <w:szCs w:val="20"/>
          <w:highlight w:val="none"/>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7"/>
        <w:pBdr/>
        <w:spacing/>
        <w:ind/>
        <w:rPr>
          <w:rFonts w:ascii="Baskerville Old Face" w:hAnsi="Baskerville Old Face"/>
        </w:rPr>
      </w:pPr>
      <w:r>
        <w:rPr>
          <w:rFonts w:ascii="Baskerville Old Face" w:hAnsi="Baskerville Old Face"/>
        </w:rPr>
        <w:t xml:space="preserve">2. </w:t>
      </w:r>
      <w:r>
        <w:rPr>
          <w:rFonts w:ascii="Baskerville Old Face" w:hAnsi="Baskerville Old Face"/>
        </w:rPr>
        <w:t xml:space="preserve">Sequence of </w:t>
      </w:r>
      <w:r>
        <w:rPr>
          <w:rFonts w:ascii="Baskerville Old Face" w:hAnsi="Baskerville Old Face"/>
        </w:rPr>
        <w:t xml:space="preserve">deliverables</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7"/>
        <w:pBdr/>
        <w:spacing/>
        <w:ind/>
        <w:rPr>
          <w:rFonts w:ascii="Baskerville Old Face" w:hAnsi="Baskerville Old Face"/>
        </w:rPr>
      </w:pPr>
      <w:r>
        <w:rPr>
          <w:rFonts w:ascii="Baskerville Old Face" w:hAnsi="Baskerville Old Face"/>
        </w:rPr>
        <w:t xml:space="preserve">3</w:t>
      </w:r>
      <w:r>
        <w:rPr>
          <w:rFonts w:ascii="Baskerville Old Face" w:hAnsi="Baskerville Old Face"/>
        </w:rPr>
        <w:t xml:space="preserve">. Development </w:t>
      </w:r>
      <w:r>
        <w:rPr>
          <w:rFonts w:ascii="Baskerville Old Face" w:hAnsi="Baskerville Old Face"/>
        </w:rPr>
        <w:t xml:space="preserve">e</w:t>
      </w:r>
      <w:r>
        <w:rPr>
          <w:rFonts w:ascii="Baskerville Old Face" w:hAnsi="Baskerville Old Face"/>
        </w:rPr>
        <w:t xml:space="preserve">nvironment</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7"/>
        <w:pBdr/>
        <w:spacing/>
        <w:ind/>
        <w:rPr>
          <w:rFonts w:ascii="Baskerville Old Face" w:hAnsi="Baskerville Old Face"/>
        </w:rPr>
      </w:pPr>
      <w:r>
        <w:rPr>
          <w:rFonts w:ascii="Baskerville Old Face" w:hAnsi="Baskerville Old Face"/>
        </w:rPr>
        <w:t xml:space="preserve">4</w:t>
      </w:r>
      <w:r>
        <w:rPr>
          <w:rFonts w:ascii="Baskerville Old Face" w:hAnsi="Baskerville Old Face"/>
        </w:rPr>
        <w:t xml:space="preserve">. </w:t>
      </w:r>
      <w:r>
        <w:rPr>
          <w:rFonts w:ascii="Baskerville Old Face" w:hAnsi="Baskerville Old Face"/>
        </w:rPr>
        <w:t xml:space="preserve">Development </w:t>
      </w:r>
      <w:r>
        <w:rPr>
          <w:rFonts w:ascii="Baskerville Old Face" w:hAnsi="Baskerville Old Face"/>
        </w:rPr>
        <w:t xml:space="preserve">Methodology</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sectPr>
      <w:headerReference w:type="default" r:id="rId9"/>
      <w:headerReference w:type="even" r:id="rId10"/>
      <w:headerReference w:type="first" r:id="rId11"/>
      <w:footerReference w:type="default" r:id="rId12"/>
      <w:footerReference w:type="even" r:id="rId13"/>
      <w:footerReference w:type="first" r:id="rId14"/>
      <w:footnotePr/>
      <w:endnotePr/>
      <w:type w:val="continuous"/>
      <w:pgSz w:h="15840" w:orient="portrait" w:w="12240"/>
      <w:pgMar w:top="1440" w:right="1440" w:bottom="1440" w:left="1440" w:header="720" w:footer="43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60505020204"/>
  </w:font>
  <w:font w:name="Verdana">
    <w:panose1 w:val="020B060403080402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59871401"/>
      <w:docPartObj>
        <w:docPartGallery w:val="Page Numbers (Bottom of Page)"/>
        <w:docPartUnique w:val="true"/>
      </w:docPartObj>
      <w:rPr/>
    </w:sdtPr>
    <w:sdtContent>
      <w:p>
        <w:pPr>
          <w:pStyle w:val="974"/>
          <w:pBdr/>
          <w:spacing/>
          <w:ind w:left="-360"/>
          <w:jc w:val="center"/>
          <w:rPr/>
        </w:pPr>
        <w:r>
          <mc:AlternateContent>
            <mc:Choice Requires="wpg">
              <w:drawing>
                <wp:inline xmlns:wp="http://schemas.openxmlformats.org/drawingml/2006/wordprocessingDrawing" distT="0" distB="0" distL="0" distR="0">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
                          <a:stretch/>
                        </pic:blipFill>
                        <pic:spPr bwMode="auto">
                          <a:xfrm>
                            <a:off x="0" y="0"/>
                            <a:ext cx="4326262" cy="480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974"/>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2</w:t>
        </w:r>
        <w:r>
          <w:rPr>
            <w:rFonts w:ascii="Verdana" w:hAnsi="Verdana" w:cs="Arial"/>
            <w:color w:val="97999b"/>
            <w:spacing w:val="20"/>
            <w:sz w:val="18"/>
          </w:rPr>
          <w:fldChar w:fldCharType="end"/>
        </w:r>
        <w:r>
          <w:rPr>
            <w:rFonts w:ascii="Verdana" w:hAnsi="Verdana" w:cs="Arial"/>
            <w:color w:val="97999b"/>
            <w:spacing w:val="20"/>
            <w:sz w:val="18"/>
          </w:rPr>
        </w:r>
        <w:r>
          <w:rPr>
            <w:rFonts w:ascii="Verdana" w:hAnsi="Verdana" w:cs="Arial"/>
            <w:color w:val="97999b"/>
            <w:spacing w:val="20"/>
            <w:sz w:val="18"/>
          </w:rPr>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4"/>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4"/>
      <w:pBdr/>
      <w:spacing/>
      <w:ind w:left="-360"/>
      <w:jc w:val="center"/>
      <w:rPr/>
    </w:pPr>
    <w:r>
      <mc:AlternateContent>
        <mc:Choice Requires="wpg">
          <w:drawing>
            <wp:inline xmlns:wp="http://schemas.openxmlformats.org/drawingml/2006/wordprocessingDrawing" distT="0" distB="0" distL="0" distR="0">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
                      <a:stretch/>
                    </pic:blipFill>
                    <pic:spPr bwMode="auto">
                      <a:xfrm>
                        <a:off x="0" y="0"/>
                        <a:ext cx="4326262" cy="480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974"/>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1</w:t>
    </w:r>
    <w:r>
      <w:rPr>
        <w:rFonts w:ascii="Verdana" w:hAnsi="Verdana" w:cs="Arial"/>
        <w:color w:val="97999b"/>
        <w:spacing w:val="20"/>
        <w:sz w:val="18"/>
      </w:rPr>
      <w:fldChar w:fldCharType="end"/>
    </w:r>
    <w:r>
      <w:rPr>
        <w:rFonts w:ascii="Verdana" w:hAnsi="Verdana" w:cs="Arial"/>
        <w:color w:val="97999b"/>
        <w:spacing w:val="20"/>
        <w:sz w:val="18"/>
      </w:rPr>
    </w:r>
    <w:r>
      <w:rPr>
        <w:rFonts w:ascii="Verdana" w:hAnsi="Verdana" w:cs="Arial"/>
        <w:color w:val="97999b"/>
        <w:spacing w:val="20"/>
        <w:sz w:val="18"/>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2"/>
      <w:pBdr/>
      <w:spacing/>
      <w:ind/>
      <w:rPr>
        <w:rFonts w:ascii="Verdana" w:hAnsi="Verdana" w:eastAsiaTheme="majorEastAsia" w:cstheme="majorBidi"/>
        <w:sz w:val="20"/>
        <w:szCs w:val="20"/>
      </w:rPr>
    </w:pPr>
    <w:r>
      <w:rPr>
        <w:rFonts w:ascii="Verdana" w:hAnsi="Verdana" w:eastAsiaTheme="majorEastAsia" w:cstheme="majorBidi"/>
        <w:i/>
        <w:sz w:val="20"/>
        <w:szCs w:val="20"/>
      </w:rPr>
      <w:t xml:space="preserve">AEN1: </w:t>
    </w:r>
    <w:r>
      <w:rPr>
        <w:rFonts w:ascii="Verdana" w:hAnsi="Verdana" w:eastAsiaTheme="majorEastAsia" w:cstheme="majorBidi"/>
        <w:i/>
        <w:sz w:val="20"/>
        <w:szCs w:val="20"/>
      </w:rPr>
      <w:t xml:space="preserve">Software Design</w:t>
    </w:r>
    <w:r>
      <w:rPr>
        <w:rFonts w:ascii="Verdana" w:hAnsi="Verdana" w:eastAsia="Verdana" w:cs="Verdana"/>
        <w:color w:val="000000" w:themeColor="text1"/>
        <w:sz w:val="20"/>
        <w:szCs w:val="20"/>
      </w:rPr>
      <w:t xml:space="preserve"> </w:t>
    </w:r>
    <w:r>
      <w:rPr>
        <w:rFonts w:ascii="Verdana" w:hAnsi="Verdana" w:eastAsiaTheme="majorEastAsia" w:cstheme="majorBidi"/>
        <w:sz w:val="20"/>
        <w:szCs w:val="20"/>
      </w:rPr>
      <w:t xml:space="preserve">Software Design Plan</w:t>
    </w:r>
    <w:r>
      <w:rPr>
        <w:rFonts w:ascii="Verdana" w:hAnsi="Verdana" w:eastAsiaTheme="majorEastAsia" w:cstheme="majorBidi"/>
        <w:sz w:val="20"/>
        <w:szCs w:val="20"/>
      </w:rPr>
    </w:r>
    <w:r>
      <w:rPr>
        <w:rFonts w:ascii="Verdana" w:hAnsi="Verdana" w:eastAsiaTheme="majorEastAsia" w:cstheme="majorBidi"/>
        <w:sz w:val="20"/>
        <w:szCs w:val="2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2"/>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2"/>
      <w:pBdr/>
      <w:spacing/>
      <w:ind/>
      <w:rPr/>
    </w:pPr>
    <w:r>
      <w:rPr>
        <w:rFonts w:ascii="Verdana" w:hAnsi="Verdana" w:eastAsiaTheme="majorEastAsia" w:cstheme="majorBidi"/>
        <w:i/>
        <w:sz w:val="20"/>
        <w:szCs w:val="20"/>
      </w:rPr>
      <w:t xml:space="preserve">Assessment Code and Task</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lvl w:ilvl="0">
      <w:isLgl w:val="false"/>
      <w:lvlJc w:val="left"/>
      <w:lvlText w:val="%1."/>
      <w:numFmt w:val="decimal"/>
      <w:pPr>
        <w:pBdr/>
        <w:spacing/>
        <w:ind w:hanging="360" w:left="450"/>
      </w:pPr>
      <w:rPr>
        <w:rFonts w:hint="default"/>
      </w:rPr>
      <w:start w:val="4"/>
      <w:suff w:val="tab"/>
    </w:lvl>
    <w:lvl w:ilvl="1">
      <w:isLgl w:val="false"/>
      <w:lvlJc w:val="left"/>
      <w:lvlText w:val="%2."/>
      <w:numFmt w:val="lowerLetter"/>
      <w:pPr>
        <w:pBdr/>
        <w:spacing/>
        <w:ind w:hanging="360" w:left="1170"/>
      </w:pPr>
      <w:rPr/>
      <w:start w:val="1"/>
      <w:suff w:val="tab"/>
    </w:lvl>
    <w:lvl w:ilvl="2">
      <w:isLgl w:val="false"/>
      <w:lvlJc w:val="right"/>
      <w:lvlText w:val="%3."/>
      <w:numFmt w:val="lowerRoman"/>
      <w:pPr>
        <w:pBdr/>
        <w:spacing/>
        <w:ind w:hanging="180" w:left="1890"/>
      </w:pPr>
      <w:rPr/>
      <w:start w:val="1"/>
      <w:suff w:val="tab"/>
    </w:lvl>
    <w:lvl w:ilvl="3">
      <w:isLgl w:val="false"/>
      <w:lvlJc w:val="left"/>
      <w:lvlText w:val="%4."/>
      <w:numFmt w:val="decimal"/>
      <w:pPr>
        <w:pBdr/>
        <w:spacing/>
        <w:ind w:hanging="360" w:left="2610"/>
      </w:pPr>
      <w:rPr/>
      <w:start w:val="1"/>
      <w:suff w:val="tab"/>
    </w:lvl>
    <w:lvl w:ilvl="4">
      <w:isLgl w:val="false"/>
      <w:lvlJc w:val="left"/>
      <w:lvlText w:val="%5."/>
      <w:numFmt w:val="lowerLetter"/>
      <w:pPr>
        <w:pBdr/>
        <w:spacing/>
        <w:ind w:hanging="360" w:left="3330"/>
      </w:pPr>
      <w:rPr/>
      <w:start w:val="1"/>
      <w:suff w:val="tab"/>
    </w:lvl>
    <w:lvl w:ilvl="5">
      <w:isLgl w:val="false"/>
      <w:lvlJc w:val="right"/>
      <w:lvlText w:val="%6."/>
      <w:numFmt w:val="lowerRoman"/>
      <w:pPr>
        <w:pBdr/>
        <w:spacing/>
        <w:ind w:hanging="180" w:left="4050"/>
      </w:pPr>
      <w:rPr/>
      <w:start w:val="1"/>
      <w:suff w:val="tab"/>
    </w:lvl>
    <w:lvl w:ilvl="6">
      <w:isLgl w:val="false"/>
      <w:lvlJc w:val="left"/>
      <w:lvlText w:val="%7."/>
      <w:numFmt w:val="decimal"/>
      <w:pPr>
        <w:pBdr/>
        <w:spacing/>
        <w:ind w:hanging="360" w:left="4770"/>
      </w:pPr>
      <w:rPr/>
      <w:start w:val="1"/>
      <w:suff w:val="tab"/>
    </w:lvl>
    <w:lvl w:ilvl="7">
      <w:isLgl w:val="false"/>
      <w:lvlJc w:val="left"/>
      <w:lvlText w:val="%8."/>
      <w:numFmt w:val="lowerLetter"/>
      <w:pPr>
        <w:pBdr/>
        <w:spacing/>
        <w:ind w:hanging="360" w:left="5490"/>
      </w:pPr>
      <w:rPr/>
      <w:start w:val="1"/>
      <w:suff w:val="tab"/>
    </w:lvl>
    <w:lvl w:ilvl="8">
      <w:isLgl w:val="false"/>
      <w:lvlJc w:val="right"/>
      <w:lvlText w:val="%9."/>
      <w:numFmt w:val="lowerRoman"/>
      <w:pPr>
        <w:pBdr/>
        <w:spacing/>
        <w:ind w:hanging="180" w:left="6210"/>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97">
    <w:name w:val="Heading 4"/>
    <w:basedOn w:val="965"/>
    <w:next w:val="965"/>
    <w:link w:val="79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98">
    <w:name w:val="Heading 4 Char"/>
    <w:basedOn w:val="969"/>
    <w:link w:val="797"/>
    <w:uiPriority w:val="9"/>
    <w:pPr>
      <w:pBdr/>
      <w:spacing/>
      <w:ind/>
    </w:pPr>
    <w:rPr>
      <w:rFonts w:ascii="Arial" w:hAnsi="Arial" w:eastAsia="Arial" w:cs="Arial"/>
      <w:b/>
      <w:bCs/>
      <w:sz w:val="26"/>
      <w:szCs w:val="26"/>
    </w:rPr>
  </w:style>
  <w:style w:type="paragraph" w:styleId="799">
    <w:name w:val="Heading 5"/>
    <w:basedOn w:val="965"/>
    <w:next w:val="965"/>
    <w:link w:val="80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00">
    <w:name w:val="Heading 5 Char"/>
    <w:basedOn w:val="969"/>
    <w:link w:val="799"/>
    <w:uiPriority w:val="9"/>
    <w:pPr>
      <w:pBdr/>
      <w:spacing/>
      <w:ind/>
    </w:pPr>
    <w:rPr>
      <w:rFonts w:ascii="Arial" w:hAnsi="Arial" w:eastAsia="Arial" w:cs="Arial"/>
      <w:b/>
      <w:bCs/>
      <w:sz w:val="24"/>
      <w:szCs w:val="24"/>
    </w:rPr>
  </w:style>
  <w:style w:type="paragraph" w:styleId="801">
    <w:name w:val="Heading 6"/>
    <w:basedOn w:val="965"/>
    <w:next w:val="965"/>
    <w:link w:val="80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02">
    <w:name w:val="Heading 6 Char"/>
    <w:basedOn w:val="969"/>
    <w:link w:val="801"/>
    <w:uiPriority w:val="9"/>
    <w:pPr>
      <w:pBdr/>
      <w:spacing/>
      <w:ind/>
    </w:pPr>
    <w:rPr>
      <w:rFonts w:ascii="Arial" w:hAnsi="Arial" w:eastAsia="Arial" w:cs="Arial"/>
      <w:b/>
      <w:bCs/>
      <w:sz w:val="22"/>
      <w:szCs w:val="22"/>
    </w:rPr>
  </w:style>
  <w:style w:type="paragraph" w:styleId="803">
    <w:name w:val="Heading 7"/>
    <w:basedOn w:val="965"/>
    <w:next w:val="965"/>
    <w:link w:val="80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04">
    <w:name w:val="Heading 7 Char"/>
    <w:basedOn w:val="969"/>
    <w:link w:val="803"/>
    <w:uiPriority w:val="9"/>
    <w:pPr>
      <w:pBdr/>
      <w:spacing/>
      <w:ind/>
    </w:pPr>
    <w:rPr>
      <w:rFonts w:ascii="Arial" w:hAnsi="Arial" w:eastAsia="Arial" w:cs="Arial"/>
      <w:b/>
      <w:bCs/>
      <w:i/>
      <w:iCs/>
      <w:sz w:val="22"/>
      <w:szCs w:val="22"/>
    </w:rPr>
  </w:style>
  <w:style w:type="paragraph" w:styleId="805">
    <w:name w:val="Heading 8"/>
    <w:basedOn w:val="965"/>
    <w:next w:val="965"/>
    <w:link w:val="80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06">
    <w:name w:val="Heading 8 Char"/>
    <w:basedOn w:val="969"/>
    <w:link w:val="805"/>
    <w:uiPriority w:val="9"/>
    <w:pPr>
      <w:pBdr/>
      <w:spacing/>
      <w:ind/>
    </w:pPr>
    <w:rPr>
      <w:rFonts w:ascii="Arial" w:hAnsi="Arial" w:eastAsia="Arial" w:cs="Arial"/>
      <w:i/>
      <w:iCs/>
      <w:sz w:val="22"/>
      <w:szCs w:val="22"/>
    </w:rPr>
  </w:style>
  <w:style w:type="paragraph" w:styleId="807">
    <w:name w:val="Heading 9"/>
    <w:basedOn w:val="965"/>
    <w:next w:val="965"/>
    <w:link w:val="80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08">
    <w:name w:val="Heading 9 Char"/>
    <w:basedOn w:val="969"/>
    <w:link w:val="807"/>
    <w:uiPriority w:val="9"/>
    <w:pPr>
      <w:pBdr/>
      <w:spacing/>
      <w:ind/>
    </w:pPr>
    <w:rPr>
      <w:rFonts w:ascii="Arial" w:hAnsi="Arial" w:eastAsia="Arial" w:cs="Arial"/>
      <w:i/>
      <w:iCs/>
      <w:sz w:val="21"/>
      <w:szCs w:val="21"/>
    </w:rPr>
  </w:style>
  <w:style w:type="paragraph" w:styleId="809">
    <w:name w:val="List Paragraph"/>
    <w:basedOn w:val="965"/>
    <w:uiPriority w:val="34"/>
    <w:qFormat/>
    <w:pPr>
      <w:pBdr/>
      <w:spacing/>
      <w:ind w:left="720"/>
      <w:contextualSpacing w:val="true"/>
    </w:pPr>
  </w:style>
  <w:style w:type="paragraph" w:styleId="810">
    <w:name w:val="No Spacing"/>
    <w:uiPriority w:val="1"/>
    <w:qFormat/>
    <w:pPr>
      <w:pBdr/>
      <w:spacing w:after="0" w:before="0" w:line="240" w:lineRule="auto"/>
      <w:ind/>
    </w:pPr>
  </w:style>
  <w:style w:type="paragraph" w:styleId="811">
    <w:name w:val="Title"/>
    <w:basedOn w:val="965"/>
    <w:next w:val="965"/>
    <w:link w:val="812"/>
    <w:uiPriority w:val="10"/>
    <w:qFormat/>
    <w:pPr>
      <w:pBdr/>
      <w:spacing w:after="200" w:before="300"/>
      <w:ind/>
      <w:contextualSpacing w:val="true"/>
    </w:pPr>
    <w:rPr>
      <w:sz w:val="48"/>
      <w:szCs w:val="48"/>
    </w:rPr>
  </w:style>
  <w:style w:type="character" w:styleId="812">
    <w:name w:val="Title Char"/>
    <w:basedOn w:val="969"/>
    <w:link w:val="811"/>
    <w:uiPriority w:val="10"/>
    <w:pPr>
      <w:pBdr/>
      <w:spacing/>
      <w:ind/>
    </w:pPr>
    <w:rPr>
      <w:sz w:val="48"/>
      <w:szCs w:val="48"/>
    </w:rPr>
  </w:style>
  <w:style w:type="paragraph" w:styleId="813">
    <w:name w:val="Subtitle"/>
    <w:basedOn w:val="965"/>
    <w:next w:val="965"/>
    <w:link w:val="814"/>
    <w:uiPriority w:val="11"/>
    <w:qFormat/>
    <w:pPr>
      <w:pBdr/>
      <w:spacing w:after="200" w:before="200"/>
      <w:ind/>
    </w:pPr>
    <w:rPr>
      <w:sz w:val="24"/>
      <w:szCs w:val="24"/>
    </w:rPr>
  </w:style>
  <w:style w:type="character" w:styleId="814">
    <w:name w:val="Subtitle Char"/>
    <w:basedOn w:val="969"/>
    <w:link w:val="813"/>
    <w:uiPriority w:val="11"/>
    <w:pPr>
      <w:pBdr/>
      <w:spacing/>
      <w:ind/>
    </w:pPr>
    <w:rPr>
      <w:sz w:val="24"/>
      <w:szCs w:val="24"/>
    </w:rPr>
  </w:style>
  <w:style w:type="paragraph" w:styleId="815">
    <w:name w:val="Quote"/>
    <w:basedOn w:val="965"/>
    <w:next w:val="965"/>
    <w:link w:val="816"/>
    <w:uiPriority w:val="29"/>
    <w:qFormat/>
    <w:pPr>
      <w:pBdr/>
      <w:spacing/>
      <w:ind w:right="720" w:left="720"/>
    </w:pPr>
    <w:rPr>
      <w:i/>
    </w:rPr>
  </w:style>
  <w:style w:type="character" w:styleId="816">
    <w:name w:val="Quote Char"/>
    <w:link w:val="815"/>
    <w:uiPriority w:val="29"/>
    <w:pPr>
      <w:pBdr/>
      <w:spacing/>
      <w:ind/>
    </w:pPr>
    <w:rPr>
      <w:i/>
    </w:rPr>
  </w:style>
  <w:style w:type="paragraph" w:styleId="817">
    <w:name w:val="Intense Quote"/>
    <w:basedOn w:val="965"/>
    <w:next w:val="965"/>
    <w:link w:val="81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18">
    <w:name w:val="Intense Quote Char"/>
    <w:link w:val="817"/>
    <w:uiPriority w:val="30"/>
    <w:pPr>
      <w:pBdr/>
      <w:spacing/>
      <w:ind/>
    </w:pPr>
    <w:rPr>
      <w:i/>
    </w:rPr>
  </w:style>
  <w:style w:type="paragraph" w:styleId="819">
    <w:name w:val="Caption"/>
    <w:basedOn w:val="965"/>
    <w:next w:val="965"/>
    <w:uiPriority w:val="35"/>
    <w:semiHidden/>
    <w:unhideWhenUsed/>
    <w:qFormat/>
    <w:pPr>
      <w:pBdr/>
      <w:spacing w:line="276" w:lineRule="auto"/>
      <w:ind/>
    </w:pPr>
    <w:rPr>
      <w:b/>
      <w:bCs/>
      <w:color w:val="4f81bd" w:themeColor="accent1"/>
      <w:sz w:val="18"/>
      <w:szCs w:val="18"/>
    </w:rPr>
  </w:style>
  <w:style w:type="character" w:styleId="820">
    <w:name w:val="Caption Char"/>
    <w:basedOn w:val="819"/>
    <w:link w:val="974"/>
    <w:uiPriority w:val="99"/>
    <w:pPr>
      <w:pBdr/>
      <w:spacing/>
      <w:ind/>
    </w:pPr>
  </w:style>
  <w:style w:type="table" w:styleId="821">
    <w:name w:val="Table Grid"/>
    <w:basedOn w:val="97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Table Grid Light"/>
    <w:basedOn w:val="9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1"/>
    <w:basedOn w:val="9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2"/>
    <w:basedOn w:val="97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3"/>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4"/>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Plain Table 5"/>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w:basedOn w:val="97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1"/>
    <w:basedOn w:val="9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2"/>
    <w:basedOn w:val="9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3"/>
    <w:basedOn w:val="9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4"/>
    <w:basedOn w:val="9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5"/>
    <w:basedOn w:val="9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1 Light - Accent 6"/>
    <w:basedOn w:val="9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w:basedOn w:val="9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1"/>
    <w:basedOn w:val="9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5"/>
    <w:basedOn w:val="9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2 - Accent 6"/>
    <w:basedOn w:val="9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w:basedOn w:val="9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1"/>
    <w:basedOn w:val="9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5"/>
    <w:basedOn w:val="9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3 - Accent 6"/>
    <w:basedOn w:val="9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w:basedOn w:val="97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1"/>
    <w:basedOn w:val="9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2"/>
    <w:basedOn w:val="9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3"/>
    <w:basedOn w:val="9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4"/>
    <w:basedOn w:val="9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5"/>
    <w:basedOn w:val="9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4 - Accent 6"/>
    <w:basedOn w:val="9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Accent 1"/>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2"/>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 Accent 3"/>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Accent 4"/>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5"/>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5 Dark - Accent 6"/>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6 Colorful"/>
    <w:basedOn w:val="97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4">
    <w:name w:val="Grid Table 6 Colorful - Accent 1"/>
    <w:basedOn w:val="9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5">
    <w:name w:val="Grid Table 6 Colorful - Accent 2"/>
    <w:basedOn w:val="9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6">
    <w:name w:val="Grid Table 6 Colorful - Accent 3"/>
    <w:basedOn w:val="9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7">
    <w:name w:val="Grid Table 6 Colorful - Accent 4"/>
    <w:basedOn w:val="9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8">
    <w:name w:val="Grid Table 6 Colorful - Accent 5"/>
    <w:basedOn w:val="9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6 Colorful - Accent 6"/>
    <w:basedOn w:val="9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0">
    <w:name w:val="Grid Table 7 Colorful"/>
    <w:basedOn w:val="97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1"/>
    <w:basedOn w:val="9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5"/>
    <w:basedOn w:val="9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7 Colorful - Accent 6"/>
    <w:basedOn w:val="9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1"/>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2"/>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3"/>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4"/>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5"/>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1 Light - Accent 6"/>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w:basedOn w:val="97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1"/>
    <w:basedOn w:val="9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2"/>
    <w:basedOn w:val="9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3"/>
    <w:basedOn w:val="9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4"/>
    <w:basedOn w:val="9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5"/>
    <w:basedOn w:val="9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2 - Accent 6"/>
    <w:basedOn w:val="9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w:basedOn w:val="9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1"/>
    <w:basedOn w:val="9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2"/>
    <w:basedOn w:val="9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3"/>
    <w:basedOn w:val="9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4"/>
    <w:basedOn w:val="9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5"/>
    <w:basedOn w:val="9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3 - Accent 6"/>
    <w:basedOn w:val="9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w:basedOn w:val="9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1"/>
    <w:basedOn w:val="9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2"/>
    <w:basedOn w:val="9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3"/>
    <w:basedOn w:val="9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4"/>
    <w:basedOn w:val="9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5"/>
    <w:basedOn w:val="9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4 - Accent 6"/>
    <w:basedOn w:val="9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5 Dark"/>
    <w:basedOn w:val="97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1"/>
    <w:basedOn w:val="9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2"/>
    <w:basedOn w:val="9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3"/>
    <w:basedOn w:val="9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4"/>
    <w:basedOn w:val="9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5"/>
    <w:basedOn w:val="9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5 Dark - Accent 6"/>
    <w:basedOn w:val="9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2">
    <w:name w:val="List Table 6 Colorful"/>
    <w:basedOn w:val="97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1"/>
    <w:basedOn w:val="9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2"/>
    <w:basedOn w:val="9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3"/>
    <w:basedOn w:val="9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4"/>
    <w:basedOn w:val="9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5"/>
    <w:basedOn w:val="9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6 Colorful - Accent 6"/>
    <w:basedOn w:val="9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7 Colorful"/>
    <w:basedOn w:val="97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20">
    <w:name w:val="List Table 7 Colorful - Accent 1"/>
    <w:basedOn w:val="9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21">
    <w:name w:val="List Table 7 Colorful - Accent 2"/>
    <w:basedOn w:val="9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22">
    <w:name w:val="List Table 7 Colorful - Accent 3"/>
    <w:basedOn w:val="9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23">
    <w:name w:val="List Table 7 Colorful - Accent 4"/>
    <w:basedOn w:val="9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24">
    <w:name w:val="List Table 7 Colorful - Accent 5"/>
    <w:basedOn w:val="9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25">
    <w:name w:val="List Table 7 Colorful - Accent 6"/>
    <w:basedOn w:val="9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26">
    <w:name w:val="Lined - Accent"/>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1"/>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2"/>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3"/>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4"/>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5"/>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ned - Accent 6"/>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w:basedOn w:val="97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1"/>
    <w:basedOn w:val="97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2"/>
    <w:basedOn w:val="97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3"/>
    <w:basedOn w:val="97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4"/>
    <w:basedOn w:val="97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5"/>
    <w:basedOn w:val="97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amp; Lined - Accent 6"/>
    <w:basedOn w:val="97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w:basedOn w:val="97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1"/>
    <w:basedOn w:val="9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2"/>
    <w:basedOn w:val="9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3"/>
    <w:basedOn w:val="9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4"/>
    <w:basedOn w:val="9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5"/>
    <w:basedOn w:val="9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Bordered - Accent 6"/>
    <w:basedOn w:val="9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7">
    <w:name w:val="Hyperlink"/>
    <w:uiPriority w:val="99"/>
    <w:unhideWhenUsed/>
    <w:pPr>
      <w:pBdr/>
      <w:spacing/>
      <w:ind/>
    </w:pPr>
    <w:rPr>
      <w:color w:val="0000ff" w:themeColor="hyperlink"/>
      <w:u w:val="single"/>
    </w:rPr>
  </w:style>
  <w:style w:type="paragraph" w:styleId="948">
    <w:name w:val="footnote text"/>
    <w:basedOn w:val="965"/>
    <w:link w:val="949"/>
    <w:uiPriority w:val="99"/>
    <w:semiHidden/>
    <w:unhideWhenUsed/>
    <w:pPr>
      <w:pBdr/>
      <w:spacing w:after="40" w:line="240" w:lineRule="auto"/>
      <w:ind/>
    </w:pPr>
    <w:rPr>
      <w:sz w:val="18"/>
    </w:rPr>
  </w:style>
  <w:style w:type="character" w:styleId="949">
    <w:name w:val="Footnote Text Char"/>
    <w:link w:val="948"/>
    <w:uiPriority w:val="99"/>
    <w:pPr>
      <w:pBdr/>
      <w:spacing/>
      <w:ind/>
    </w:pPr>
    <w:rPr>
      <w:sz w:val="18"/>
    </w:rPr>
  </w:style>
  <w:style w:type="character" w:styleId="950">
    <w:name w:val="footnote reference"/>
    <w:basedOn w:val="969"/>
    <w:uiPriority w:val="99"/>
    <w:unhideWhenUsed/>
    <w:pPr>
      <w:pBdr/>
      <w:spacing/>
      <w:ind/>
    </w:pPr>
    <w:rPr>
      <w:vertAlign w:val="superscript"/>
    </w:rPr>
  </w:style>
  <w:style w:type="paragraph" w:styleId="951">
    <w:name w:val="endnote text"/>
    <w:basedOn w:val="965"/>
    <w:link w:val="952"/>
    <w:uiPriority w:val="99"/>
    <w:semiHidden/>
    <w:unhideWhenUsed/>
    <w:pPr>
      <w:pBdr/>
      <w:spacing w:after="0" w:line="240" w:lineRule="auto"/>
      <w:ind/>
    </w:pPr>
    <w:rPr>
      <w:sz w:val="20"/>
    </w:rPr>
  </w:style>
  <w:style w:type="character" w:styleId="952">
    <w:name w:val="Endnote Text Char"/>
    <w:link w:val="951"/>
    <w:uiPriority w:val="99"/>
    <w:pPr>
      <w:pBdr/>
      <w:spacing/>
      <w:ind/>
    </w:pPr>
    <w:rPr>
      <w:sz w:val="20"/>
    </w:rPr>
  </w:style>
  <w:style w:type="character" w:styleId="953">
    <w:name w:val="endnote reference"/>
    <w:basedOn w:val="969"/>
    <w:uiPriority w:val="99"/>
    <w:semiHidden/>
    <w:unhideWhenUsed/>
    <w:pPr>
      <w:pBdr/>
      <w:spacing/>
      <w:ind/>
    </w:pPr>
    <w:rPr>
      <w:vertAlign w:val="superscript"/>
    </w:rPr>
  </w:style>
  <w:style w:type="paragraph" w:styleId="954">
    <w:name w:val="toc 1"/>
    <w:basedOn w:val="965"/>
    <w:next w:val="965"/>
    <w:uiPriority w:val="39"/>
    <w:unhideWhenUsed/>
    <w:pPr>
      <w:pBdr/>
      <w:spacing w:after="57"/>
      <w:ind w:right="0" w:firstLine="0" w:left="0"/>
    </w:pPr>
  </w:style>
  <w:style w:type="paragraph" w:styleId="955">
    <w:name w:val="toc 2"/>
    <w:basedOn w:val="965"/>
    <w:next w:val="965"/>
    <w:uiPriority w:val="39"/>
    <w:unhideWhenUsed/>
    <w:pPr>
      <w:pBdr/>
      <w:spacing w:after="57"/>
      <w:ind w:right="0" w:firstLine="0" w:left="283"/>
    </w:pPr>
  </w:style>
  <w:style w:type="paragraph" w:styleId="956">
    <w:name w:val="toc 3"/>
    <w:basedOn w:val="965"/>
    <w:next w:val="965"/>
    <w:uiPriority w:val="39"/>
    <w:unhideWhenUsed/>
    <w:pPr>
      <w:pBdr/>
      <w:spacing w:after="57"/>
      <w:ind w:right="0" w:firstLine="0" w:left="567"/>
    </w:pPr>
  </w:style>
  <w:style w:type="paragraph" w:styleId="957">
    <w:name w:val="toc 4"/>
    <w:basedOn w:val="965"/>
    <w:next w:val="965"/>
    <w:uiPriority w:val="39"/>
    <w:unhideWhenUsed/>
    <w:pPr>
      <w:pBdr/>
      <w:spacing w:after="57"/>
      <w:ind w:right="0" w:firstLine="0" w:left="850"/>
    </w:pPr>
  </w:style>
  <w:style w:type="paragraph" w:styleId="958">
    <w:name w:val="toc 5"/>
    <w:basedOn w:val="965"/>
    <w:next w:val="965"/>
    <w:uiPriority w:val="39"/>
    <w:unhideWhenUsed/>
    <w:pPr>
      <w:pBdr/>
      <w:spacing w:after="57"/>
      <w:ind w:right="0" w:firstLine="0" w:left="1134"/>
    </w:pPr>
  </w:style>
  <w:style w:type="paragraph" w:styleId="959">
    <w:name w:val="toc 6"/>
    <w:basedOn w:val="965"/>
    <w:next w:val="965"/>
    <w:uiPriority w:val="39"/>
    <w:unhideWhenUsed/>
    <w:pPr>
      <w:pBdr/>
      <w:spacing w:after="57"/>
      <w:ind w:right="0" w:firstLine="0" w:left="1417"/>
    </w:pPr>
  </w:style>
  <w:style w:type="paragraph" w:styleId="960">
    <w:name w:val="toc 7"/>
    <w:basedOn w:val="965"/>
    <w:next w:val="965"/>
    <w:uiPriority w:val="39"/>
    <w:unhideWhenUsed/>
    <w:pPr>
      <w:pBdr/>
      <w:spacing w:after="57"/>
      <w:ind w:right="0" w:firstLine="0" w:left="1701"/>
    </w:pPr>
  </w:style>
  <w:style w:type="paragraph" w:styleId="961">
    <w:name w:val="toc 8"/>
    <w:basedOn w:val="965"/>
    <w:next w:val="965"/>
    <w:uiPriority w:val="39"/>
    <w:unhideWhenUsed/>
    <w:pPr>
      <w:pBdr/>
      <w:spacing w:after="57"/>
      <w:ind w:right="0" w:firstLine="0" w:left="1984"/>
    </w:pPr>
  </w:style>
  <w:style w:type="paragraph" w:styleId="962">
    <w:name w:val="toc 9"/>
    <w:basedOn w:val="965"/>
    <w:next w:val="965"/>
    <w:uiPriority w:val="39"/>
    <w:unhideWhenUsed/>
    <w:pPr>
      <w:pBdr/>
      <w:spacing w:after="57"/>
      <w:ind w:right="0" w:firstLine="0" w:left="2268"/>
    </w:pPr>
  </w:style>
  <w:style w:type="paragraph" w:styleId="963">
    <w:name w:val="TOC Heading"/>
    <w:uiPriority w:val="39"/>
    <w:unhideWhenUsed/>
    <w:pPr>
      <w:pBdr/>
      <w:spacing/>
      <w:ind/>
    </w:pPr>
  </w:style>
  <w:style w:type="paragraph" w:styleId="964">
    <w:name w:val="table of figures"/>
    <w:basedOn w:val="965"/>
    <w:next w:val="965"/>
    <w:uiPriority w:val="99"/>
    <w:unhideWhenUsed/>
    <w:pPr>
      <w:pBdr/>
      <w:spacing w:after="0" w:afterAutospacing="0"/>
      <w:ind/>
    </w:pPr>
  </w:style>
  <w:style w:type="paragraph" w:styleId="965" w:default="1">
    <w:name w:val="Normal"/>
    <w:qFormat/>
    <w:pPr>
      <w:pBdr/>
      <w:spacing/>
      <w:ind/>
    </w:pPr>
  </w:style>
  <w:style w:type="paragraph" w:styleId="966">
    <w:name w:val="Heading 1"/>
    <w:basedOn w:val="965"/>
    <w:next w:val="965"/>
    <w:link w:val="977"/>
    <w:uiPriority w:val="9"/>
    <w:qFormat/>
    <w:pPr>
      <w:keepNext w:val="true"/>
      <w:keepLines w:val="true"/>
      <w:pBdr/>
      <w:spacing w:after="0" w:before="240"/>
      <w:ind/>
      <w:outlineLvl w:val="0"/>
    </w:pPr>
    <w:rPr>
      <w:rFonts w:asciiTheme="majorHAnsi" w:hAnsiTheme="majorHAnsi" w:eastAsiaTheme="majorEastAsia" w:cstheme="majorBidi"/>
      <w:color w:val="2e74b5" w:themeColor="accent1" w:themeShade="BF"/>
      <w:sz w:val="32"/>
      <w:szCs w:val="32"/>
    </w:rPr>
  </w:style>
  <w:style w:type="paragraph" w:styleId="967">
    <w:name w:val="Heading 2"/>
    <w:basedOn w:val="965"/>
    <w:next w:val="965"/>
    <w:link w:val="978"/>
    <w:uiPriority w:val="9"/>
    <w:unhideWhenUsed/>
    <w:qFormat/>
    <w:pPr>
      <w:keepNext w:val="true"/>
      <w:keepLines w:val="true"/>
      <w:pBdr/>
      <w:spacing w:after="0" w:before="40"/>
      <w:ind/>
      <w:outlineLvl w:val="1"/>
    </w:pPr>
    <w:rPr>
      <w:rFonts w:asciiTheme="majorHAnsi" w:hAnsiTheme="majorHAnsi" w:eastAsiaTheme="majorEastAsia" w:cstheme="majorBidi"/>
      <w:color w:val="2e74b5" w:themeColor="accent1" w:themeShade="BF"/>
      <w:sz w:val="26"/>
      <w:szCs w:val="26"/>
    </w:rPr>
  </w:style>
  <w:style w:type="paragraph" w:styleId="968">
    <w:name w:val="Heading 3"/>
    <w:basedOn w:val="965"/>
    <w:next w:val="965"/>
    <w:link w:val="984"/>
    <w:uiPriority w:val="9"/>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4"/>
    </w:rPr>
  </w:style>
  <w:style w:type="character" w:styleId="969" w:default="1">
    <w:name w:val="Default Paragraph Font"/>
    <w:uiPriority w:val="1"/>
    <w:semiHidden/>
    <w:unhideWhenUsed/>
    <w:pPr>
      <w:pBdr/>
      <w:spacing/>
      <w:ind/>
    </w:pPr>
  </w:style>
  <w:style w:type="table" w:styleId="9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1" w:default="1">
    <w:name w:val="No List"/>
    <w:uiPriority w:val="99"/>
    <w:semiHidden/>
    <w:unhideWhenUsed/>
    <w:pPr>
      <w:pBdr/>
      <w:spacing/>
      <w:ind/>
    </w:pPr>
  </w:style>
  <w:style w:type="paragraph" w:styleId="972">
    <w:name w:val="Header"/>
    <w:basedOn w:val="965"/>
    <w:link w:val="973"/>
    <w:uiPriority w:val="99"/>
    <w:unhideWhenUsed/>
    <w:pPr>
      <w:pBdr/>
      <w:tabs>
        <w:tab w:val="center" w:leader="none" w:pos="4680"/>
        <w:tab w:val="right" w:leader="none" w:pos="9360"/>
      </w:tabs>
      <w:spacing w:after="0" w:line="240" w:lineRule="auto"/>
      <w:ind/>
    </w:pPr>
  </w:style>
  <w:style w:type="character" w:styleId="973" w:customStyle="1">
    <w:name w:val="Header Char"/>
    <w:basedOn w:val="969"/>
    <w:link w:val="972"/>
    <w:uiPriority w:val="99"/>
    <w:pPr>
      <w:pBdr/>
      <w:spacing/>
      <w:ind/>
    </w:pPr>
  </w:style>
  <w:style w:type="paragraph" w:styleId="974">
    <w:name w:val="Footer"/>
    <w:basedOn w:val="965"/>
    <w:link w:val="975"/>
    <w:uiPriority w:val="99"/>
    <w:unhideWhenUsed/>
    <w:pPr>
      <w:pBdr/>
      <w:tabs>
        <w:tab w:val="center" w:leader="none" w:pos="4680"/>
        <w:tab w:val="right" w:leader="none" w:pos="9360"/>
      </w:tabs>
      <w:spacing w:after="0" w:line="240" w:lineRule="auto"/>
      <w:ind/>
    </w:pPr>
  </w:style>
  <w:style w:type="character" w:styleId="975" w:customStyle="1">
    <w:name w:val="Footer Char"/>
    <w:basedOn w:val="969"/>
    <w:link w:val="974"/>
    <w:uiPriority w:val="99"/>
    <w:pPr>
      <w:pBdr/>
      <w:spacing/>
      <w:ind/>
    </w:pPr>
  </w:style>
  <w:style w:type="paragraph" w:styleId="976">
    <w:name w:val="Normal (Web)"/>
    <w:basedOn w:val="965"/>
    <w:uiPriority w:val="99"/>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77" w:customStyle="1">
    <w:name w:val="Heading 1 Char"/>
    <w:basedOn w:val="969"/>
    <w:link w:val="966"/>
    <w:uiPriority w:val="9"/>
    <w:pPr>
      <w:pBdr/>
      <w:spacing/>
      <w:ind/>
    </w:pPr>
    <w:rPr>
      <w:rFonts w:asciiTheme="majorHAnsi" w:hAnsiTheme="majorHAnsi" w:eastAsiaTheme="majorEastAsia" w:cstheme="majorBidi"/>
      <w:color w:val="2e74b5" w:themeColor="accent1" w:themeShade="BF"/>
      <w:sz w:val="32"/>
      <w:szCs w:val="32"/>
    </w:rPr>
  </w:style>
  <w:style w:type="character" w:styleId="978" w:customStyle="1">
    <w:name w:val="Heading 2 Char"/>
    <w:basedOn w:val="969"/>
    <w:link w:val="967"/>
    <w:uiPriority w:val="9"/>
    <w:pPr>
      <w:pBdr/>
      <w:spacing/>
      <w:ind/>
    </w:pPr>
    <w:rPr>
      <w:rFonts w:asciiTheme="majorHAnsi" w:hAnsiTheme="majorHAnsi" w:eastAsiaTheme="majorEastAsia" w:cstheme="majorBidi"/>
      <w:color w:val="2e74b5" w:themeColor="accent1" w:themeShade="BF"/>
      <w:sz w:val="26"/>
      <w:szCs w:val="26"/>
    </w:rPr>
  </w:style>
  <w:style w:type="character" w:styleId="979">
    <w:name w:val="annotation reference"/>
    <w:basedOn w:val="969"/>
    <w:uiPriority w:val="99"/>
    <w:semiHidden/>
    <w:unhideWhenUsed/>
    <w:pPr>
      <w:pBdr/>
      <w:spacing/>
      <w:ind/>
    </w:pPr>
    <w:rPr>
      <w:sz w:val="16"/>
      <w:szCs w:val="16"/>
    </w:rPr>
  </w:style>
  <w:style w:type="paragraph" w:styleId="980">
    <w:name w:val="annotation text"/>
    <w:basedOn w:val="965"/>
    <w:link w:val="981"/>
    <w:uiPriority w:val="99"/>
    <w:semiHidden/>
    <w:unhideWhenUsed/>
    <w:pPr>
      <w:pBdr/>
      <w:spacing w:line="240" w:lineRule="auto"/>
      <w:ind/>
    </w:pPr>
    <w:rPr>
      <w:sz w:val="20"/>
      <w:szCs w:val="20"/>
    </w:rPr>
  </w:style>
  <w:style w:type="character" w:styleId="981" w:customStyle="1">
    <w:name w:val="Comment Text Char"/>
    <w:basedOn w:val="969"/>
    <w:link w:val="980"/>
    <w:uiPriority w:val="99"/>
    <w:semiHidden/>
    <w:pPr>
      <w:pBdr/>
      <w:spacing/>
      <w:ind/>
    </w:pPr>
    <w:rPr>
      <w:sz w:val="20"/>
      <w:szCs w:val="20"/>
    </w:rPr>
  </w:style>
  <w:style w:type="paragraph" w:styleId="982">
    <w:name w:val="annotation subject"/>
    <w:basedOn w:val="980"/>
    <w:next w:val="980"/>
    <w:link w:val="983"/>
    <w:uiPriority w:val="99"/>
    <w:semiHidden/>
    <w:unhideWhenUsed/>
    <w:pPr>
      <w:pBdr/>
      <w:spacing/>
      <w:ind/>
    </w:pPr>
    <w:rPr>
      <w:b/>
      <w:bCs/>
    </w:rPr>
  </w:style>
  <w:style w:type="character" w:styleId="983" w:customStyle="1">
    <w:name w:val="Comment Subject Char"/>
    <w:basedOn w:val="981"/>
    <w:link w:val="982"/>
    <w:uiPriority w:val="99"/>
    <w:semiHidden/>
    <w:pPr>
      <w:pBdr/>
      <w:spacing/>
      <w:ind/>
    </w:pPr>
    <w:rPr>
      <w:b/>
      <w:bCs/>
      <w:sz w:val="20"/>
      <w:szCs w:val="20"/>
    </w:rPr>
  </w:style>
  <w:style w:type="character" w:styleId="984" w:customStyle="1">
    <w:name w:val="Heading 3 Char"/>
    <w:basedOn w:val="969"/>
    <w:link w:val="968"/>
    <w:uiPriority w:val="9"/>
    <w:pPr>
      <w:pBdr/>
      <w:spacing/>
      <w:ind/>
    </w:pPr>
    <w:rPr>
      <w:rFonts w:asciiTheme="majorHAnsi" w:hAnsiTheme="majorHAnsi" w:eastAsiaTheme="majorEastAsia" w:cstheme="majorBidi"/>
      <w:color w:val="1f4d78" w:themeColor="accent1" w:themeShade="7F"/>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customXml" Target="../customXml/item2.xml" /><Relationship Id="rId17" Type="http://schemas.openxmlformats.org/officeDocument/2006/relationships/customXml" Target="../customXml/item3.xml" /><Relationship Id="rId18" Type="http://schemas.openxmlformats.org/officeDocument/2006/relationships/customXml" Target="../customXml/item4.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overPageProperties xmlns="http://schemas.microsoft.com/office/2006/coverPageProps">
  <PublishDate>Attachment Title</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04F1A-573F-4449-9B26-6F35AD920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ONLYOFFICE/8.0.1.31</Application>
  <Company>Western Governors University</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revision>45</cp:revision>
  <dcterms:created xsi:type="dcterms:W3CDTF">2018-12-18T22:54:00Z</dcterms:created>
  <dcterms:modified xsi:type="dcterms:W3CDTF">2024-05-12T17:08:49Z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