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B17" w:rsidRDefault="00B86B17" w:rsidP="00B86B17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B86B17" w:rsidRDefault="00B86B17" w:rsidP="00B86B17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B86B17" w:rsidRDefault="00B86B17" w:rsidP="00B86B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:rsidR="00B86B17" w:rsidRDefault="00B86B17" w:rsidP="00B86B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:rsidR="00B86B17" w:rsidRDefault="00B86B17" w:rsidP="00B86B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86B17" w:rsidRDefault="00B86B17" w:rsidP="00B86B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86B17" w:rsidRDefault="00B86B17" w:rsidP="00B86B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86B17" w:rsidRDefault="00B86B17" w:rsidP="00B86B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86B17" w:rsidRDefault="00B86B17" w:rsidP="00B86B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86B17" w:rsidRDefault="00B86B17" w:rsidP="00B86B1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:rsidR="00B86B17" w:rsidRDefault="00B86B17" w:rsidP="00B86B17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«МОП ЭВМ»</w:t>
      </w:r>
    </w:p>
    <w:p w:rsidR="00B86B17" w:rsidRDefault="00B86B17" w:rsidP="00B86B17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ЛАБОРАТОРНАЯ РАБОТА 5 </w:t>
      </w:r>
    </w:p>
    <w:p w:rsidR="00B86B17" w:rsidRDefault="00B86B17" w:rsidP="00B86B1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«Операционные системы и оболочки» </w:t>
      </w:r>
    </w:p>
    <w:p w:rsidR="00B86B17" w:rsidRPr="00B86B17" w:rsidRDefault="00B86B17" w:rsidP="00B86B17">
      <w:pPr>
        <w:pStyle w:val="Heading2"/>
      </w:pPr>
      <w:r>
        <w:rPr>
          <w:caps w:val="0"/>
        </w:rPr>
        <w:t xml:space="preserve"> Синхронизация потоков в операционной системе </w:t>
      </w:r>
      <w:r>
        <w:rPr>
          <w:caps w:val="0"/>
          <w:lang w:val="en-US"/>
        </w:rPr>
        <w:t>Windows</w:t>
      </w:r>
    </w:p>
    <w:p w:rsidR="00B86B17" w:rsidRDefault="00B86B17" w:rsidP="00B86B17">
      <w:pPr>
        <w:rPr>
          <w:lang w:eastAsia="ru-RU"/>
        </w:rPr>
      </w:pPr>
    </w:p>
    <w:p w:rsidR="00B86B17" w:rsidRDefault="00B86B17" w:rsidP="00B86B17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:rsidR="00B86B17" w:rsidRDefault="00B86B17" w:rsidP="00B86B1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6ИСб-1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5147B7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  <w:r w:rsidR="005147B7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. </w:t>
      </w:r>
      <w:r w:rsidR="005147B7">
        <w:rPr>
          <w:rFonts w:ascii="Times New Roman" w:hAnsi="Times New Roman"/>
          <w:sz w:val="28"/>
          <w:szCs w:val="28"/>
        </w:rPr>
        <w:t>Закусило</w:t>
      </w:r>
    </w:p>
    <w:p w:rsidR="00B86B17" w:rsidRDefault="00B86B17" w:rsidP="00B86B17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В.А Тихомиров</w:t>
      </w:r>
    </w:p>
    <w:p w:rsidR="00B86B17" w:rsidRDefault="00B86B17" w:rsidP="00B86B1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86B17" w:rsidRDefault="00B86B17" w:rsidP="00B86B1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86B17" w:rsidRDefault="00B86B17" w:rsidP="00B86B1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B86B17" w:rsidRDefault="00B86B17" w:rsidP="00B86B1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2018</w:t>
      </w:r>
    </w:p>
    <w:p w:rsidR="00220FE9" w:rsidRPr="00B86B17" w:rsidRDefault="00B86B17" w:rsidP="00B86B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B1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B86B17">
        <w:rPr>
          <w:rFonts w:ascii="Times New Roman" w:hAnsi="Times New Roman" w:cs="Times New Roman"/>
          <w:sz w:val="28"/>
          <w:szCs w:val="28"/>
        </w:rPr>
        <w:t xml:space="preserve">: Изучить теоретические вопросы управления синхронизацией программных потоков в ОС </w:t>
      </w:r>
      <w:r w:rsidRPr="00B86B1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86B17">
        <w:rPr>
          <w:rFonts w:ascii="Times New Roman" w:hAnsi="Times New Roman" w:cs="Times New Roman"/>
          <w:sz w:val="28"/>
          <w:szCs w:val="28"/>
        </w:rPr>
        <w:t xml:space="preserve"> и освоить приемы практической реализации этого управления с использованием системных функций.</w:t>
      </w:r>
    </w:p>
    <w:p w:rsidR="00B86B17" w:rsidRDefault="00B86B17" w:rsidP="00514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B17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B86B17">
        <w:rPr>
          <w:rFonts w:ascii="Times New Roman" w:hAnsi="Times New Roman" w:cs="Times New Roman"/>
          <w:sz w:val="28"/>
          <w:szCs w:val="28"/>
        </w:rPr>
        <w:t xml:space="preserve"> </w:t>
      </w:r>
      <w:r w:rsidR="005147B7" w:rsidRPr="005147B7">
        <w:rPr>
          <w:rFonts w:ascii="Times New Roman" w:hAnsi="Times New Roman" w:cs="Times New Roman"/>
          <w:sz w:val="28"/>
          <w:szCs w:val="28"/>
        </w:rPr>
        <w:t>Три потока генерируют случайные числа в диапазоне о</w:t>
      </w:r>
      <w:r w:rsidR="005147B7">
        <w:rPr>
          <w:rFonts w:ascii="Times New Roman" w:hAnsi="Times New Roman" w:cs="Times New Roman"/>
          <w:sz w:val="28"/>
          <w:szCs w:val="28"/>
        </w:rPr>
        <w:t xml:space="preserve">т 0 до 1000. </w:t>
      </w:r>
      <w:r w:rsidR="005147B7" w:rsidRPr="005147B7">
        <w:rPr>
          <w:rFonts w:ascii="Times New Roman" w:hAnsi="Times New Roman" w:cs="Times New Roman"/>
          <w:sz w:val="28"/>
          <w:szCs w:val="28"/>
        </w:rPr>
        <w:t>Если в пот</w:t>
      </w:r>
      <w:r w:rsidR="00116E69">
        <w:rPr>
          <w:rFonts w:ascii="Times New Roman" w:hAnsi="Times New Roman" w:cs="Times New Roman"/>
          <w:sz w:val="28"/>
          <w:szCs w:val="28"/>
        </w:rPr>
        <w:t>оке число попадется больше 900,</w:t>
      </w:r>
      <w:r w:rsidR="005147B7" w:rsidRPr="005147B7">
        <w:rPr>
          <w:rFonts w:ascii="Times New Roman" w:hAnsi="Times New Roman" w:cs="Times New Roman"/>
          <w:sz w:val="28"/>
          <w:szCs w:val="28"/>
        </w:rPr>
        <w:t xml:space="preserve"> поток выводит на экран (в случайном месте) окно, в котором непрерывно создаются одним потоком - закрашенные окружности случайных радиусов, </w:t>
      </w:r>
      <w:r w:rsidR="005147B7">
        <w:rPr>
          <w:rFonts w:ascii="Times New Roman" w:hAnsi="Times New Roman" w:cs="Times New Roman"/>
          <w:sz w:val="28"/>
          <w:szCs w:val="28"/>
        </w:rPr>
        <w:t xml:space="preserve">другим потоком </w:t>
      </w:r>
      <w:r w:rsidR="005147B7" w:rsidRPr="005147B7">
        <w:rPr>
          <w:rFonts w:ascii="Times New Roman" w:hAnsi="Times New Roman" w:cs="Times New Roman"/>
          <w:sz w:val="28"/>
          <w:szCs w:val="28"/>
        </w:rPr>
        <w:t>– прямоугольники, а третьим – треугольники. Одновременно на экране может быть не более пяти окон.</w:t>
      </w:r>
    </w:p>
    <w:p w:rsidR="00B86B17" w:rsidRDefault="00B86B1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86B17" w:rsidRDefault="00B86B17" w:rsidP="001316E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16E1">
        <w:rPr>
          <w:rFonts w:ascii="Times New Roman" w:hAnsi="Times New Roman" w:cs="Times New Roman"/>
          <w:b/>
          <w:sz w:val="28"/>
          <w:szCs w:val="28"/>
        </w:rPr>
        <w:lastRenderedPageBreak/>
        <w:t>Выполнение:</w:t>
      </w:r>
    </w:p>
    <w:p w:rsidR="001316E1" w:rsidRPr="001316E1" w:rsidRDefault="001316E1" w:rsidP="001316E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16E1" w:rsidRPr="005C34F3" w:rsidRDefault="001316E1" w:rsidP="001316E1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</w:t>
      </w:r>
      <w:proofErr w:type="spellStart"/>
      <w:r w:rsidRPr="001316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ShellExecute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не только выполнять заданное приложение, но и открывать документ и печатать его. Под термином «открыть файл документа» понимается выполнение связанного с ним приложения и загрузка в него этого до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кумента. Например, обычно с документами, имеющими расширение .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связан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Word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этом случае открыть файл, например, с именем file.doc означает запус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тить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Word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передать ему в качестве параметра имя файла file.doc. Кроме описан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ных возможностей функция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ShellExecute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открыть указанную папку. Это означает, что будет запущена программа «Проводник» с открытой указанной папкой.</w:t>
      </w:r>
    </w:p>
    <w:p w:rsidR="001316E1" w:rsidRPr="005C34F3" w:rsidRDefault="001316E1" w:rsidP="00131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использования функции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ShellExecute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операторе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uses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надо добавить мо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дуль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ShellAPI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Автоматически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Delphi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включает этот модуль в программу.</w:t>
      </w:r>
    </w:p>
    <w:p w:rsidR="001316E1" w:rsidRPr="005C34F3" w:rsidRDefault="001316E1" w:rsidP="00131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ShellExecute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определена следующим образом:</w:t>
      </w:r>
    </w:p>
    <w:p w:rsidR="001316E1" w:rsidRPr="005C34F3" w:rsidRDefault="001316E1" w:rsidP="00131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function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ShellExecute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Wnd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HWnd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Operation,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FileName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Parameters,</w:t>
      </w:r>
    </w:p>
    <w:p w:rsidR="001316E1" w:rsidRPr="005C34F3" w:rsidRDefault="001316E1" w:rsidP="00131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Directory: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PChar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ShowCmd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Integer):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THandle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1316E1" w:rsidRPr="005C34F3" w:rsidRDefault="001316E1" w:rsidP="00131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Параметр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Wnd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дескриптором родительского окна, в котором отобра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жаются сообщения запускаемого приложения. Обычно в качестве него можно про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сто указать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Handle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316E1" w:rsidRPr="005C34F3" w:rsidRDefault="001316E1" w:rsidP="00131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Параметр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Operation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указывает на строку с нулевым символом в конце, кото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рая определяет выполняемую операцию. Эта строка может содержать текст «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open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(открыть) или «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(напечатать). Для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95/98 и NT определено еще одно значение: «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explore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(исследовать) — открыть папку. Если параметр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Operation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вен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nil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по умолчанию выполняется операция «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open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1316E1" w:rsidRPr="005C34F3" w:rsidRDefault="001316E1" w:rsidP="00131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Параметр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FileName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указывает на строку с нулевым символом в конце, кото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рая определяет имя открываемого файла или имя открываемой папки.</w:t>
      </w:r>
    </w:p>
    <w:p w:rsidR="001316E1" w:rsidRPr="005C34F3" w:rsidRDefault="001316E1" w:rsidP="00131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Параметр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Parameters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указывает на строку </w:t>
      </w:r>
      <w:r w:rsidRPr="005C34F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 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нулевым символом в конце, кото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рая определяет передаваемые в приложение параметры, если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FileName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определяет выполняемый файл. Если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FileName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указывает на строку, 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определяющую откры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ваемый документ или папку, то </w:t>
      </w:r>
      <w:r w:rsidR="00514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 параметр задается равным n</w:t>
      </w:r>
      <w:r w:rsidR="005147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</w:t>
      </w:r>
      <w:r w:rsidR="005147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316E1" w:rsidRPr="005C34F3" w:rsidRDefault="001316E1" w:rsidP="00131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Параметр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Directory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указывает на строку с</w:t>
      </w:r>
      <w:r w:rsidR="00514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нулевым символом в конце, кото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рая определяет каталог по умолчанию.</w:t>
      </w:r>
    </w:p>
    <w:p w:rsidR="001316E1" w:rsidRDefault="001316E1" w:rsidP="00131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Параметр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ShowCmd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определяет режим открытия указанного файла. Этот па</w:t>
      </w:r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раметр может иметь множество различных значений. Обычно, как и для функции </w:t>
      </w:r>
      <w:proofErr w:type="spellStart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WinExec</w:t>
      </w:r>
      <w:proofErr w:type="spellEnd"/>
      <w:r w:rsidRPr="005C3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используется значение SW_RESTORE, при котором окно запускаемого приложения активизируется и отображается на экране.</w:t>
      </w:r>
    </w:p>
    <w:p w:rsidR="00B86B17" w:rsidRDefault="001316E1" w:rsidP="00B86B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 по индивидуаль</w:t>
      </w:r>
      <w:r w:rsidR="00116E69">
        <w:rPr>
          <w:rFonts w:ascii="Times New Roman" w:hAnsi="Times New Roman" w:cs="Times New Roman"/>
          <w:sz w:val="28"/>
          <w:szCs w:val="28"/>
        </w:rPr>
        <w:t>ному заданию приведен в листингах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116E69" w:rsidRPr="00116E69">
        <w:rPr>
          <w:rFonts w:ascii="Times New Roman" w:hAnsi="Times New Roman" w:cs="Times New Roman"/>
          <w:sz w:val="28"/>
          <w:szCs w:val="28"/>
        </w:rPr>
        <w:t>,2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16E1" w:rsidRDefault="001316E1" w:rsidP="001316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Текст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SyncThread.cpp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316E1" w:rsidTr="001316E1">
        <w:tc>
          <w:tcPr>
            <w:tcW w:w="9345" w:type="dxa"/>
          </w:tcPr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tchar.h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process.h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Идентификаторы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кнопок</w:t>
            </w:r>
            <w:proofErr w:type="spellEnd"/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EXIT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404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RUN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405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 Declare Windows procedure 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CALLBACK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WindowProcedure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 Make the class name into a global variable 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szClassName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CodeBlocksWindowsApp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SHELLEXECUTEINFO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ShExecInfo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__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stdcall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thread(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*)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ShExecInfo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0 };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ShExecInfo.cbSize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SHELLEXECUTEINFO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ShExecInfo.fMask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SEE_MASK_NOCLOSEPROCESS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ShExecInfo.hwnd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ShExecInfo.lpVerb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ShExecInfo.lpFile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L"C:\\Users\\miste\\Source\\WinAPI\\Debug\\Lab5(SyncThread)Child.exe"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ShExecInfo.lpParameters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ShExecInfo.lpDirectory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ShExecInfo.nShow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SW_SHOW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ShExecInfo.hInstApp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ShellExecuteEx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ShExecInfo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WaitForSingleObject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ShExecInfo.hProcess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INFINITE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--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__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stdcall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*)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{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5)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rand() % 1000 + 1;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&gt;900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1000)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beginthreadex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&amp;thread,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++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Sleep(200);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Sleep(200);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WINAPI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hThisInstance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hPrevInstance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lpszArgument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nCmdShow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This is the handle for our window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MSG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messages;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Here messages to the application are saved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WNDCLASSEX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wincl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/* Data structure for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windowclass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The Window structure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wincl.hInstance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hThisInstance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wincl.lpszClassName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szClassName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wincl.lpfnWndProc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WindowProcedure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This function is called by windows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wincl.style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CS_DBLCLKS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Catch double-clicks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wincl.cbSize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WNDCLASSEX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Use default icon and mouse-pointer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wincl.hIcon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LoadIcon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IDI_APPLICATION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wincl.hIconSm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LoadIcon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IDI_APPLICATION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wincl.hCursor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LoadCursor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IDC_ARROW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wincl.lpszMenuName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No menu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wincl.cbClsExtra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No extra bytes after the window class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wincl.cbWndExtra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structure or the window instance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/* Use Windows's default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colour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as the background of the window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wincl.hbrBackground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HBRUSH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COLOR_BACKGROUND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Register the window class, and if it fails quit the program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RegisterClassEx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wincl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The class is registered, let's create the program*/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CreateWindowEx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0,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/* Extended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possibilites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for variation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szClassName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/*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Classname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"Code::Blocks Template Windows App"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Title Text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WS_OVERLAPPEDWINDOW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default window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CW_USEDEFAULT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Windows decides the position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CW_USEDEFAULT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where the window ends up on the screen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544,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The programs width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375,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and height in pixels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HWND_DESKTOP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The window is a child-window to desktop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No menu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hThisInstance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Program Instance handler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No Window Creation data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Make the window visible on the screen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ShowWindow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SW_HIDE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ShowWindow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nCmdShow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/* Run the message loop. It will run until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GetMessage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() returns 0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GetMessage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(&amp;messages,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0))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Translate virtual-key messages into character messages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TranslateMessage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(&amp;messages);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/* Send message to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WindowProcedure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DispatchMessage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(&amp;messages);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/* The program return-value is 0 - The value that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PostQuitMessage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() gave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messages.wParam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/*  This function is called by the Windows function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DispatchMessage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()  */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CALLBACK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WindowProcedure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дескриптор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окошка</w:t>
            </w:r>
            <w:proofErr w:type="spellEnd"/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сообщение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посылаемое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ОС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параметры</w:t>
            </w:r>
            <w:proofErr w:type="spellEnd"/>
          </w:p>
          <w:p w:rsidR="00116E69" w:rsidRP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LPARAM</w:t>
            </w:r>
            <w:r w:rsidRPr="00116E6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lParam</w:t>
            </w:r>
            <w:proofErr w:type="spellEnd"/>
            <w:r w:rsidRPr="00116E69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 w:rsidRPr="00116E6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16E69">
              <w:rPr>
                <w:rFonts w:ascii="Consolas" w:hAnsi="Consolas" w:cs="Consolas"/>
                <w:color w:val="008000"/>
                <w:sz w:val="19"/>
                <w:szCs w:val="19"/>
              </w:rPr>
              <w:t>// сообщений, для последующего обращения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WM_RBUTTONDOWN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SetForegroundWindow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mouse;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GetCursorPos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(&amp;mouse);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HMENU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CreatePopupMenu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AppendMenu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MF_ENABLED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RUN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L"Run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AppendMenu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MF_ENABLED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EXIT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L"Exit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TrackPopupMenu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TPM_RIGHTBUTTON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mouse.x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mouse.y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Сообщение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WM_COMMAND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посылается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когда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:</w:t>
            </w:r>
          </w:p>
          <w:p w:rsidR="00116E69" w:rsidRP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6E69">
              <w:rPr>
                <w:rFonts w:ascii="Consolas" w:hAnsi="Consolas" w:cs="Consolas"/>
                <w:color w:val="008000"/>
                <w:sz w:val="19"/>
                <w:szCs w:val="19"/>
              </w:rPr>
              <w:t>// - производится выбор пункта меню</w:t>
            </w:r>
          </w:p>
          <w:p w:rsidR="00116E69" w:rsidRP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6E6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16E6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16E69">
              <w:rPr>
                <w:rFonts w:ascii="Consolas" w:hAnsi="Consolas" w:cs="Consolas"/>
                <w:color w:val="008000"/>
                <w:sz w:val="19"/>
                <w:szCs w:val="19"/>
              </w:rPr>
              <w:t>// - элемент управления посылает уведомительное сообщение родительскому окну</w:t>
            </w:r>
          </w:p>
          <w:p w:rsidR="00116E69" w:rsidRP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6E6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16E6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16E69">
              <w:rPr>
                <w:rFonts w:ascii="Consolas" w:hAnsi="Consolas" w:cs="Consolas"/>
                <w:color w:val="008000"/>
                <w:sz w:val="19"/>
                <w:szCs w:val="19"/>
              </w:rPr>
              <w:t>// - происходит нажатие клавиши акселератора.</w:t>
            </w:r>
          </w:p>
          <w:p w:rsidR="00116E69" w:rsidRP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6E6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6E6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</w:t>
            </w:r>
            <w:r w:rsidRPr="00116E69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COMMAND</w:t>
            </w:r>
            <w:r w:rsidRPr="00116E69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116E69" w:rsidRP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6E6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116E69" w:rsidRP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6E6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16E6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16E6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Wparam</w:t>
            </w:r>
            <w:proofErr w:type="spellEnd"/>
            <w:r w:rsidRPr="00116E6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 определяет источник сообщения: элемент управления или акселератор.</w:t>
            </w:r>
          </w:p>
          <w:p w:rsidR="00116E69" w:rsidRP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6E6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16E6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16E6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Lparam</w:t>
            </w:r>
            <w:proofErr w:type="spellEnd"/>
            <w:r w:rsidRPr="00116E6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 идентификатор элемента, если это не акселератор.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6E6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16E6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RUN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beginthreadex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EXIT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ShellExecute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L"taskkill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L"/F /IM Lab5(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SyncThread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)Child.exe"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SW_HIDE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exit(1);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NOTIFYICONDATA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memset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NOTIFYICONDATA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nid.cbSize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NOTIFYICONDATA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nid.hWnd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nid.uID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nid.uFlags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NIF_ICON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NIF_MESSAGE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NIF_TIP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nid.uCallbackMessage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+ 200;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nid.hIcon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LoadIcon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IDI_INFORMATION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lstrcpy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nid.szTip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L"SyncThread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Shell_NotifyIcon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NIM_ADD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ShowWindow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, SW_HIDE);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WM_DESTROY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bCreated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NOTIFYICONDATA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memset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NOTIFYICONDATA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nid.cbSize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NOTIFYICONDATA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nid.hWnd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nid.uID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Shell_NotifyIcon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NIM_DELETE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PostQuitMessage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(0);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DefWindowProc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316E1" w:rsidRDefault="001316E1" w:rsidP="001316E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1316E1" w:rsidRDefault="001316E1" w:rsidP="00116E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16E69" w:rsidRDefault="00116E69" w:rsidP="00116E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16E69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116E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116E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SyncThread.cpp</w:t>
      </w:r>
    </w:p>
    <w:tbl>
      <w:tblPr>
        <w:tblW w:w="0" w:type="auto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116E69" w:rsidTr="00116E69">
        <w:tblPrEx>
          <w:tblCellMar>
            <w:top w:w="0" w:type="dxa"/>
            <w:bottom w:w="0" w:type="dxa"/>
          </w:tblCellMar>
        </w:tblPrEx>
        <w:trPr>
          <w:trHeight w:val="611"/>
        </w:trPr>
        <w:tc>
          <w:tcPr>
            <w:tcW w:w="9360" w:type="dxa"/>
          </w:tcPr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12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PNT2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CALLBACK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WndProc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WMAIN_CLASSNAME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L"WndClassTestMyName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WMAIN_CAPTION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L"WndCaption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P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HWND</w:t>
            </w:r>
            <w:r w:rsidRPr="00116E6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hWnd</w:t>
            </w:r>
            <w:proofErr w:type="spellEnd"/>
            <w:r w:rsidRPr="00116E6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116E69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 w:rsidRPr="00116E69"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главное окно</w:t>
            </w:r>
          </w:p>
          <w:p w:rsidR="00116E69" w:rsidRP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HANDLE</w:t>
            </w:r>
            <w:r w:rsidRPr="00116E6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</w:t>
            </w:r>
            <w:r w:rsidRPr="00116E6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116E69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 w:rsidRPr="00116E69"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второй поток</w:t>
            </w:r>
          </w:p>
          <w:p w:rsidR="00116E69" w:rsidRP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WINAPI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threadCircle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HBRUSH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{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HDC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rand() % 9;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CreateSolidBrush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RGB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(123, 23, 72));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Ellipse(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300 * x /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340 * x /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530 * x /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120 * x /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ReleaseDC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Sleep(1000);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WINAPI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HBRUSH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HDC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CreateSolidBrush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RGB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(00, 23, 72));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rand() % 10;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 = x / 10;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= rand() % 300;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z = rand() % 5;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Rectangle(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(260 * x - (y*z)) /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PNT2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(160 * x - (y*z)) /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PNT2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(575 * x - (y*z)) /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PNT2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(300 * x - (y*z)) /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PNT2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ReleaseDC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Sleep(1000);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WINAPI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threadTriangle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ptArray1[3];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HRGN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Rgn3, Rgn4;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HBRUSH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hBrush3;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LOGBRUSH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HDC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rand() % 5;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ptArray1[0].x = 150 /x; ptArray1[0].y = 250 / x;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ptArray1[1].x = 150 / x; ptArray1[1].y = 150 / x;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ptArray1[2].x = 250 / x; ptArray1[2].y = 250 / x;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Rgn3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CreatePolygonRgn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(ptArray1,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(ptArray1) /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ALTERNATE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lb.lbStyle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BS_HATCHED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lb.lbColor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RGB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(0, 255, 0);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lb.lbHatch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HS_DIAGCROSS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hBrush3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CreateSolidBrush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RGB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(0, 0, 255));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FillRgn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Rgn3, hBrush3);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Sleep(1000);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ReleaseDC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}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WINAPI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hThisInstance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hPrevInstance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lpszArgument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nCmdShow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MSG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WNDCLASS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wc.cbClsExtra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wc.cbWndExtra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wc.hbrBackground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HBRUSH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COLOR_WINDOW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wc.hCursor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LoadCursor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IDC_ARROW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wc.hIcon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LoadIcon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IDI_WINLOGO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wc.hInstance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hPrevInstance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wc.lpfnWndProc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WndProc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wc.style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CS_HREDRAW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CS_VREDRAW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wc.lpszClassName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WMAIN_CLASSNAME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wc.lpszMenuName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RegisterClass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CreateWindow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WMAIN_CLASSNAME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WMAIN_CAPTION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WS_OVERLAPPED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WS_CAPTION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WS_SYSMENU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WS_MINIMIZEBOX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WS_MAXIMIZEBOX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WS_VISIBLE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CW_USEDEFAULT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CW_USEDEFAULT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500, 300,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HWND_DESKTOP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hPrevInstance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GetMessage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0))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TranslateMessage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DispatchMessage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CALLBACK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WndProc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PAINTSTRUCT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HDC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h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CreateThread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threadCircle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h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CreateThread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h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CreateThread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threadTriangle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WM_PAINT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BeginPaint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EndPaint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WM_DESTROY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PostQuitMessage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(0);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DefWindowProc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16E69" w:rsidRDefault="00116E69" w:rsidP="00116E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116E69" w:rsidRDefault="00116E69" w:rsidP="00116E6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16E69" w:rsidRDefault="00116E69" w:rsidP="00116E6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16E69" w:rsidRDefault="00116E69" w:rsidP="00116E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16E69" w:rsidRPr="00116E69" w:rsidRDefault="00116E69" w:rsidP="00116E69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рисунках 1,2.</w:t>
      </w:r>
    </w:p>
    <w:p w:rsidR="001316E1" w:rsidRDefault="00116E69" w:rsidP="00E164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6AFEFBA" wp14:editId="440777E8">
            <wp:extent cx="130492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4CD" w:rsidRDefault="00E164CD" w:rsidP="00E164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П</w:t>
      </w:r>
      <w:r w:rsidRPr="00B86B17">
        <w:rPr>
          <w:rFonts w:ascii="Times New Roman" w:hAnsi="Times New Roman" w:cs="Times New Roman"/>
          <w:sz w:val="28"/>
          <w:szCs w:val="28"/>
        </w:rPr>
        <w:t xml:space="preserve">риложение запускается </w:t>
      </w:r>
      <w:r w:rsidR="00116E6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116E69">
        <w:rPr>
          <w:rFonts w:ascii="Times New Roman" w:hAnsi="Times New Roman" w:cs="Times New Roman"/>
          <w:sz w:val="28"/>
          <w:szCs w:val="28"/>
        </w:rPr>
        <w:t>трей</w:t>
      </w:r>
      <w:proofErr w:type="spellEnd"/>
      <w:r w:rsidR="00116E69">
        <w:rPr>
          <w:rFonts w:ascii="Times New Roman" w:hAnsi="Times New Roman" w:cs="Times New Roman"/>
          <w:sz w:val="28"/>
          <w:szCs w:val="28"/>
        </w:rPr>
        <w:t xml:space="preserve"> о ожидает</w:t>
      </w:r>
    </w:p>
    <w:p w:rsidR="00116E69" w:rsidRDefault="00116E69" w:rsidP="00E164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64CD" w:rsidRPr="00116E69" w:rsidRDefault="00116E69" w:rsidP="00116E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99A5E00" wp14:editId="500C0C29">
            <wp:extent cx="5940425" cy="33985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4CD" w:rsidRPr="005147B7" w:rsidRDefault="00E164CD" w:rsidP="00E164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П</w:t>
      </w:r>
      <w:r w:rsidRPr="00B86B17">
        <w:rPr>
          <w:rFonts w:ascii="Times New Roman" w:hAnsi="Times New Roman" w:cs="Times New Roman"/>
          <w:sz w:val="28"/>
          <w:szCs w:val="28"/>
        </w:rPr>
        <w:t xml:space="preserve">риложение </w:t>
      </w:r>
      <w:r w:rsidR="00116E69">
        <w:rPr>
          <w:rFonts w:ascii="Times New Roman" w:hAnsi="Times New Roman" w:cs="Times New Roman"/>
          <w:sz w:val="28"/>
          <w:szCs w:val="28"/>
        </w:rPr>
        <w:t>начинает работу</w:t>
      </w:r>
    </w:p>
    <w:p w:rsidR="00E164CD" w:rsidRPr="005147B7" w:rsidRDefault="00E164CD" w:rsidP="00E164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64CD" w:rsidRPr="00116E69" w:rsidRDefault="00116E69" w:rsidP="00E164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одновременно запущенных окон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прывышает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5.</w:t>
      </w:r>
      <w:bookmarkStart w:id="0" w:name="_GoBack"/>
      <w:bookmarkEnd w:id="0"/>
    </w:p>
    <w:p w:rsidR="00E164CD" w:rsidRDefault="00E164C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164CD" w:rsidRDefault="00E164CD" w:rsidP="00E164CD">
      <w:pPr>
        <w:pStyle w:val="PlainText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:rsidR="00E164CD" w:rsidRDefault="00E164CD" w:rsidP="00E164CD">
      <w:pPr>
        <w:pStyle w:val="PlainText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164CD" w:rsidRDefault="00E164CD" w:rsidP="00E164CD">
      <w:pPr>
        <w:pStyle w:val="PlainText"/>
        <w:spacing w:after="160" w:line="360" w:lineRule="auto"/>
      </w:pPr>
      <w:r w:rsidRPr="0052641D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52641D">
        <w:rPr>
          <w:rFonts w:ascii="Times New Roman" w:hAnsi="Times New Roman"/>
          <w:sz w:val="28"/>
          <w:szCs w:val="28"/>
        </w:rPr>
        <w:t>Саймон</w:t>
      </w:r>
      <w:proofErr w:type="spellEnd"/>
      <w:r w:rsidRPr="0052641D">
        <w:rPr>
          <w:rFonts w:ascii="Times New Roman" w:hAnsi="Times New Roman"/>
          <w:sz w:val="28"/>
          <w:szCs w:val="28"/>
        </w:rPr>
        <w:t xml:space="preserve">, Р.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52641D">
        <w:rPr>
          <w:rFonts w:ascii="Times New Roman" w:hAnsi="Times New Roman"/>
          <w:sz w:val="28"/>
          <w:szCs w:val="28"/>
        </w:rPr>
        <w:t xml:space="preserve"> 2000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52641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Энциклопедия программиста </w:t>
      </w:r>
      <w:r w:rsidRPr="0052641D">
        <w:rPr>
          <w:rFonts w:ascii="Times New Roman" w:hAnsi="Times New Roman"/>
          <w:sz w:val="28"/>
          <w:szCs w:val="28"/>
        </w:rPr>
        <w:t xml:space="preserve">/ Р. </w:t>
      </w:r>
      <w:proofErr w:type="spellStart"/>
      <w:r w:rsidRPr="0052641D">
        <w:rPr>
          <w:rFonts w:ascii="Times New Roman" w:hAnsi="Times New Roman"/>
          <w:sz w:val="28"/>
          <w:szCs w:val="28"/>
        </w:rPr>
        <w:t>Саймон</w:t>
      </w:r>
      <w:proofErr w:type="spellEnd"/>
      <w:r w:rsidRPr="0052641D">
        <w:rPr>
          <w:rFonts w:ascii="Times New Roman" w:hAnsi="Times New Roman"/>
          <w:sz w:val="28"/>
          <w:szCs w:val="28"/>
        </w:rPr>
        <w:t xml:space="preserve">. - М: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DiaSoft</w:t>
      </w:r>
      <w:proofErr w:type="spellEnd"/>
      <w:r w:rsidRPr="0052641D">
        <w:rPr>
          <w:rFonts w:ascii="Times New Roman" w:hAnsi="Times New Roman"/>
          <w:sz w:val="28"/>
          <w:szCs w:val="28"/>
        </w:rPr>
        <w:t>, 2002</w:t>
      </w:r>
    </w:p>
    <w:p w:rsidR="00E164CD" w:rsidRPr="00E164CD" w:rsidRDefault="00E164CD" w:rsidP="00E164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164CD" w:rsidRPr="00E164CD" w:rsidSect="0042396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6D1" w:rsidRDefault="003A76D1" w:rsidP="00423963">
      <w:pPr>
        <w:spacing w:after="0" w:line="240" w:lineRule="auto"/>
      </w:pPr>
      <w:r>
        <w:separator/>
      </w:r>
    </w:p>
  </w:endnote>
  <w:endnote w:type="continuationSeparator" w:id="0">
    <w:p w:rsidR="003A76D1" w:rsidRDefault="003A76D1" w:rsidP="0042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45502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423963" w:rsidRPr="00423963" w:rsidRDefault="00423963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2396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2396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2396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16E69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42396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423963" w:rsidRDefault="004239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6D1" w:rsidRDefault="003A76D1" w:rsidP="00423963">
      <w:pPr>
        <w:spacing w:after="0" w:line="240" w:lineRule="auto"/>
      </w:pPr>
      <w:r>
        <w:separator/>
      </w:r>
    </w:p>
  </w:footnote>
  <w:footnote w:type="continuationSeparator" w:id="0">
    <w:p w:rsidR="003A76D1" w:rsidRDefault="003A76D1" w:rsidP="004239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8A"/>
    <w:rsid w:val="00116E69"/>
    <w:rsid w:val="001316E1"/>
    <w:rsid w:val="00220FE9"/>
    <w:rsid w:val="003A76D1"/>
    <w:rsid w:val="00423963"/>
    <w:rsid w:val="005147B7"/>
    <w:rsid w:val="00855C8A"/>
    <w:rsid w:val="00B86B17"/>
    <w:rsid w:val="00E1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0566"/>
  <w15:chartTrackingRefBased/>
  <w15:docId w15:val="{BF9DE760-EEF0-4948-851E-93557FBD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B17"/>
    <w:pPr>
      <w:spacing w:line="252" w:lineRule="auto"/>
    </w:pPr>
    <w:rPr>
      <w:color w:val="00000A"/>
    </w:rPr>
  </w:style>
  <w:style w:type="paragraph" w:styleId="Heading2">
    <w:name w:val="heading 2"/>
    <w:basedOn w:val="Normal"/>
    <w:link w:val="Heading2Char"/>
    <w:autoRedefine/>
    <w:semiHidden/>
    <w:unhideWhenUsed/>
    <w:qFormat/>
    <w:rsid w:val="00B86B17"/>
    <w:pPr>
      <w:keepNext/>
      <w:spacing w:before="240" w:after="120" w:line="240" w:lineRule="auto"/>
      <w:jc w:val="center"/>
      <w:outlineLvl w:val="1"/>
    </w:pPr>
    <w:rPr>
      <w:rFonts w:ascii="Times New Roman" w:eastAsia="Times New Roman" w:hAnsi="Times New Roman" w:cs="Times New Roman"/>
      <w:cap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qFormat/>
    <w:rsid w:val="00B86B17"/>
    <w:rPr>
      <w:rFonts w:ascii="Times New Roman" w:eastAsia="Times New Roman" w:hAnsi="Times New Roman" w:cs="Times New Roman"/>
      <w:caps/>
      <w:color w:val="00000A"/>
      <w:sz w:val="36"/>
      <w:szCs w:val="36"/>
      <w:lang w:eastAsia="ru-RU"/>
    </w:rPr>
  </w:style>
  <w:style w:type="table" w:styleId="TableGrid">
    <w:name w:val="Table Grid"/>
    <w:basedOn w:val="TableNormal"/>
    <w:uiPriority w:val="39"/>
    <w:rsid w:val="00131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qFormat/>
    <w:rsid w:val="00E164CD"/>
    <w:pPr>
      <w:spacing w:after="0" w:line="240" w:lineRule="auto"/>
      <w:ind w:firstLine="709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E164CD"/>
    <w:rPr>
      <w:rFonts w:ascii="Courier New" w:eastAsia="Times New Roman" w:hAnsi="Courier New" w:cs="Times New Roman"/>
      <w:color w:val="00000A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4239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963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4239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963"/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1867</Words>
  <Characters>10646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Павлюк</dc:creator>
  <cp:keywords/>
  <dc:description/>
  <cp:lastModifiedBy>Mr. Robot</cp:lastModifiedBy>
  <cp:revision>4</cp:revision>
  <dcterms:created xsi:type="dcterms:W3CDTF">2018-12-17T11:56:00Z</dcterms:created>
  <dcterms:modified xsi:type="dcterms:W3CDTF">2018-12-17T13:08:00Z</dcterms:modified>
</cp:coreProperties>
</file>