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F11" w:rsidRPr="00B07F11" w:rsidRDefault="00B07F11" w:rsidP="00B07F11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C946C"/>
          <w:sz w:val="30"/>
          <w:szCs w:val="30"/>
          <w:lang w:eastAsia="ru-RU"/>
        </w:rPr>
      </w:pPr>
      <w:proofErr w:type="spellStart"/>
      <w:r w:rsidRPr="00B07F11">
        <w:rPr>
          <w:rFonts w:ascii="Arial" w:eastAsia="Times New Roman" w:hAnsi="Arial" w:cs="Arial"/>
          <w:b/>
          <w:bCs/>
          <w:color w:val="3C946C"/>
          <w:sz w:val="30"/>
          <w:szCs w:val="30"/>
          <w:lang w:eastAsia="ru-RU"/>
        </w:rPr>
        <w:t>Layouts</w:t>
      </w:r>
      <w:proofErr w:type="spellEnd"/>
      <w:r w:rsidRPr="00B07F11">
        <w:rPr>
          <w:rFonts w:ascii="Arial" w:eastAsia="Times New Roman" w:hAnsi="Arial" w:cs="Arial"/>
          <w:b/>
          <w:bCs/>
          <w:color w:val="3C946C"/>
          <w:sz w:val="30"/>
          <w:szCs w:val="30"/>
          <w:lang w:eastAsia="ru-RU"/>
        </w:rPr>
        <w:t xml:space="preserve"> (компоновки). Теория</w:t>
      </w:r>
    </w:p>
    <w:p w:rsidR="00B07F11" w:rsidRPr="00B07F11" w:rsidRDefault="00B07F11" w:rsidP="00B07F11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Переходим к изучению </w:t>
      </w:r>
      <w:proofErr w:type="spellStart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fldChar w:fldCharType="begin"/>
      </w:r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instrText xml:space="preserve"> HYPERLINK "http://developer.android.com/guide/topics/ui/overview.html" \t "_blank" </w:instrText>
      </w:r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fldChar w:fldCharType="separate"/>
      </w:r>
      <w:r w:rsidRPr="00B07F11">
        <w:rPr>
          <w:rFonts w:ascii="Verdana" w:eastAsia="Times New Roman" w:hAnsi="Verdana" w:cs="Times New Roman"/>
          <w:color w:val="1A9C25"/>
          <w:sz w:val="21"/>
          <w:szCs w:val="21"/>
          <w:lang w:eastAsia="ru-RU"/>
        </w:rPr>
        <w:t>Layouts</w:t>
      </w:r>
      <w:proofErr w:type="spell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fldChar w:fldCharType="end"/>
      </w:r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. Или как часто переводят разметка, компоновка или представление элементов пользовательского интерфейса.</w:t>
      </w:r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br/>
      </w:r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br/>
        <w:t xml:space="preserve">Все элементы пользовательского интерфейса в приложениях </w:t>
      </w:r>
      <w:proofErr w:type="spellStart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Андроид</w:t>
      </w:r>
      <w:proofErr w:type="spell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создаются с использованием объектов </w:t>
      </w:r>
      <w:proofErr w:type="spellStart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fldChar w:fldCharType="begin"/>
      </w:r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instrText xml:space="preserve"> HYPERLINK "http://developer.android.com/reference/android/view/View.html" \t "_blank" </w:instrText>
      </w:r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fldChar w:fldCharType="separate"/>
      </w:r>
      <w:r w:rsidRPr="00B07F11">
        <w:rPr>
          <w:rFonts w:ascii="Verdana" w:eastAsia="Times New Roman" w:hAnsi="Verdana" w:cs="Times New Roman"/>
          <w:color w:val="1A9C25"/>
          <w:sz w:val="21"/>
          <w:szCs w:val="21"/>
          <w:lang w:eastAsia="ru-RU"/>
        </w:rPr>
        <w:t>View</w:t>
      </w:r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fldChar w:fldCharType="end"/>
      </w:r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и</w:t>
      </w:r>
      <w:proofErr w:type="spell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 </w:t>
      </w:r>
      <w:proofErr w:type="spellStart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fldChar w:fldCharType="begin"/>
      </w:r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instrText xml:space="preserve"> HYPERLINK "http://developer.android.com/reference/android/view/ViewGroup.html" \t "_blank" </w:instrText>
      </w:r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fldChar w:fldCharType="separate"/>
      </w:r>
      <w:r w:rsidRPr="00B07F11">
        <w:rPr>
          <w:rFonts w:ascii="Verdana" w:eastAsia="Times New Roman" w:hAnsi="Verdana" w:cs="Times New Roman"/>
          <w:color w:val="1A9C25"/>
          <w:sz w:val="21"/>
          <w:szCs w:val="21"/>
          <w:lang w:eastAsia="ru-RU"/>
        </w:rPr>
        <w:t>ViewGroup</w:t>
      </w:r>
      <w:proofErr w:type="spell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fldChar w:fldCharType="end"/>
      </w:r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.</w:t>
      </w:r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br/>
      </w:r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br/>
        <w:t xml:space="preserve">Класс </w:t>
      </w:r>
      <w:proofErr w:type="spellStart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View</w:t>
      </w:r>
      <w:proofErr w:type="spell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является базовым классом для </w:t>
      </w:r>
      <w:proofErr w:type="spellStart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ViewGroup</w:t>
      </w:r>
      <w:proofErr w:type="spell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и состоит из коллекции объектов </w:t>
      </w:r>
      <w:proofErr w:type="spellStart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View</w:t>
      </w:r>
      <w:proofErr w:type="spell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. Есть множество типов представлений и групп представлений, каждый из которых является потомком класса </w:t>
      </w:r>
      <w:proofErr w:type="spellStart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View</w:t>
      </w:r>
      <w:proofErr w:type="spell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.</w:t>
      </w:r>
    </w:p>
    <w:p w:rsidR="00B07F11" w:rsidRPr="00B07F11" w:rsidRDefault="00B07F11" w:rsidP="00B07F11">
      <w:pPr>
        <w:shd w:val="clear" w:color="auto" w:fill="FFFFFF"/>
        <w:spacing w:after="0" w:line="294" w:lineRule="atLeast"/>
        <w:jc w:val="center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r w:rsidRPr="00B07F11">
        <w:rPr>
          <w:rFonts w:ascii="Verdana" w:eastAsia="Times New Roman" w:hAnsi="Verdana" w:cs="Times New Roman"/>
          <w:b/>
          <w:bCs/>
          <w:color w:val="444444"/>
          <w:sz w:val="21"/>
          <w:szCs w:val="21"/>
          <w:lang w:eastAsia="ru-RU"/>
        </w:rPr>
        <w:t xml:space="preserve">Иерархия классов </w:t>
      </w:r>
      <w:proofErr w:type="spellStart"/>
      <w:r w:rsidRPr="00B07F11">
        <w:rPr>
          <w:rFonts w:ascii="Verdana" w:eastAsia="Times New Roman" w:hAnsi="Verdana" w:cs="Times New Roman"/>
          <w:b/>
          <w:bCs/>
          <w:color w:val="444444"/>
          <w:sz w:val="21"/>
          <w:szCs w:val="21"/>
          <w:lang w:eastAsia="ru-RU"/>
        </w:rPr>
        <w:t>View</w:t>
      </w:r>
      <w:proofErr w:type="spellEnd"/>
      <w:r w:rsidRPr="00B07F11">
        <w:rPr>
          <w:rFonts w:ascii="Verdana" w:eastAsia="Times New Roman" w:hAnsi="Verdana" w:cs="Times New Roman"/>
          <w:b/>
          <w:bCs/>
          <w:color w:val="444444"/>
          <w:sz w:val="21"/>
          <w:szCs w:val="21"/>
          <w:lang w:eastAsia="ru-RU"/>
        </w:rPr>
        <w:t xml:space="preserve"> и </w:t>
      </w:r>
      <w:proofErr w:type="spellStart"/>
      <w:r w:rsidRPr="00B07F11">
        <w:rPr>
          <w:rFonts w:ascii="Verdana" w:eastAsia="Times New Roman" w:hAnsi="Verdana" w:cs="Times New Roman"/>
          <w:b/>
          <w:bCs/>
          <w:color w:val="444444"/>
          <w:sz w:val="21"/>
          <w:szCs w:val="21"/>
          <w:lang w:eastAsia="ru-RU"/>
        </w:rPr>
        <w:t>ViewGropu</w:t>
      </w:r>
      <w:proofErr w:type="spellEnd"/>
    </w:p>
    <w:p w:rsidR="00B07F11" w:rsidRPr="00B07F11" w:rsidRDefault="00B07F11" w:rsidP="00B07F11">
      <w:pPr>
        <w:shd w:val="clear" w:color="auto" w:fill="FFFFFF"/>
        <w:spacing w:after="0" w:line="294" w:lineRule="atLeast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r w:rsidRPr="00B07F11">
        <w:rPr>
          <w:rFonts w:ascii="Verdana" w:eastAsia="Times New Roman" w:hAnsi="Verdana" w:cs="Times New Roman"/>
          <w:noProof/>
          <w:color w:val="1A9C25"/>
          <w:sz w:val="21"/>
          <w:szCs w:val="21"/>
          <w:lang w:eastAsia="ru-RU"/>
        </w:rPr>
        <w:drawing>
          <wp:inline distT="0" distB="0" distL="0" distR="0" wp14:anchorId="19B1E07D" wp14:editId="7E51846D">
            <wp:extent cx="6093460" cy="1513205"/>
            <wp:effectExtent l="0" t="0" r="2540" b="0"/>
            <wp:docPr id="1" name="Рисунок 1" descr="L0001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L000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151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F11" w:rsidRPr="00B07F11" w:rsidRDefault="00B07F11" w:rsidP="00B07F11">
      <w:pPr>
        <w:shd w:val="clear" w:color="auto" w:fill="FFFFFF"/>
        <w:spacing w:after="0" w:line="294" w:lineRule="atLeast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r w:rsidRPr="00B07F11">
        <w:rPr>
          <w:rFonts w:ascii="Verdana" w:eastAsia="Times New Roman" w:hAnsi="Verdana" w:cs="Times New Roman"/>
          <w:b/>
          <w:bCs/>
          <w:color w:val="444444"/>
          <w:sz w:val="21"/>
          <w:szCs w:val="21"/>
          <w:lang w:eastAsia="ru-RU"/>
        </w:rPr>
        <w:br/>
        <w:t xml:space="preserve">Объекты </w:t>
      </w:r>
      <w:proofErr w:type="spellStart"/>
      <w:r w:rsidRPr="00B07F11">
        <w:rPr>
          <w:rFonts w:ascii="Verdana" w:eastAsia="Times New Roman" w:hAnsi="Verdana" w:cs="Times New Roman"/>
          <w:b/>
          <w:bCs/>
          <w:color w:val="444444"/>
          <w:sz w:val="21"/>
          <w:szCs w:val="21"/>
          <w:lang w:eastAsia="ru-RU"/>
        </w:rPr>
        <w:t>View</w:t>
      </w:r>
      <w:proofErr w:type="spell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— основные модули отображения интерфейса пользователя на платформе </w:t>
      </w:r>
      <w:proofErr w:type="spellStart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Android</w:t>
      </w:r>
      <w:proofErr w:type="spell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. Класс </w:t>
      </w:r>
      <w:proofErr w:type="spellStart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View</w:t>
      </w:r>
      <w:proofErr w:type="spell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служит ядром для подклассов, называемых </w:t>
      </w:r>
      <w:proofErr w:type="spellStart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виджетами</w:t>
      </w:r>
      <w:proofErr w:type="spell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, которые предлагают полностью реализованные объекты пользовательского интерфейса подобно текстовым полям, кнопкам и т. д. Объект </w:t>
      </w:r>
      <w:proofErr w:type="spellStart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View</w:t>
      </w:r>
      <w:proofErr w:type="spell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— структура данных, свойства которой сохраняют параметры разметки и содержание для определенной прямоугольной области экрана.</w:t>
      </w:r>
    </w:p>
    <w:p w:rsidR="00B07F11" w:rsidRPr="00B07F11" w:rsidRDefault="00B07F11" w:rsidP="00B07F11">
      <w:pPr>
        <w:shd w:val="clear" w:color="auto" w:fill="FFFFFF"/>
        <w:spacing w:after="0" w:line="294" w:lineRule="atLeast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r w:rsidRPr="00B07F11">
        <w:rPr>
          <w:rFonts w:ascii="Verdana" w:eastAsia="Times New Roman" w:hAnsi="Verdana" w:cs="Times New Roman"/>
          <w:b/>
          <w:bCs/>
          <w:i/>
          <w:iCs/>
          <w:color w:val="444444"/>
          <w:sz w:val="21"/>
          <w:szCs w:val="21"/>
          <w:lang w:eastAsia="ru-RU"/>
        </w:rPr>
        <w:br/>
        <w:t xml:space="preserve">Класс </w:t>
      </w:r>
      <w:proofErr w:type="spellStart"/>
      <w:r w:rsidRPr="00B07F11">
        <w:rPr>
          <w:rFonts w:ascii="Verdana" w:eastAsia="Times New Roman" w:hAnsi="Verdana" w:cs="Times New Roman"/>
          <w:b/>
          <w:bCs/>
          <w:i/>
          <w:iCs/>
          <w:color w:val="444444"/>
          <w:sz w:val="21"/>
          <w:szCs w:val="21"/>
          <w:lang w:eastAsia="ru-RU"/>
        </w:rPr>
        <w:t>ViewGroup</w:t>
      </w:r>
      <w:proofErr w:type="spell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 служит ядром для подклассов, называемых разметками (</w:t>
      </w:r>
      <w:proofErr w:type="spellStart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layouts</w:t>
      </w:r>
      <w:proofErr w:type="spell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), которые формируют расположение элементов пользовательского интерфейса на форме, используя различные виды архитектуры разметки — фреймовый, линейный, табличный и относительный.</w:t>
      </w:r>
    </w:p>
    <w:p w:rsidR="00B07F11" w:rsidRDefault="00B07F11" w:rsidP="00B07F11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br/>
        <w:t xml:space="preserve">На платформе </w:t>
      </w:r>
      <w:proofErr w:type="spellStart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Android</w:t>
      </w:r>
      <w:proofErr w:type="spell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необходимо определить пользовательский интерфейс для каждой Активности, используя иерархии узлов </w:t>
      </w:r>
      <w:proofErr w:type="spellStart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View</w:t>
      </w:r>
      <w:proofErr w:type="spell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и </w:t>
      </w:r>
      <w:proofErr w:type="spellStart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viewGroup</w:t>
      </w:r>
      <w:proofErr w:type="spell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. Это дерево иерархии может быть и простым, и сложным — в зависимости от требований к графическому интерфейсу приложения.</w:t>
      </w:r>
    </w:p>
    <w:p w:rsidR="004937C8" w:rsidRDefault="004937C8" w:rsidP="00B07F11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</w:p>
    <w:p w:rsidR="004937C8" w:rsidRDefault="004937C8" w:rsidP="00B07F11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</w:p>
    <w:p w:rsidR="004937C8" w:rsidRDefault="004937C8" w:rsidP="00B07F11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</w:p>
    <w:p w:rsidR="004937C8" w:rsidRDefault="004937C8" w:rsidP="00B07F11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</w:p>
    <w:p w:rsidR="004937C8" w:rsidRDefault="004937C8" w:rsidP="00B07F11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</w:p>
    <w:p w:rsidR="004937C8" w:rsidRPr="00B07F11" w:rsidRDefault="004937C8" w:rsidP="00B07F11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bookmarkStart w:id="0" w:name="_GoBack"/>
      <w:bookmarkEnd w:id="0"/>
    </w:p>
    <w:p w:rsidR="00B07F11" w:rsidRPr="00B07F11" w:rsidRDefault="00B07F11" w:rsidP="00B07F11">
      <w:pPr>
        <w:shd w:val="clear" w:color="auto" w:fill="FFFFFF"/>
        <w:spacing w:after="0" w:line="294" w:lineRule="atLeast"/>
        <w:jc w:val="center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r w:rsidRPr="00B07F11">
        <w:rPr>
          <w:rFonts w:ascii="Verdana" w:eastAsia="Times New Roman" w:hAnsi="Verdana" w:cs="Times New Roman"/>
          <w:b/>
          <w:bCs/>
          <w:color w:val="444444"/>
          <w:sz w:val="21"/>
          <w:szCs w:val="21"/>
          <w:lang w:eastAsia="ru-RU"/>
        </w:rPr>
        <w:lastRenderedPageBreak/>
        <w:t xml:space="preserve">Пример дерева </w:t>
      </w:r>
      <w:proofErr w:type="spellStart"/>
      <w:r w:rsidRPr="00B07F11">
        <w:rPr>
          <w:rFonts w:ascii="Verdana" w:eastAsia="Times New Roman" w:hAnsi="Verdana" w:cs="Times New Roman"/>
          <w:b/>
          <w:bCs/>
          <w:color w:val="444444"/>
          <w:sz w:val="21"/>
          <w:szCs w:val="21"/>
          <w:lang w:eastAsia="ru-RU"/>
        </w:rPr>
        <w:t>Layouts</w:t>
      </w:r>
      <w:proofErr w:type="spell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 (представлений, разметок или компоновки)</w:t>
      </w:r>
    </w:p>
    <w:p w:rsidR="00B07F11" w:rsidRPr="00B07F11" w:rsidRDefault="00B07F11" w:rsidP="00B07F11">
      <w:pPr>
        <w:shd w:val="clear" w:color="auto" w:fill="FFFFFF"/>
        <w:spacing w:after="0" w:line="294" w:lineRule="atLeast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r w:rsidRPr="00B07F11">
        <w:rPr>
          <w:rFonts w:ascii="Verdana" w:eastAsia="Times New Roman" w:hAnsi="Verdana" w:cs="Times New Roman"/>
          <w:noProof/>
          <w:color w:val="1A9C25"/>
          <w:sz w:val="21"/>
          <w:szCs w:val="21"/>
          <w:lang w:eastAsia="ru-RU"/>
        </w:rPr>
        <w:drawing>
          <wp:inline distT="0" distB="0" distL="0" distR="0" wp14:anchorId="57FDCD50" wp14:editId="53B3F494">
            <wp:extent cx="3374390" cy="2888615"/>
            <wp:effectExtent l="0" t="0" r="0" b="6985"/>
            <wp:docPr id="2" name="Рисунок 2" descr="L0002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L0002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390" cy="288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F11" w:rsidRPr="00B07F11" w:rsidRDefault="00B07F11" w:rsidP="00B07F11">
      <w:pPr>
        <w:shd w:val="clear" w:color="auto" w:fill="FFFFFF"/>
        <w:spacing w:after="0" w:line="294" w:lineRule="atLeast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br/>
        <w:t xml:space="preserve">При запуске программы система </w:t>
      </w:r>
      <w:proofErr w:type="spellStart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Android</w:t>
      </w:r>
      <w:proofErr w:type="spell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получает ссылку на корневой узел дерева и использует ее для рисования графического интерфейса на экране мобильного устройства. Система также анализирует элементы дерева от вершины дерева иерархии, прорисовывая дочерние объекты </w:t>
      </w:r>
      <w:proofErr w:type="spellStart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view</w:t>
      </w:r>
      <w:proofErr w:type="spell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и </w:t>
      </w:r>
      <w:proofErr w:type="spellStart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ViewGroup</w:t>
      </w:r>
      <w:proofErr w:type="spell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и добавляя их родительским элементам.</w:t>
      </w:r>
    </w:p>
    <w:p w:rsidR="00B07F11" w:rsidRPr="00B07F11" w:rsidRDefault="00B07F11" w:rsidP="00B07F11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br/>
        <w:t xml:space="preserve">При запуске Активности система должна получить ссылку на корневой узел дерева разметки, который будет использоваться для прорисовки графического интерфейса на экране мобильного устройства. Для этого в </w:t>
      </w:r>
      <w:proofErr w:type="spellStart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методе</w:t>
      </w:r>
      <w:proofErr w:type="gramStart"/>
      <w:r w:rsidRPr="00B07F11">
        <w:rPr>
          <w:rFonts w:ascii="Verdana" w:eastAsia="Times New Roman" w:hAnsi="Verdana" w:cs="Times New Roman"/>
          <w:b/>
          <w:bCs/>
          <w:color w:val="444444"/>
          <w:sz w:val="21"/>
          <w:szCs w:val="21"/>
          <w:lang w:eastAsia="ru-RU"/>
        </w:rPr>
        <w:t>onCreate</w:t>
      </w:r>
      <w:proofErr w:type="spellEnd"/>
      <w:r w:rsidRPr="00B07F11">
        <w:rPr>
          <w:rFonts w:ascii="Verdana" w:eastAsia="Times New Roman" w:hAnsi="Verdana" w:cs="Times New Roman"/>
          <w:b/>
          <w:bCs/>
          <w:color w:val="444444"/>
          <w:sz w:val="21"/>
          <w:szCs w:val="21"/>
          <w:lang w:eastAsia="ru-RU"/>
        </w:rPr>
        <w:t>(</w:t>
      </w:r>
      <w:proofErr w:type="gramEnd"/>
      <w:r w:rsidRPr="00B07F11">
        <w:rPr>
          <w:rFonts w:ascii="Verdana" w:eastAsia="Times New Roman" w:hAnsi="Verdana" w:cs="Times New Roman"/>
          <w:b/>
          <w:bCs/>
          <w:color w:val="444444"/>
          <w:sz w:val="21"/>
          <w:szCs w:val="21"/>
          <w:lang w:eastAsia="ru-RU"/>
        </w:rPr>
        <w:t>)</w:t>
      </w:r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 необходимо вызвать метод </w:t>
      </w:r>
      <w:proofErr w:type="spellStart"/>
      <w:r w:rsidRPr="00B07F11">
        <w:rPr>
          <w:rFonts w:ascii="Verdana" w:eastAsia="Times New Roman" w:hAnsi="Verdana" w:cs="Times New Roman"/>
          <w:b/>
          <w:bCs/>
          <w:color w:val="444444"/>
          <w:sz w:val="21"/>
          <w:szCs w:val="21"/>
          <w:lang w:eastAsia="ru-RU"/>
        </w:rPr>
        <w:t>setСontentView</w:t>
      </w:r>
      <w:proofErr w:type="spellEnd"/>
      <w:r w:rsidRPr="00B07F11">
        <w:rPr>
          <w:rFonts w:ascii="Verdana" w:eastAsia="Times New Roman" w:hAnsi="Verdana" w:cs="Times New Roman"/>
          <w:b/>
          <w:bCs/>
          <w:color w:val="444444"/>
          <w:sz w:val="21"/>
          <w:szCs w:val="21"/>
          <w:lang w:eastAsia="ru-RU"/>
        </w:rPr>
        <w:t>()</w:t>
      </w:r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, передав ему в качестве параметра ссылку на ресурс разметки в следующем виде:</w:t>
      </w:r>
    </w:p>
    <w:p w:rsidR="00B07F11" w:rsidRPr="00B07F11" w:rsidRDefault="00B07F11" w:rsidP="00B07F11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proofErr w:type="spellStart"/>
      <w:r w:rsidRPr="00B07F11">
        <w:rPr>
          <w:rFonts w:ascii="Verdana" w:eastAsia="Times New Roman" w:hAnsi="Verdana" w:cs="Times New Roman"/>
          <w:b/>
          <w:bCs/>
          <w:color w:val="444444"/>
          <w:sz w:val="21"/>
          <w:szCs w:val="21"/>
          <w:lang w:eastAsia="ru-RU"/>
        </w:rPr>
        <w:t>R.layout.layout_file_name</w:t>
      </w:r>
      <w:proofErr w:type="spell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br/>
      </w:r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br/>
        <w:t xml:space="preserve">Например, если ваша </w:t>
      </w:r>
      <w:proofErr w:type="spellStart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XMLразметка</w:t>
      </w:r>
      <w:proofErr w:type="spell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сохранена как main.xml, вы загружаете разметку для </w:t>
      </w:r>
      <w:proofErr w:type="spellStart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Activity</w:t>
      </w:r>
      <w:proofErr w:type="spell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примерно так:</w:t>
      </w:r>
    </w:p>
    <w:tbl>
      <w:tblPr>
        <w:tblW w:w="1258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105"/>
      </w:tblGrid>
      <w:tr w:rsidR="00B07F11" w:rsidRPr="00B07F11" w:rsidTr="00B07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07F11" w:rsidRPr="00B07F11" w:rsidRDefault="00B07F11" w:rsidP="00B0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F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B07F11" w:rsidRPr="00B07F11" w:rsidRDefault="00B07F11" w:rsidP="00B0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F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B07F11" w:rsidRPr="00B07F11" w:rsidRDefault="00B07F11" w:rsidP="00B0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F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B07F11" w:rsidRPr="00B07F11" w:rsidRDefault="00B07F11" w:rsidP="00B0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F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B07F11" w:rsidRPr="00B07F11" w:rsidRDefault="00B07F11" w:rsidP="00B0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F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105" w:type="dxa"/>
            <w:vAlign w:val="center"/>
            <w:hideMark/>
          </w:tcPr>
          <w:p w:rsidR="00B07F11" w:rsidRPr="00B07F11" w:rsidRDefault="00B07F11" w:rsidP="00B0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07F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@Override</w:t>
            </w:r>
          </w:p>
          <w:p w:rsidR="00B07F11" w:rsidRPr="00B07F11" w:rsidRDefault="00B07F11" w:rsidP="00B0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07F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B07F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07F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B07F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07F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onCreate(Bundle savedlnstanceState){</w:t>
            </w:r>
          </w:p>
          <w:p w:rsidR="00B07F11" w:rsidRPr="00B07F11" w:rsidRDefault="00B07F11" w:rsidP="00B0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07F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super.onCreate(savedlnstanceState);</w:t>
            </w:r>
          </w:p>
          <w:p w:rsidR="00B07F11" w:rsidRPr="00B07F11" w:rsidRDefault="00B07F11" w:rsidP="00B0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07F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setContentView(R.layout.main);</w:t>
            </w:r>
          </w:p>
          <w:p w:rsidR="00B07F11" w:rsidRPr="00B07F11" w:rsidRDefault="00B07F11" w:rsidP="00B0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F1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B07F11" w:rsidRPr="00B07F11" w:rsidRDefault="00B07F11" w:rsidP="00B07F11">
      <w:pPr>
        <w:shd w:val="clear" w:color="auto" w:fill="FFFFFF"/>
        <w:spacing w:after="0" w:line="294" w:lineRule="atLeast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br/>
        <w:t>Прорисовка начинается с корневого узла дерева разметки. Затем последовательно прорисовываются дочерние представления дерева разметки. Это означает, что родители будут прорисовываться раньше, чем их дочерние представления, — т. е. по окончании процесса прорисовки родители будут находиться на заднем плане по отношению к дочерним узлам.</w:t>
      </w:r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br/>
      </w:r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br/>
        <w:t xml:space="preserve">Разметка, как было сказано, — это архитектура расположения элементов интерфейса пользователя для конкретного окна, представляющего Активность. Она определяет структуру расположения элементов в окне и содержит все элементы, </w:t>
      </w:r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lastRenderedPageBreak/>
        <w:t>которые предоставляются пользователю программы. Разметку можно объявлять двумя способами:</w:t>
      </w:r>
    </w:p>
    <w:p w:rsidR="00B07F11" w:rsidRPr="00B07F11" w:rsidRDefault="00B07F11" w:rsidP="00B07F11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proofErr w:type="gramStart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объявить</w:t>
      </w:r>
      <w:proofErr w:type="gram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элементы пользовательского интерфейса в XML. </w:t>
      </w:r>
      <w:proofErr w:type="spellStart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Android</w:t>
      </w:r>
      <w:proofErr w:type="spell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обеспечивает прямой </w:t>
      </w:r>
      <w:proofErr w:type="spellStart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XMLсловарь</w:t>
      </w:r>
      <w:proofErr w:type="spell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, который соответствует классам </w:t>
      </w:r>
      <w:proofErr w:type="spellStart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View</w:t>
      </w:r>
      <w:proofErr w:type="spell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и </w:t>
      </w:r>
      <w:proofErr w:type="spellStart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ViewGroup</w:t>
      </w:r>
      <w:proofErr w:type="spell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;</w:t>
      </w:r>
    </w:p>
    <w:p w:rsidR="00B07F11" w:rsidRPr="00B07F11" w:rsidRDefault="00B07F11" w:rsidP="00B07F11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proofErr w:type="gramStart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создать</w:t>
      </w:r>
      <w:proofErr w:type="gram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разметку для окна в коде программы во время выполнения — инициализировать объекты </w:t>
      </w:r>
      <w:proofErr w:type="spellStart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Layout</w:t>
      </w:r>
      <w:proofErr w:type="spell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и дочерние объекты </w:t>
      </w:r>
      <w:proofErr w:type="spellStart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View</w:t>
      </w:r>
      <w:proofErr w:type="spell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, </w:t>
      </w:r>
      <w:proofErr w:type="spellStart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ViewGroup</w:t>
      </w:r>
      <w:proofErr w:type="spell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и управлять их свойствами </w:t>
      </w:r>
      <w:proofErr w:type="spellStart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программно</w:t>
      </w:r>
      <w:proofErr w:type="spell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.</w:t>
      </w:r>
    </w:p>
    <w:p w:rsidR="00B07F11" w:rsidRPr="00B07F11" w:rsidRDefault="00B07F11" w:rsidP="00B07F11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br/>
      </w:r>
      <w:proofErr w:type="spellStart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Android</w:t>
      </w:r>
      <w:proofErr w:type="spell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позволяет использовать каждый из этих методов в отдельности или оба сразу для объявления и управления пользовательским интерфейсом в приложении. Например, можно объявить заданные по умолчанию разметки вашего приложения в XML, включая экранные элементы, которые появятся в них, и их свойства, а затем добавить код в вашем приложении, который во время выполнения изменит состояние объектов на экране, включая объявленные в XML.</w:t>
      </w:r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br/>
      </w:r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br/>
        <w:t xml:space="preserve">ADT-плагин для </w:t>
      </w:r>
      <w:proofErr w:type="spellStart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Eclipse</w:t>
      </w:r>
      <w:proofErr w:type="spell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предлагает удобный инструментарий — визуальный редактор разметки </w:t>
      </w:r>
      <w:proofErr w:type="spellStart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Layout</w:t>
      </w:r>
      <w:proofErr w:type="spell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</w:t>
      </w:r>
      <w:proofErr w:type="spellStart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Editor</w:t>
      </w:r>
      <w:proofErr w:type="spell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, который применяется для создания и предварительного просмотра создаваемых файлов разметки, которые находятся в каталоге </w:t>
      </w:r>
      <w:proofErr w:type="spellStart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res</w:t>
      </w:r>
      <w:proofErr w:type="spell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/</w:t>
      </w:r>
      <w:proofErr w:type="spellStart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layout</w:t>
      </w:r>
      <w:proofErr w:type="spell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/ проекта.</w:t>
      </w:r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br/>
      </w:r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br/>
        <w:t>Самый общий способ определять разметку и создавать иерархию представления— в XML файле разметки. XML предлагает удобную структуру для разметки, похожую на HTML разметку WEB страницы.</w:t>
      </w:r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br/>
      </w:r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br/>
        <w:t xml:space="preserve">Преимущество объявления пользовательского интерфейса в </w:t>
      </w:r>
      <w:proofErr w:type="spellStart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XMLфайле</w:t>
      </w:r>
      <w:proofErr w:type="spell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состоит в том, что это дает возможность отделить представление приложения от программного кода, который управляет поведением приложения. Ваше описание пользовательского интерфейса является внешним по отношению к программному коду, что означает, что вы можете изменять пользовательский интерфейс в файле разметки без необходимости изменения вашего программного кода.</w:t>
      </w:r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br/>
      </w:r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br/>
        <w:t>Например, вы можете создавать XML разметки для различных ориентаций экрана мобильного устройства (</w:t>
      </w:r>
      <w:proofErr w:type="spellStart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portrait</w:t>
      </w:r>
      <w:proofErr w:type="spell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, </w:t>
      </w:r>
      <w:proofErr w:type="spellStart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landscape</w:t>
      </w:r>
      <w:proofErr w:type="spell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), размеров экрана и языков интерфейса. Дополнительно, объявление разметки в XML файле облегчает возможность по визуализации структуры вашего пользовательского интерфейса, что упрощает отладку приложения.</w:t>
      </w:r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br/>
      </w:r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br/>
        <w:t xml:space="preserve">Каждый элемент в XML является объектом </w:t>
      </w:r>
      <w:proofErr w:type="spellStart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View</w:t>
      </w:r>
      <w:proofErr w:type="spell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или </w:t>
      </w:r>
      <w:proofErr w:type="spellStart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ViewGroup</w:t>
      </w:r>
      <w:proofErr w:type="spell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(или его потомком). Объекты </w:t>
      </w:r>
      <w:proofErr w:type="spellStart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view</w:t>
      </w:r>
      <w:proofErr w:type="spell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— листья в дереве, объекты </w:t>
      </w:r>
      <w:proofErr w:type="spellStart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ViewGroup</w:t>
      </w:r>
      <w:proofErr w:type="spell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— ветви. Вы можете также создавать объекты </w:t>
      </w:r>
      <w:proofErr w:type="spellStart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View</w:t>
      </w:r>
      <w:proofErr w:type="spell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и </w:t>
      </w:r>
      <w:proofErr w:type="spellStart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viewGroups</w:t>
      </w:r>
      <w:proofErr w:type="spell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в </w:t>
      </w:r>
      <w:proofErr w:type="spellStart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Java</w:t>
      </w:r>
      <w:proofErr w:type="spell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-коде, используя метод </w:t>
      </w:r>
      <w:proofErr w:type="spellStart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addview</w:t>
      </w:r>
      <w:proofErr w:type="spell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(</w:t>
      </w:r>
      <w:proofErr w:type="spellStart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View</w:t>
      </w:r>
      <w:proofErr w:type="spell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), чтобы динамически вставлять новые объекты </w:t>
      </w:r>
      <w:proofErr w:type="spellStart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view</w:t>
      </w:r>
      <w:proofErr w:type="spell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и </w:t>
      </w:r>
      <w:proofErr w:type="spellStart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ViewGroup</w:t>
      </w:r>
      <w:proofErr w:type="spell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в существующую разметку.</w:t>
      </w:r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br/>
      </w:r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br/>
        <w:t xml:space="preserve">Используя различные виды групп представлений, можно структурировать дочерние представления и группы представлений многими способами в зависимости от требований к графическому интерфейсу приложения. Некоторые стандартные группы представлений, предлагаемые </w:t>
      </w:r>
      <w:proofErr w:type="spellStart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Android</w:t>
      </w:r>
      <w:proofErr w:type="spell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(называющиеся разметками), включают </w:t>
      </w:r>
      <w:proofErr w:type="spellStart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LinearLayout</w:t>
      </w:r>
      <w:proofErr w:type="spell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, </w:t>
      </w:r>
      <w:proofErr w:type="spellStart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RelativeLayout</w:t>
      </w:r>
      <w:proofErr w:type="spell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, </w:t>
      </w:r>
      <w:proofErr w:type="spellStart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TableLayout</w:t>
      </w:r>
      <w:proofErr w:type="spell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и др. (будут подробно описаны </w:t>
      </w:r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lastRenderedPageBreak/>
        <w:t>позднее). Каждый из этих типов разметки предлагает уникальный набор параметров, которые используются, чтобы определить позиции дочерних представлений и структуру разметки на экране.</w:t>
      </w:r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br/>
        <w:t>Объявление в XML</w:t>
      </w:r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br/>
      </w:r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br/>
        <w:t xml:space="preserve">Используя XML словарь </w:t>
      </w:r>
      <w:proofErr w:type="spellStart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Android</w:t>
      </w:r>
      <w:proofErr w:type="spell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, можно быстро проектировать пользовательский интерфейс разметки и экранные элементы, которые он содержит, тем же самым способом, которым вы создаете </w:t>
      </w:r>
      <w:proofErr w:type="spellStart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web</w:t>
      </w:r>
      <w:proofErr w:type="spell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страницы в HTML — с рядом вложенных элементов.</w:t>
      </w:r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br/>
      </w:r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br/>
        <w:t xml:space="preserve">Каждый файл разметки должен содержать только один корневой элемент, который должен быть объектом </w:t>
      </w:r>
      <w:proofErr w:type="spellStart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View</w:t>
      </w:r>
      <w:proofErr w:type="spell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или </w:t>
      </w:r>
      <w:proofErr w:type="spellStart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ViewGroup</w:t>
      </w:r>
      <w:proofErr w:type="spell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. Как только вы определили корневой элемент, вы можете добавить дополнительные объекты разметки или </w:t>
      </w:r>
      <w:proofErr w:type="spellStart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виджеты</w:t>
      </w:r>
      <w:proofErr w:type="spell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как дочерние элементы, чтобы постепенно формировать иерархию элементов, которую определяет создаваемая разметка.</w:t>
      </w:r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br/>
      </w:r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br/>
        <w:t>Самый простой способ объяснять эту концепцию состоит в том, чтобы показать образец.</w:t>
      </w:r>
    </w:p>
    <w:tbl>
      <w:tblPr>
        <w:tblW w:w="1258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985"/>
      </w:tblGrid>
      <w:tr w:rsidR="00B07F11" w:rsidRPr="00B07F11" w:rsidTr="00B07F11">
        <w:trPr>
          <w:tblCellSpacing w:w="0" w:type="dxa"/>
        </w:trPr>
        <w:tc>
          <w:tcPr>
            <w:tcW w:w="0" w:type="auto"/>
            <w:vAlign w:val="center"/>
            <w:hideMark/>
          </w:tcPr>
          <w:p w:rsidR="00B07F11" w:rsidRPr="00B07F11" w:rsidRDefault="00B07F11" w:rsidP="00B0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F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B07F11" w:rsidRPr="00B07F11" w:rsidRDefault="00B07F11" w:rsidP="00B0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F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B07F11" w:rsidRPr="00B07F11" w:rsidRDefault="00B07F11" w:rsidP="00B0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F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B07F11" w:rsidRPr="00B07F11" w:rsidRDefault="00B07F11" w:rsidP="00B0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F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B07F11" w:rsidRPr="00B07F11" w:rsidRDefault="00B07F11" w:rsidP="00B0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F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B07F11" w:rsidRPr="00B07F11" w:rsidRDefault="00B07F11" w:rsidP="00B0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F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B07F11" w:rsidRPr="00B07F11" w:rsidRDefault="00B07F11" w:rsidP="00B0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F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B07F11" w:rsidRPr="00B07F11" w:rsidRDefault="00B07F11" w:rsidP="00B0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F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B07F11" w:rsidRPr="00B07F11" w:rsidRDefault="00B07F11" w:rsidP="00B0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F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B07F11" w:rsidRPr="00B07F11" w:rsidRDefault="00B07F11" w:rsidP="00B0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F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B07F11" w:rsidRPr="00B07F11" w:rsidRDefault="00B07F11" w:rsidP="00B0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F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B07F11" w:rsidRPr="00B07F11" w:rsidRDefault="00B07F11" w:rsidP="00B0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F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B07F11" w:rsidRPr="00B07F11" w:rsidRDefault="00B07F11" w:rsidP="00B0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F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B07F11" w:rsidRPr="00B07F11" w:rsidRDefault="00B07F11" w:rsidP="00B0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F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B07F11" w:rsidRPr="00B07F11" w:rsidRDefault="00B07F11" w:rsidP="00B0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F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1985" w:type="dxa"/>
            <w:vAlign w:val="center"/>
            <w:hideMark/>
          </w:tcPr>
          <w:p w:rsidR="00B07F11" w:rsidRPr="00B07F11" w:rsidRDefault="00B07F11" w:rsidP="00B0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07F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&lt;?xml</w:t>
            </w:r>
            <w:r w:rsidRPr="00B07F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07F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B07F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07F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encoding="utf-8"?&gt;</w:t>
            </w:r>
          </w:p>
          <w:p w:rsidR="00B07F11" w:rsidRPr="00B07F11" w:rsidRDefault="00B07F11" w:rsidP="00B0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07F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B07F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LinearLayout</w:t>
            </w:r>
            <w:proofErr w:type="spellEnd"/>
            <w:r w:rsidRPr="00B07F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07F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B07F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hyperlink r:id="rId9" w:history="1">
              <w:r w:rsidRPr="00B07F11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lang w:val="en-US" w:eastAsia="ru-RU"/>
                </w:rPr>
                <w:t>http://schemas.android.com/apk/res/android</w:t>
              </w:r>
            </w:hyperlink>
            <w:r w:rsidRPr="00B07F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B07F11" w:rsidRPr="00B07F11" w:rsidRDefault="00B07F11" w:rsidP="00B0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07F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android:layout_width="match_parent"</w:t>
            </w:r>
          </w:p>
          <w:p w:rsidR="00B07F11" w:rsidRPr="00B07F11" w:rsidRDefault="00B07F11" w:rsidP="00B0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07F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android:layout_height="match_parent"</w:t>
            </w:r>
          </w:p>
          <w:p w:rsidR="00B07F11" w:rsidRPr="00B07F11" w:rsidRDefault="00B07F11" w:rsidP="00B0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07F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android:orientation="vertical"</w:t>
            </w:r>
            <w:r w:rsidRPr="00B07F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07F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B07F11" w:rsidRPr="00B07F11" w:rsidRDefault="00B07F11" w:rsidP="00B0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07F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07F11" w:rsidRPr="00B07F11" w:rsidRDefault="00B07F11" w:rsidP="00B0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07F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&lt;TextView</w:t>
            </w:r>
          </w:p>
          <w:p w:rsidR="00B07F11" w:rsidRPr="00B07F11" w:rsidRDefault="00B07F11" w:rsidP="00B0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07F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android:id="@+id/TextViewOl"</w:t>
            </w:r>
          </w:p>
          <w:p w:rsidR="00B07F11" w:rsidRPr="00B07F11" w:rsidRDefault="00B07F11" w:rsidP="00B0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07F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android:layout_width="fill_parent"</w:t>
            </w:r>
          </w:p>
          <w:p w:rsidR="00B07F11" w:rsidRPr="00B07F11" w:rsidRDefault="00B07F11" w:rsidP="00B0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07F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android:layout_he=""</w:t>
            </w:r>
          </w:p>
          <w:p w:rsidR="00B07F11" w:rsidRPr="00B07F11" w:rsidRDefault="00B07F11" w:rsidP="00B0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07F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ight="wrap_content"</w:t>
            </w:r>
          </w:p>
          <w:p w:rsidR="00B07F11" w:rsidRPr="00B07F11" w:rsidRDefault="00B07F11" w:rsidP="00B0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07F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android:text="@string/hello"</w:t>
            </w:r>
            <w:r w:rsidRPr="00B07F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07F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B07F11" w:rsidRPr="00B07F11" w:rsidRDefault="00B07F11" w:rsidP="00B0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07F1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&lt;/TextView&gt;</w:t>
            </w:r>
          </w:p>
          <w:p w:rsidR="00B07F11" w:rsidRPr="00B07F11" w:rsidRDefault="00B07F11" w:rsidP="00B0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07F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B07F11" w:rsidRPr="00B07F11" w:rsidRDefault="00B07F11" w:rsidP="00B0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F1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B07F1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LinearLayout</w:t>
            </w:r>
            <w:proofErr w:type="spellEnd"/>
            <w:r w:rsidRPr="00B07F1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B07F11" w:rsidRPr="00B07F11" w:rsidRDefault="00B07F11" w:rsidP="00B07F11">
      <w:pPr>
        <w:shd w:val="clear" w:color="auto" w:fill="FFFFFF"/>
        <w:spacing w:after="0" w:line="294" w:lineRule="atLeast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br/>
        <w:t xml:space="preserve">Общая структура XML файла разметки проста: это — дерево XML элементов, где каждый узел представляет имя класса </w:t>
      </w:r>
      <w:proofErr w:type="spellStart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View</w:t>
      </w:r>
      <w:proofErr w:type="spell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(в нашем примере только один элемент </w:t>
      </w:r>
      <w:proofErr w:type="spellStart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View</w:t>
      </w:r>
      <w:proofErr w:type="spell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— </w:t>
      </w:r>
      <w:proofErr w:type="spellStart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TextView</w:t>
      </w:r>
      <w:proofErr w:type="spell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). Вы можете использовать имя любого класса, производного от класса </w:t>
      </w:r>
      <w:proofErr w:type="spellStart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View</w:t>
      </w:r>
      <w:proofErr w:type="spell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, как элемент в XML разметках, включая ваши собственные классы. Эта структура позволяет быстро создавать пользовательский интерфейс, используя более простую структуру и синтаксис, чем при создании разметки в программном коде.</w:t>
      </w:r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br/>
      </w:r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br/>
        <w:t>В вышеупомянутом XML примере есть корневой элемент </w:t>
      </w:r>
      <w:r w:rsidRPr="00B07F11">
        <w:rPr>
          <w:rFonts w:ascii="Verdana" w:eastAsia="Times New Roman" w:hAnsi="Verdana" w:cs="Times New Roman"/>
          <w:b/>
          <w:bCs/>
          <w:color w:val="444444"/>
          <w:sz w:val="21"/>
          <w:szCs w:val="21"/>
          <w:lang w:eastAsia="ru-RU"/>
        </w:rPr>
        <w:t>&lt;</w:t>
      </w:r>
      <w:proofErr w:type="spellStart"/>
      <w:r w:rsidRPr="00B07F11">
        <w:rPr>
          <w:rFonts w:ascii="Verdana" w:eastAsia="Times New Roman" w:hAnsi="Verdana" w:cs="Times New Roman"/>
          <w:b/>
          <w:bCs/>
          <w:color w:val="444444"/>
          <w:sz w:val="21"/>
          <w:szCs w:val="21"/>
          <w:lang w:eastAsia="ru-RU"/>
        </w:rPr>
        <w:t>LinearLayout</w:t>
      </w:r>
      <w:proofErr w:type="spellEnd"/>
      <w:r w:rsidRPr="00B07F11">
        <w:rPr>
          <w:rFonts w:ascii="Verdana" w:eastAsia="Times New Roman" w:hAnsi="Verdana" w:cs="Times New Roman"/>
          <w:b/>
          <w:bCs/>
          <w:color w:val="444444"/>
          <w:sz w:val="21"/>
          <w:szCs w:val="21"/>
          <w:lang w:eastAsia="ru-RU"/>
        </w:rPr>
        <w:t>&gt;</w:t>
      </w:r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 и только один дочерний элемент </w:t>
      </w:r>
      <w:proofErr w:type="spellStart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View</w:t>
      </w:r>
      <w:proofErr w:type="spell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. </w:t>
      </w:r>
      <w:proofErr w:type="spellStart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TextView</w:t>
      </w:r>
      <w:proofErr w:type="spell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(текстовое поле), который имеет атрибуты. Описание некоторых из этих атрибутов приведем ниже:</w:t>
      </w:r>
    </w:p>
    <w:p w:rsidR="00B07F11" w:rsidRPr="00B07F11" w:rsidRDefault="00B07F11" w:rsidP="00B07F11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proofErr w:type="spellStart"/>
      <w:proofErr w:type="gramStart"/>
      <w:r w:rsidRPr="00B07F11">
        <w:rPr>
          <w:rFonts w:ascii="Verdana" w:eastAsia="Times New Roman" w:hAnsi="Verdana" w:cs="Times New Roman"/>
          <w:b/>
          <w:bCs/>
          <w:color w:val="444444"/>
          <w:sz w:val="21"/>
          <w:szCs w:val="21"/>
          <w:lang w:eastAsia="ru-RU"/>
        </w:rPr>
        <w:t>xmlns:android</w:t>
      </w:r>
      <w:proofErr w:type="spellEnd"/>
      <w:proofErr w:type="gram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 – декларация пространства имен XML, которая сообщает среде </w:t>
      </w:r>
      <w:proofErr w:type="spellStart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Android</w:t>
      </w:r>
      <w:proofErr w:type="spell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, что вы ссылаетесь на общие атрибуты, определенные в пространстве имен </w:t>
      </w:r>
      <w:proofErr w:type="spellStart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Android</w:t>
      </w:r>
      <w:proofErr w:type="spell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. В каждом файле разметки у корневого элемента должен быть этот атрибут со значением "</w:t>
      </w:r>
      <w:hyperlink r:id="rId10" w:history="1">
        <w:r w:rsidRPr="00B07F11">
          <w:rPr>
            <w:rFonts w:ascii="Verdana" w:eastAsia="Times New Roman" w:hAnsi="Verdana" w:cs="Times New Roman"/>
            <w:color w:val="1A9C25"/>
            <w:sz w:val="21"/>
            <w:szCs w:val="21"/>
            <w:lang w:eastAsia="ru-RU"/>
          </w:rPr>
          <w:t>http://schemas.android.com/apk/res/android</w:t>
        </w:r>
      </w:hyperlink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"</w:t>
      </w:r>
    </w:p>
    <w:p w:rsidR="00B07F11" w:rsidRPr="00B07F11" w:rsidRDefault="00B07F11" w:rsidP="00B07F11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proofErr w:type="spellStart"/>
      <w:proofErr w:type="gramStart"/>
      <w:r w:rsidRPr="00B07F11">
        <w:rPr>
          <w:rFonts w:ascii="Verdana" w:eastAsia="Times New Roman" w:hAnsi="Verdana" w:cs="Times New Roman"/>
          <w:b/>
          <w:bCs/>
          <w:color w:val="444444"/>
          <w:sz w:val="21"/>
          <w:szCs w:val="21"/>
          <w:lang w:eastAsia="ru-RU"/>
        </w:rPr>
        <w:lastRenderedPageBreak/>
        <w:t>android:layout</w:t>
      </w:r>
      <w:proofErr w:type="gramEnd"/>
      <w:r w:rsidRPr="00B07F11">
        <w:rPr>
          <w:rFonts w:ascii="Verdana" w:eastAsia="Times New Roman" w:hAnsi="Verdana" w:cs="Times New Roman"/>
          <w:b/>
          <w:bCs/>
          <w:color w:val="444444"/>
          <w:sz w:val="21"/>
          <w:szCs w:val="21"/>
          <w:lang w:eastAsia="ru-RU"/>
        </w:rPr>
        <w:t>_width</w:t>
      </w:r>
      <w:proofErr w:type="spell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 – этот атрибут определяет, сколько из доступной ширины на экране должен использовать этот объект </w:t>
      </w:r>
      <w:proofErr w:type="spellStart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View</w:t>
      </w:r>
      <w:proofErr w:type="spell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(или </w:t>
      </w:r>
      <w:proofErr w:type="spellStart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View</w:t>
      </w:r>
      <w:proofErr w:type="spell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</w:t>
      </w:r>
      <w:proofErr w:type="spellStart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Group</w:t>
      </w:r>
      <w:proofErr w:type="spell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). В нашем случае он — единственный объект, таким образом, можно растянуть его на весь экран, которому в данном случае соответствует значение </w:t>
      </w:r>
      <w:proofErr w:type="spellStart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mutch_parent</w:t>
      </w:r>
      <w:proofErr w:type="spellEnd"/>
    </w:p>
    <w:p w:rsidR="00B07F11" w:rsidRPr="00B07F11" w:rsidRDefault="00B07F11" w:rsidP="00B07F11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proofErr w:type="spellStart"/>
      <w:proofErr w:type="gramStart"/>
      <w:r w:rsidRPr="00B07F11">
        <w:rPr>
          <w:rFonts w:ascii="Verdana" w:eastAsia="Times New Roman" w:hAnsi="Verdana" w:cs="Times New Roman"/>
          <w:b/>
          <w:bCs/>
          <w:color w:val="444444"/>
          <w:sz w:val="21"/>
          <w:szCs w:val="21"/>
          <w:lang w:eastAsia="ru-RU"/>
        </w:rPr>
        <w:t>android:layout</w:t>
      </w:r>
      <w:proofErr w:type="gramEnd"/>
      <w:r w:rsidRPr="00B07F11">
        <w:rPr>
          <w:rFonts w:ascii="Verdana" w:eastAsia="Times New Roman" w:hAnsi="Verdana" w:cs="Times New Roman"/>
          <w:b/>
          <w:bCs/>
          <w:color w:val="444444"/>
          <w:sz w:val="21"/>
          <w:szCs w:val="21"/>
          <w:lang w:eastAsia="ru-RU"/>
        </w:rPr>
        <w:t>_height</w:t>
      </w:r>
      <w:proofErr w:type="spell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 – аналогично </w:t>
      </w:r>
      <w:proofErr w:type="spellStart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android:layout_width</w:t>
      </w:r>
      <w:proofErr w:type="spell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, за исключением того, что он ссылается на доступную высоту экрана</w:t>
      </w:r>
    </w:p>
    <w:p w:rsidR="00B07F11" w:rsidRPr="00B07F11" w:rsidRDefault="00B07F11" w:rsidP="00B07F11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proofErr w:type="spellStart"/>
      <w:proofErr w:type="gramStart"/>
      <w:r w:rsidRPr="00B07F11">
        <w:rPr>
          <w:rFonts w:ascii="Verdana" w:eastAsia="Times New Roman" w:hAnsi="Verdana" w:cs="Times New Roman"/>
          <w:b/>
          <w:bCs/>
          <w:color w:val="444444"/>
          <w:sz w:val="21"/>
          <w:szCs w:val="21"/>
          <w:lang w:eastAsia="ru-RU"/>
        </w:rPr>
        <w:t>android:text</w:t>
      </w:r>
      <w:proofErr w:type="spellEnd"/>
      <w:proofErr w:type="gram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 – устанавливает текст, который должен отобразить </w:t>
      </w:r>
      <w:proofErr w:type="spellStart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Textview</w:t>
      </w:r>
      <w:proofErr w:type="spell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. В этом примере используется строковый ресурс вместо жестко закодированного строкового значения. Строка </w:t>
      </w:r>
      <w:proofErr w:type="spellStart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hello</w:t>
      </w:r>
      <w:proofErr w:type="spell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определена в файле </w:t>
      </w:r>
      <w:proofErr w:type="spellStart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res</w:t>
      </w:r>
      <w:proofErr w:type="spell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/</w:t>
      </w:r>
      <w:proofErr w:type="spellStart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values</w:t>
      </w:r>
      <w:proofErr w:type="spell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/strings.xml. Это рекомендуемая практика для использования строковых ресурсов в ваших приложениях, потому что она делает локализацию приложения на другие языки более простой, без потребности кодировать напрямую изменения в файле разметки</w:t>
      </w:r>
    </w:p>
    <w:p w:rsidR="00B07F11" w:rsidRPr="00B07F11" w:rsidRDefault="00B07F11" w:rsidP="00B07F11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Каждый объект </w:t>
      </w:r>
      <w:proofErr w:type="spellStart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View</w:t>
      </w:r>
      <w:proofErr w:type="spell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и </w:t>
      </w:r>
      <w:proofErr w:type="spellStart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ViewGroup</w:t>
      </w:r>
      <w:proofErr w:type="spell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поддерживает свое собственное разнообразие XML атрибутов. Некоторые атрибуты являются определенными только в объекте </w:t>
      </w:r>
      <w:proofErr w:type="spellStart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View</w:t>
      </w:r>
      <w:proofErr w:type="spell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(например, </w:t>
      </w:r>
      <w:proofErr w:type="spellStart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Textview</w:t>
      </w:r>
      <w:proofErr w:type="spell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поддерживает атрибут </w:t>
      </w:r>
      <w:proofErr w:type="spellStart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textSize</w:t>
      </w:r>
      <w:proofErr w:type="spell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), но эти атрибуты могут также наследоваться любыми объектами </w:t>
      </w:r>
      <w:proofErr w:type="spellStart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View</w:t>
      </w:r>
      <w:proofErr w:type="spell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, которые расширяют этот класс. Некоторые атрибуты являются общими ко всем объектам </w:t>
      </w:r>
      <w:proofErr w:type="spellStart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View</w:t>
      </w:r>
      <w:proofErr w:type="spell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, потому что они унаследованы от корневого класса </w:t>
      </w:r>
      <w:proofErr w:type="spellStart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View</w:t>
      </w:r>
      <w:proofErr w:type="spell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(подобно атрибутам </w:t>
      </w:r>
      <w:proofErr w:type="spellStart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id</w:t>
      </w:r>
      <w:proofErr w:type="spell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, </w:t>
      </w:r>
      <w:proofErr w:type="spellStart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layout_width</w:t>
      </w:r>
      <w:proofErr w:type="spell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, </w:t>
      </w:r>
      <w:proofErr w:type="spellStart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layout_height</w:t>
      </w:r>
      <w:proofErr w:type="spellEnd"/>
      <w:proofErr w:type="gramStart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).</w:t>
      </w:r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br/>
      </w:r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br/>
        <w:t>В</w:t>
      </w:r>
      <w:proofErr w:type="gram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общем, XML словарь элементов пользовательского интерфейса близок к структуре классов и методов этих элементов, где имя элемента соответствует имени класса, а атрибуты элемента — методам этого класса. Фактически, соответствие является часто настолько точным, что легко предположить без обращения к документации </w:t>
      </w:r>
      <w:proofErr w:type="spellStart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Android</w:t>
      </w:r>
      <w:proofErr w:type="spell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, какой XML атрибут передает метод класса или, наоборот, какой метод класса соответствует конкретному XML элементу.</w:t>
      </w:r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br/>
      </w:r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br/>
        <w:t>Соответствие XML атрибутов и методов в классах представлений</w:t>
      </w:r>
    </w:p>
    <w:tbl>
      <w:tblPr>
        <w:tblW w:w="8715" w:type="dxa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3"/>
        <w:gridCol w:w="5322"/>
      </w:tblGrid>
      <w:tr w:rsidR="00B07F11" w:rsidRPr="00B07F11" w:rsidTr="00B07F11">
        <w:trPr>
          <w:tblCellSpacing w:w="15" w:type="dxa"/>
        </w:trPr>
        <w:tc>
          <w:tcPr>
            <w:tcW w:w="2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7F11" w:rsidRPr="00B07F11" w:rsidRDefault="00B07F11" w:rsidP="00B07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F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атрибута XML</w:t>
            </w:r>
          </w:p>
        </w:tc>
        <w:tc>
          <w:tcPr>
            <w:tcW w:w="4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7F11" w:rsidRPr="00B07F11" w:rsidRDefault="00B07F11" w:rsidP="00B07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F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Соответствующий метод в классе </w:t>
            </w:r>
            <w:proofErr w:type="spellStart"/>
            <w:r w:rsidRPr="00B07F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Java</w:t>
            </w:r>
            <w:proofErr w:type="spellEnd"/>
          </w:p>
        </w:tc>
      </w:tr>
      <w:tr w:rsidR="00B07F11" w:rsidRPr="00B07F11" w:rsidTr="00B07F11">
        <w:trPr>
          <w:tblCellSpacing w:w="15" w:type="dxa"/>
        </w:trPr>
        <w:tc>
          <w:tcPr>
            <w:tcW w:w="2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7F11" w:rsidRPr="00B07F11" w:rsidRDefault="00B07F11" w:rsidP="00B0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F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proofErr w:type="gramStart"/>
            <w:r w:rsidRPr="00B07F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android:gravity</w:t>
            </w:r>
            <w:proofErr w:type="spellEnd"/>
            <w:proofErr w:type="gramEnd"/>
          </w:p>
        </w:tc>
        <w:tc>
          <w:tcPr>
            <w:tcW w:w="4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7F11" w:rsidRPr="00B07F11" w:rsidRDefault="00B07F11" w:rsidP="00B0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F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proofErr w:type="gramStart"/>
            <w:r w:rsidRPr="00B07F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setGravity</w:t>
            </w:r>
            <w:proofErr w:type="spellEnd"/>
            <w:proofErr w:type="gramEnd"/>
            <w:r w:rsidRPr="00B07F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B07F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B07F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B07F11" w:rsidRPr="00B07F11" w:rsidTr="00B07F11">
        <w:trPr>
          <w:tblCellSpacing w:w="15" w:type="dxa"/>
        </w:trPr>
        <w:tc>
          <w:tcPr>
            <w:tcW w:w="2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7F11" w:rsidRPr="00B07F11" w:rsidRDefault="00B07F11" w:rsidP="00B0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F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proofErr w:type="gramStart"/>
            <w:r w:rsidRPr="00B07F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android</w:t>
            </w:r>
            <w:proofErr w:type="spellEnd"/>
            <w:proofErr w:type="gramEnd"/>
            <w:r w:rsidRPr="00B07F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r w:rsidRPr="00B07F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height</w:t>
            </w:r>
            <w:proofErr w:type="spellEnd"/>
          </w:p>
        </w:tc>
        <w:tc>
          <w:tcPr>
            <w:tcW w:w="4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7F11" w:rsidRPr="00B07F11" w:rsidRDefault="00B07F11" w:rsidP="00B0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F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proofErr w:type="gramStart"/>
            <w:r w:rsidRPr="00B07F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setHeight</w:t>
            </w:r>
            <w:proofErr w:type="spellEnd"/>
            <w:proofErr w:type="gramEnd"/>
            <w:r w:rsidRPr="00B07F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B07F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B07F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B07F11" w:rsidRPr="00B07F11" w:rsidTr="00B07F11">
        <w:trPr>
          <w:tblCellSpacing w:w="15" w:type="dxa"/>
        </w:trPr>
        <w:tc>
          <w:tcPr>
            <w:tcW w:w="2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7F11" w:rsidRPr="00B07F11" w:rsidRDefault="00B07F11" w:rsidP="00B0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F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proofErr w:type="gramStart"/>
            <w:r w:rsidRPr="00B07F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android:text</w:t>
            </w:r>
            <w:proofErr w:type="spellEnd"/>
            <w:proofErr w:type="gramEnd"/>
          </w:p>
        </w:tc>
        <w:tc>
          <w:tcPr>
            <w:tcW w:w="4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7F11" w:rsidRPr="00B07F11" w:rsidRDefault="00B07F11" w:rsidP="00B0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F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proofErr w:type="gramStart"/>
            <w:r w:rsidRPr="00B07F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setText</w:t>
            </w:r>
            <w:proofErr w:type="spellEnd"/>
            <w:proofErr w:type="gramEnd"/>
            <w:r w:rsidRPr="00B07F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B07F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CharSequence</w:t>
            </w:r>
            <w:proofErr w:type="spellEnd"/>
            <w:r w:rsidRPr="00B07F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B07F11" w:rsidRPr="00B07F11" w:rsidTr="00B07F11">
        <w:trPr>
          <w:tblCellSpacing w:w="15" w:type="dxa"/>
        </w:trPr>
        <w:tc>
          <w:tcPr>
            <w:tcW w:w="2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7F11" w:rsidRPr="00B07F11" w:rsidRDefault="00B07F11" w:rsidP="00B0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F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proofErr w:type="gramStart"/>
            <w:r w:rsidRPr="00B07F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android:textColor</w:t>
            </w:r>
            <w:proofErr w:type="spellEnd"/>
            <w:proofErr w:type="gramEnd"/>
          </w:p>
        </w:tc>
        <w:tc>
          <w:tcPr>
            <w:tcW w:w="4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7F11" w:rsidRPr="00B07F11" w:rsidRDefault="00B07F11" w:rsidP="00B0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F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proofErr w:type="gramStart"/>
            <w:r w:rsidRPr="00B07F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setTextColor</w:t>
            </w:r>
            <w:proofErr w:type="spellEnd"/>
            <w:proofErr w:type="gramEnd"/>
            <w:r w:rsidRPr="00B07F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B07F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ColorStateList</w:t>
            </w:r>
            <w:proofErr w:type="spellEnd"/>
            <w:r w:rsidRPr="00B07F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B07F11" w:rsidRPr="00B07F11" w:rsidTr="00B07F11">
        <w:trPr>
          <w:tblCellSpacing w:w="15" w:type="dxa"/>
        </w:trPr>
        <w:tc>
          <w:tcPr>
            <w:tcW w:w="2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7F11" w:rsidRPr="00B07F11" w:rsidRDefault="00B07F11" w:rsidP="00B0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F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proofErr w:type="gramStart"/>
            <w:r w:rsidRPr="00B07F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android:textSize</w:t>
            </w:r>
            <w:proofErr w:type="spellEnd"/>
            <w:proofErr w:type="gramEnd"/>
          </w:p>
        </w:tc>
        <w:tc>
          <w:tcPr>
            <w:tcW w:w="4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7F11" w:rsidRPr="00B07F11" w:rsidRDefault="00B07F11" w:rsidP="00B0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F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proofErr w:type="gramStart"/>
            <w:r w:rsidRPr="00B07F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setrextSize</w:t>
            </w:r>
            <w:proofErr w:type="spellEnd"/>
            <w:proofErr w:type="gramEnd"/>
            <w:r w:rsidRPr="00B07F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B07F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float</w:t>
            </w:r>
            <w:proofErr w:type="spellEnd"/>
            <w:r w:rsidRPr="00B07F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B07F11" w:rsidRPr="00B07F11" w:rsidTr="00B07F11">
        <w:trPr>
          <w:tblCellSpacing w:w="15" w:type="dxa"/>
        </w:trPr>
        <w:tc>
          <w:tcPr>
            <w:tcW w:w="2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7F11" w:rsidRPr="00B07F11" w:rsidRDefault="00B07F11" w:rsidP="00B0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F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proofErr w:type="gramStart"/>
            <w:r w:rsidRPr="00B07F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android:width</w:t>
            </w:r>
            <w:proofErr w:type="spellEnd"/>
            <w:proofErr w:type="gramEnd"/>
          </w:p>
        </w:tc>
        <w:tc>
          <w:tcPr>
            <w:tcW w:w="4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7F11" w:rsidRPr="00B07F11" w:rsidRDefault="00B07F11" w:rsidP="00B0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F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proofErr w:type="gramStart"/>
            <w:r w:rsidRPr="00B07F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setWidth</w:t>
            </w:r>
            <w:proofErr w:type="spellEnd"/>
            <w:proofErr w:type="gramEnd"/>
            <w:r w:rsidRPr="00B07F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B07F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B07F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B07F11" w:rsidRPr="00B07F11" w:rsidTr="00B07F11">
        <w:trPr>
          <w:tblCellSpacing w:w="15" w:type="dxa"/>
        </w:trPr>
        <w:tc>
          <w:tcPr>
            <w:tcW w:w="2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7F11" w:rsidRPr="00B07F11" w:rsidRDefault="00B07F11" w:rsidP="00B0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F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proofErr w:type="gramStart"/>
            <w:r w:rsidRPr="00B07F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android:textColorHighlight</w:t>
            </w:r>
            <w:proofErr w:type="spellEnd"/>
            <w:proofErr w:type="gramEnd"/>
          </w:p>
        </w:tc>
        <w:tc>
          <w:tcPr>
            <w:tcW w:w="4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7F11" w:rsidRPr="00B07F11" w:rsidRDefault="00B07F11" w:rsidP="00B07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F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proofErr w:type="gramStart"/>
            <w:r w:rsidRPr="00B07F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setHighlightColor</w:t>
            </w:r>
            <w:proofErr w:type="spellEnd"/>
            <w:proofErr w:type="gramEnd"/>
            <w:r w:rsidRPr="00B07F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B07F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B07F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:rsidR="00B07F11" w:rsidRPr="00B07F11" w:rsidRDefault="00B07F11" w:rsidP="00B07F11">
      <w:pPr>
        <w:shd w:val="clear" w:color="auto" w:fill="FFFFFF"/>
        <w:spacing w:after="0" w:line="294" w:lineRule="atLeast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br/>
      </w:r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br/>
        <w:t xml:space="preserve">Любой объект </w:t>
      </w:r>
      <w:proofErr w:type="spellStart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View</w:t>
      </w:r>
      <w:proofErr w:type="spell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в коде программы можно связать с объектом из файла разметки, однозначно определив элемент пользовательского интерфейса в </w:t>
      </w:r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lastRenderedPageBreak/>
        <w:t xml:space="preserve">пределах дерева. Когда приложение откомпилировано, на этот идентификатор ссылаются как на целое число, но идентификатор представления обычно обозначается в XML файле разметки как строка в атрибуте </w:t>
      </w:r>
      <w:proofErr w:type="spellStart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id</w:t>
      </w:r>
      <w:proofErr w:type="spell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. Синтаксис для идентификатора элемента в </w:t>
      </w:r>
      <w:proofErr w:type="spellStart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XMLтеге</w:t>
      </w:r>
      <w:proofErr w:type="spell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</w:t>
      </w:r>
      <w:proofErr w:type="gramStart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следующий:</w:t>
      </w:r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br/>
      </w:r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br/>
        <w:t>Символ</w:t>
      </w:r>
      <w:proofErr w:type="gram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 </w:t>
      </w:r>
      <w:r w:rsidRPr="00B07F11">
        <w:rPr>
          <w:rFonts w:ascii="Verdana" w:eastAsia="Times New Roman" w:hAnsi="Verdana" w:cs="Times New Roman"/>
          <w:b/>
          <w:bCs/>
          <w:color w:val="444444"/>
          <w:sz w:val="21"/>
          <w:szCs w:val="21"/>
          <w:lang w:eastAsia="ru-RU"/>
        </w:rPr>
        <w:t>@</w:t>
      </w:r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 в начале строки указывает, что синтаксический анализатор XML должен проанализировать и развернуть остальную часть строки идентификатора и определить это выражение как ресурс идентификатора. Символ </w:t>
      </w:r>
      <w:r w:rsidRPr="00B07F11">
        <w:rPr>
          <w:rFonts w:ascii="Verdana" w:eastAsia="Times New Roman" w:hAnsi="Verdana" w:cs="Times New Roman"/>
          <w:b/>
          <w:bCs/>
          <w:color w:val="444444"/>
          <w:sz w:val="21"/>
          <w:szCs w:val="21"/>
          <w:lang w:eastAsia="ru-RU"/>
        </w:rPr>
        <w:t>+</w:t>
      </w:r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означает, что это — новое имя ресурса, которое должно быть создано и добавлено к нашим ресурсам в файл R.java, который среда </w:t>
      </w:r>
      <w:proofErr w:type="spellStart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Android</w:t>
      </w:r>
      <w:proofErr w:type="spell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автоматически генерирует для проекта, как показано в листинге.</w:t>
      </w:r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br/>
      </w:r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br/>
        <w:t xml:space="preserve">Если в программном коде мы не работаем с некоторыми элементами пользовательского интерфейса, создавать идентификаторы для них необязательно, однако определение идентификаторов для объектов представления важно при создании </w:t>
      </w:r>
      <w:proofErr w:type="spellStart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RelativeLayout</w:t>
      </w:r>
      <w:proofErr w:type="spell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(относительной разметки). В </w:t>
      </w:r>
      <w:proofErr w:type="spellStart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RelativeLayout</w:t>
      </w:r>
      <w:proofErr w:type="spell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расположение представлений может определяться относительно другого представления, на которое ссылаются через его уникальный идентификатор:</w:t>
      </w:r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br/>
      </w:r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br/>
      </w:r>
      <w:proofErr w:type="spellStart"/>
      <w:r w:rsidRPr="00B07F11">
        <w:rPr>
          <w:rFonts w:ascii="Verdana" w:eastAsia="Times New Roman" w:hAnsi="Verdana" w:cs="Times New Roman"/>
          <w:b/>
          <w:bCs/>
          <w:color w:val="444444"/>
          <w:sz w:val="21"/>
          <w:szCs w:val="21"/>
          <w:lang w:eastAsia="ru-RU"/>
        </w:rPr>
        <w:t>android:id</w:t>
      </w:r>
      <w:proofErr w:type="spellEnd"/>
      <w:r w:rsidRPr="00B07F11">
        <w:rPr>
          <w:rFonts w:ascii="Verdana" w:eastAsia="Times New Roman" w:hAnsi="Verdana" w:cs="Times New Roman"/>
          <w:b/>
          <w:bCs/>
          <w:color w:val="444444"/>
          <w:sz w:val="21"/>
          <w:szCs w:val="21"/>
          <w:lang w:eastAsia="ru-RU"/>
        </w:rPr>
        <w:t>="@+</w:t>
      </w:r>
      <w:proofErr w:type="spellStart"/>
      <w:r w:rsidRPr="00B07F11">
        <w:rPr>
          <w:rFonts w:ascii="Verdana" w:eastAsia="Times New Roman" w:hAnsi="Verdana" w:cs="Times New Roman"/>
          <w:b/>
          <w:bCs/>
          <w:color w:val="444444"/>
          <w:sz w:val="21"/>
          <w:szCs w:val="21"/>
          <w:lang w:eastAsia="ru-RU"/>
        </w:rPr>
        <w:t>id</w:t>
      </w:r>
      <w:proofErr w:type="spellEnd"/>
      <w:r w:rsidRPr="00B07F11">
        <w:rPr>
          <w:rFonts w:ascii="Verdana" w:eastAsia="Times New Roman" w:hAnsi="Verdana" w:cs="Times New Roman"/>
          <w:b/>
          <w:bCs/>
          <w:color w:val="444444"/>
          <w:sz w:val="21"/>
          <w:szCs w:val="21"/>
          <w:lang w:eastAsia="ru-RU"/>
        </w:rPr>
        <w:t>/</w:t>
      </w:r>
      <w:proofErr w:type="spellStart"/>
      <w:r w:rsidRPr="00B07F11">
        <w:rPr>
          <w:rFonts w:ascii="Verdana" w:eastAsia="Times New Roman" w:hAnsi="Verdana" w:cs="Times New Roman"/>
          <w:b/>
          <w:bCs/>
          <w:color w:val="444444"/>
          <w:sz w:val="21"/>
          <w:szCs w:val="21"/>
          <w:lang w:eastAsia="ru-RU"/>
        </w:rPr>
        <w:t>TextViewOl</w:t>
      </w:r>
      <w:proofErr w:type="spellEnd"/>
      <w:r w:rsidRPr="00B07F11">
        <w:rPr>
          <w:rFonts w:ascii="Verdana" w:eastAsia="Times New Roman" w:hAnsi="Verdana" w:cs="Times New Roman"/>
          <w:b/>
          <w:bCs/>
          <w:color w:val="444444"/>
          <w:sz w:val="21"/>
          <w:szCs w:val="21"/>
          <w:lang w:eastAsia="ru-RU"/>
        </w:rPr>
        <w:t>"</w:t>
      </w:r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br/>
      </w:r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br/>
        <w:t>Требование к уникальности идентификаторов не распространяется на все дерево представлений, но они должны быть уникальны в пределах части дерева (которая часто может быть и полным деревом представлений, так что лучше создавать полностью уникальные идентификаторы, если это возможно).</w:t>
      </w:r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br/>
      </w:r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br/>
        <w:t>Существуют следующие стандартные типы разметок, которые вы можете использовать в создаваемых приложениях:</w:t>
      </w:r>
    </w:p>
    <w:p w:rsidR="00B07F11" w:rsidRPr="00B07F11" w:rsidRDefault="00B07F11" w:rsidP="00B07F11">
      <w:pPr>
        <w:numPr>
          <w:ilvl w:val="0"/>
          <w:numId w:val="3"/>
        </w:numPr>
        <w:shd w:val="clear" w:color="auto" w:fill="FFFFFF"/>
        <w:spacing w:after="60" w:line="240" w:lineRule="auto"/>
        <w:ind w:left="0" w:firstLine="0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proofErr w:type="spellStart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FrameLayout</w:t>
      </w:r>
      <w:proofErr w:type="spell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;</w:t>
      </w:r>
    </w:p>
    <w:p w:rsidR="00B07F11" w:rsidRPr="00B07F11" w:rsidRDefault="00B07F11" w:rsidP="00B07F11">
      <w:pPr>
        <w:numPr>
          <w:ilvl w:val="0"/>
          <w:numId w:val="3"/>
        </w:numPr>
        <w:shd w:val="clear" w:color="auto" w:fill="FFFFFF"/>
        <w:spacing w:after="60" w:line="240" w:lineRule="auto"/>
        <w:ind w:left="0" w:firstLine="0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proofErr w:type="spellStart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LinearLayout</w:t>
      </w:r>
      <w:proofErr w:type="spell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;</w:t>
      </w:r>
    </w:p>
    <w:p w:rsidR="00B07F11" w:rsidRPr="00B07F11" w:rsidRDefault="00B07F11" w:rsidP="00B07F11">
      <w:pPr>
        <w:numPr>
          <w:ilvl w:val="0"/>
          <w:numId w:val="3"/>
        </w:numPr>
        <w:shd w:val="clear" w:color="auto" w:fill="FFFFFF"/>
        <w:spacing w:after="60" w:line="240" w:lineRule="auto"/>
        <w:ind w:left="0" w:firstLine="0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proofErr w:type="spellStart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TableLayout</w:t>
      </w:r>
      <w:proofErr w:type="spell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;</w:t>
      </w:r>
    </w:p>
    <w:p w:rsidR="00B07F11" w:rsidRPr="00B07F11" w:rsidRDefault="00B07F11" w:rsidP="00B07F11">
      <w:pPr>
        <w:numPr>
          <w:ilvl w:val="0"/>
          <w:numId w:val="3"/>
        </w:numPr>
        <w:shd w:val="clear" w:color="auto" w:fill="FFFFFF"/>
        <w:spacing w:after="60" w:line="240" w:lineRule="auto"/>
        <w:ind w:left="0" w:firstLine="0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proofErr w:type="spellStart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RelativeLayout</w:t>
      </w:r>
      <w:proofErr w:type="spell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;</w:t>
      </w:r>
    </w:p>
    <w:p w:rsidR="00B07F11" w:rsidRPr="00B07F11" w:rsidRDefault="00B07F11" w:rsidP="00B07F11">
      <w:pPr>
        <w:numPr>
          <w:ilvl w:val="0"/>
          <w:numId w:val="3"/>
        </w:numPr>
        <w:shd w:val="clear" w:color="auto" w:fill="FFFFFF"/>
        <w:spacing w:after="60" w:line="240" w:lineRule="auto"/>
        <w:ind w:left="0" w:firstLine="0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proofErr w:type="spellStart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GridLayout</w:t>
      </w:r>
      <w:proofErr w:type="spell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.</w:t>
      </w:r>
    </w:p>
    <w:p w:rsidR="00B07F11" w:rsidRPr="00B07F11" w:rsidRDefault="00B07F11" w:rsidP="00B07F11">
      <w:pPr>
        <w:shd w:val="clear" w:color="auto" w:fill="FFFFFF"/>
        <w:spacing w:after="0" w:line="294" w:lineRule="atLeast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Подобно всем разметкам, все они являются подклассами </w:t>
      </w:r>
      <w:proofErr w:type="spellStart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viewGroup</w:t>
      </w:r>
      <w:proofErr w:type="spell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и наследуют свойства, определенные в классе </w:t>
      </w:r>
      <w:proofErr w:type="spellStart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View</w:t>
      </w:r>
      <w:proofErr w:type="spell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.</w:t>
      </w:r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br/>
      </w:r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br/>
        <w:t>Что самое интересное весь этот материал взят от </w:t>
      </w:r>
      <w:hyperlink r:id="rId11" w:tgtFrame="_blank" w:history="1">
        <w:r w:rsidRPr="00B07F11">
          <w:rPr>
            <w:rFonts w:ascii="Verdana" w:eastAsia="Times New Roman" w:hAnsi="Verdana" w:cs="Times New Roman"/>
            <w:color w:val="1A9C25"/>
            <w:sz w:val="21"/>
            <w:szCs w:val="21"/>
            <w:lang w:eastAsia="ru-RU"/>
          </w:rPr>
          <w:t>сюда</w:t>
        </w:r>
      </w:hyperlink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, ну кроме </w:t>
      </w:r>
      <w:hyperlink r:id="rId12" w:tgtFrame="_blank" w:history="1">
        <w:r w:rsidRPr="00B07F11">
          <w:rPr>
            <w:rFonts w:ascii="Verdana" w:eastAsia="Times New Roman" w:hAnsi="Verdana" w:cs="Times New Roman"/>
            <w:color w:val="1A9C25"/>
            <w:sz w:val="21"/>
            <w:szCs w:val="21"/>
            <w:lang w:eastAsia="ru-RU"/>
          </w:rPr>
          <w:t>второго абзаца</w:t>
        </w:r>
      </w:hyperlink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 с верху который я сам перевел с альма-матер. Кто у кого стянул текст не понятно. То ли </w:t>
      </w:r>
      <w:proofErr w:type="spellStart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Голощапов</w:t>
      </w:r>
      <w:proofErr w:type="spellEnd"/>
      <w:r w:rsidRPr="00B07F1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, то ли этот сайт. Но на сайте инфы больше.</w:t>
      </w:r>
    </w:p>
    <w:p w:rsidR="001C4BB9" w:rsidRDefault="001C4BB9"/>
    <w:sectPr w:rsidR="001C4B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27A14"/>
    <w:multiLevelType w:val="multilevel"/>
    <w:tmpl w:val="4216A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C50001B"/>
    <w:multiLevelType w:val="multilevel"/>
    <w:tmpl w:val="5BCE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28C7D57"/>
    <w:multiLevelType w:val="multilevel"/>
    <w:tmpl w:val="983A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F11"/>
    <w:rsid w:val="001C4BB9"/>
    <w:rsid w:val="004937C8"/>
    <w:rsid w:val="00B0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49EA79-3EFE-4D58-8E66-EA2B83AB5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86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5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0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29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8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71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47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0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64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0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80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82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8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8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3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86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6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40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6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60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28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01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64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71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99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0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59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15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9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059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29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52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84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61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16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12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31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16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7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64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78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26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27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02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h4.ggpht.com/-_q-1q84Xe4E/VHhts-NUaII/AAAAAAAAFdI/emaS9qxzSGE/s1600-h/L0002%5B2%5D.png" TargetMode="External"/><Relationship Id="rId12" Type="http://schemas.openxmlformats.org/officeDocument/2006/relationships/hyperlink" Target="http://developer.android.com/guide/topics/ui/overview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androidfanclub.ru/programming/%D0%B3%D1%80%D0%B0%D1%84%D0%B8%D1%87%D0%B5%D1%81%D0%BA%D0%B8%D0%B9-%D0%B8%D0%BD%D1%82%D0%B5%D1%80%D1%84%D0%B5%D0%B9%D1%81-%D0%BF%D0%BE%D0%BB%D1%8C%D0%B7%D0%BE%D0%B2%D0%B0%D1%82%D0%B5%D0%BB%D1%8F" TargetMode="External"/><Relationship Id="rId5" Type="http://schemas.openxmlformats.org/officeDocument/2006/relationships/hyperlink" Target="http://lh3.ggpht.com/-aATKyPx-yVA/VHhtsDmSAaI/AAAAAAAAFc8/ZSAmkr_cDEA/s1600-h/L0001%5B4%5D.png" TargetMode="External"/><Relationship Id="rId10" Type="http://schemas.openxmlformats.org/officeDocument/2006/relationships/hyperlink" Target="http://schemas.android.com/apk/res/andro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chemas.android.com/apk/res/androi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1934</Words>
  <Characters>11025</Characters>
  <Application>Microsoft Office Word</Application>
  <DocSecurity>0</DocSecurity>
  <Lines>91</Lines>
  <Paragraphs>25</Paragraphs>
  <ScaleCrop>false</ScaleCrop>
  <Company/>
  <LinksUpToDate>false</LinksUpToDate>
  <CharactersWithSpaces>12934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3</cp:revision>
  <dcterms:created xsi:type="dcterms:W3CDTF">2016-09-12T10:03:00Z</dcterms:created>
  <dcterms:modified xsi:type="dcterms:W3CDTF">2016-09-12T11:40:00Z</dcterms:modified>
</cp:coreProperties>
</file>