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  <w:gridCol w:w="81"/>
      </w:tblGrid>
      <w:tr w:rsidR="00B14561" w:rsidRPr="00B14561" w:rsidTr="00B14561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B14561" w:rsidRPr="00B14561" w:rsidRDefault="00B14561" w:rsidP="00B14561">
            <w:pPr>
              <w:spacing w:after="0" w:line="240" w:lineRule="auto"/>
              <w:ind w:right="-814"/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  <w:t xml:space="preserve">Работа с файловой 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  <w:t xml:space="preserve">системой </w:t>
            </w:r>
            <w:r w:rsidRPr="00B14561"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  <w:t xml:space="preserve"> сохранение</w:t>
            </w:r>
            <w:proofErr w:type="gramEnd"/>
            <w:r w:rsidRPr="00B14561"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  <w:t xml:space="preserve"> файлов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14561" w:rsidRPr="00B14561" w:rsidRDefault="00B14561" w:rsidP="00B1456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bookmarkStart w:id="0" w:name="_GoBack"/>
            <w:bookmarkEnd w:id="0"/>
          </w:p>
        </w:tc>
      </w:tr>
    </w:tbl>
    <w:p w:rsidR="00B14561" w:rsidRPr="00B14561" w:rsidRDefault="00B14561" w:rsidP="00B145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14561" w:rsidRPr="00B14561" w:rsidTr="00B1456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4561" w:rsidRPr="00B14561" w:rsidRDefault="00B14561" w:rsidP="00B1456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990000"/>
                <w:sz w:val="14"/>
                <w:szCs w:val="14"/>
                <w:lang w:eastAsia="ru-RU"/>
              </w:rPr>
              <w:t xml:space="preserve">Добавил(а)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990000"/>
                <w:sz w:val="14"/>
                <w:szCs w:val="14"/>
                <w:lang w:eastAsia="ru-RU"/>
              </w:rPr>
              <w:t>microsin</w:t>
            </w:r>
            <w:proofErr w:type="spellEnd"/>
            <w:r w:rsidRPr="00B14561">
              <w:rPr>
                <w:rFonts w:ascii="Verdana" w:eastAsia="Times New Roman" w:hAnsi="Verdana" w:cs="Times New Roman"/>
                <w:color w:val="990000"/>
                <w:sz w:val="14"/>
                <w:szCs w:val="14"/>
                <w:lang w:eastAsia="ru-RU"/>
              </w:rPr>
              <w:t xml:space="preserve"> 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 </w:t>
            </w:r>
          </w:p>
        </w:tc>
      </w:tr>
      <w:tr w:rsidR="00B14561" w:rsidRPr="00B14561" w:rsidTr="00B1456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 использует файловую систему, которая аналогична дисковым файловым системам на других платформах. Эта лекция описывает, как работать с файловой системой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для чтения и записи файлов с помощью 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API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(перевод документации [1]).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Объект 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fldChar w:fldCharType="begin"/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instrText xml:space="preserve"> HYPERLINK "http://developer.android.com/reference/java/io/File.html" </w:instrTex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fldChar w:fldCharType="separate"/>
            </w:r>
            <w:r w:rsidRPr="00B14561">
              <w:rPr>
                <w:rFonts w:ascii="Verdana" w:eastAsia="Times New Roman" w:hAnsi="Verdana" w:cs="Times New Roman"/>
                <w:color w:val="406080"/>
                <w:sz w:val="17"/>
                <w:szCs w:val="17"/>
                <w:lang w:eastAsia="ru-RU"/>
              </w:rPr>
              <w:t>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fldChar w:fldCharType="end"/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 подходит для чтения или записи больших объемов данных в порядке от начала до конца, без пропусков. Например, это хорошо подходит для файлов картинок или для различных обменов данными через сеть. Здесь будет показано, как выполнять базовые файловые операции в Вашем приложении. Подразумевается, что Вы знакомы с файловой системой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Linux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 стандартной системой ввода/вывода файлов в (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standard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input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/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output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API) в </w:t>
            </w:r>
            <w:hyperlink r:id="rId4" w:history="1">
              <w:r w:rsidRPr="00B14561">
                <w:rPr>
                  <w:rFonts w:ascii="Verdana" w:eastAsia="Times New Roman" w:hAnsi="Verdana" w:cs="Times New Roman"/>
                  <w:color w:val="406080"/>
                  <w:sz w:val="17"/>
                  <w:szCs w:val="17"/>
                  <w:lang w:eastAsia="ru-RU"/>
                </w:rPr>
                <w:t>java.io</w:t>
              </w:r>
            </w:hyperlink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Выбор между внутренним и внешним хранилищем (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Все устройства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имеют две области хранения файлов (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area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): "</w:t>
            </w:r>
            <w:proofErr w:type="spellStart"/>
            <w:r w:rsidRPr="00B14561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 и "</w:t>
            </w:r>
            <w:proofErr w:type="spellStart"/>
            <w:r w:rsidRPr="00B14561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"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Эти имена появились на первых стадиях развития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когда большинство устройств поставлялись со встроенной энергонезависимой памятью FLASH (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 плюс извлекаемый носитель памяти, такой как 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micro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SD 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card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</w:t>
            </w:r>
            <w:proofErr w:type="spellStart"/>
            <w:proofErr w:type="gram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). Некоторые устройства делили постоянную область хранения (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permanent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space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 на разделы "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 и "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", так что даже без наличия внешнего извлекаемого хранилища (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removable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medium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 всегда имеется 2 пространства хранения, и поведение API всегда одинаково - независимо от того, есть в наличии внешнее хранилище или нет. Следующие списки подводят общую черту под фактическими различиями каждого пространства хранения.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5589"/>
            </w:tblGrid>
            <w:tr w:rsidR="00B14561" w:rsidRPr="00B145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B1456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Internal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 (внутреннее,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неизвлекаемое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хранилище):</w:t>
                  </w:r>
                </w:p>
              </w:tc>
              <w:tc>
                <w:tcPr>
                  <w:tcW w:w="0" w:type="auto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B1456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 (внешнее, извлекаемое хранилище):</w:t>
                  </w:r>
                </w:p>
              </w:tc>
            </w:tr>
            <w:tr w:rsidR="00B14561" w:rsidRPr="00B145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• Оно всегда </w:t>
                  </w:r>
                  <w:proofErr w:type="gram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доступно.</w:t>
                  </w: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br/>
                    <w:t>•</w:t>
                  </w:r>
                  <w:proofErr w:type="gram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Файлы, которые сохранены здесь, по умолчанию доступны только Вашего приложения.</w:t>
                  </w: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• Не требуется запрашивать разрешения на доступ к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internal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для Вашего приложения.</w:t>
                  </w: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• Когда пользователь деинсталлирует Ваше приложение, то система также удалит все файлы приложения с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internal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.</w:t>
                  </w: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br/>
                  </w: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Вывод: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internal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лучше подходит, когда ни другие пользователи, ни другие приложения не могли получить доступа к Вашим файлам.</w:t>
                  </w:r>
                </w:p>
              </w:tc>
              <w:tc>
                <w:tcPr>
                  <w:tcW w:w="0" w:type="auto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• Оно не всегда доступно, потому что пользователь может монтировать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как USB MSD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(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Android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работает как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флешка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, подключенная к компьютеру), и в некоторых случаях может просто извлечь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из устройства.</w:t>
                  </w: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•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доступно на чтение для всех, так что файлы, сохраненные туда, могут прочитаны без Вашего контроля над процессом.</w:t>
                  </w: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• Приложению требуется получить разрешение на доступ к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в файле манифеста.</w:t>
                  </w: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• Когда пользователь деинсталлирует Ваше приложение, система удалит файлы Вашего приложения из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только если Вы сохранили их в директории из 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3366FF"/>
                      <w:sz w:val="17"/>
                      <w:szCs w:val="17"/>
                      <w:lang w:eastAsia="ru-RU"/>
                    </w:rPr>
                    <w:t>getExternalFilesDir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3366FF"/>
                      <w:sz w:val="17"/>
                      <w:szCs w:val="17"/>
                      <w:lang w:eastAsia="ru-RU"/>
                    </w:rPr>
                    <w:t>()</w:t>
                  </w: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.</w:t>
                  </w: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br/>
                  </w: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Вывод: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лучшее место для файлов, которые не требуют ограничений на доступ и для файлов, которые Вы хотите сделать общими с другими приложениями, или если Вы хотите, чтобы пользователь мог получить доступ к файлам с помощью компьютера.</w:t>
                  </w:r>
                </w:p>
              </w:tc>
            </w:tr>
          </w:tbl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Совет: несмотря на то, что приложения по умолчанию устанавливаются в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Вы можете указать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атрибут</w:t>
            </w:r>
            <w:proofErr w:type="gram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android:installLocation</w:t>
            </w:r>
            <w:proofErr w:type="spellEnd"/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 в файле манифеста, после чего Ваше приложение может быть установлено и на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Пользователи ценят эту опцию, когда размер APK очень велик, и размер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space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больше, чем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Дополнительную информацию см. в документации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App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Install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[2].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Получение разрешения для приложения на доступ к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Чтобы иметь возможность записи в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Вы должны запросить в файле манифеста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разрешение</w:t>
            </w:r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WRITE_EXTERNAL_STORAGE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manifest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...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uses-permission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android.permission.WRITE_EXTERNAL_STORAGE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...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&lt; /</w:t>
            </w:r>
            <w:proofErr w:type="spellStart"/>
            <w:proofErr w:type="gramEnd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manifest</w:t>
            </w:r>
            <w:proofErr w:type="spellEnd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 xml:space="preserve"> &gt;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 xml:space="preserve">Внимание: в настоящее время приложения имеют возможность чтения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без специального на то разрешения. Однако это изменится в будущих релизах системы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Если Ваше приложение требует чтения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(но не записывает в него), то Вам нужно декларировать разрешение </w:t>
            </w:r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READ_EXTERNAL_STORAGE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Чтобы обеспечить будущую работу Вашего приложения так, как это ожидалось, Вы должны декларировать это разрешение уже сейчас, до того как изменения вступят в реальную силу.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manifest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...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uses-permission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android.permission.READ_EXTERNAL_STORAGE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...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&lt; /</w:t>
            </w:r>
            <w:proofErr w:type="spellStart"/>
            <w:proofErr w:type="gramEnd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manifest</w:t>
            </w:r>
            <w:proofErr w:type="spellEnd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 xml:space="preserve"> &gt;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Но если Ваше приложение использует разрешение WRITE_EXTERNAL_STORAGE, то это неявно дает ему также разрешение использовать и чтение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Вам не нужно получать никаких разрешений на сохранение файлов в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Ваше приложение всегда имеет разрешение на чтение и запись файлов в свой внутренний каталог на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Сохранение файла в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Когда сохраняется файл в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Вы можете запросить подходящую директорию для объекта файла 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вызовом одного из двух методов: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getFilesDir</w:t>
            </w:r>
            <w:proofErr w:type="spell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 возвращает объект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представляющий внутренний каталог Вашего приложения.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br/>
            </w:r>
            <w:proofErr w:type="spell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getCacheDir</w:t>
            </w:r>
            <w:proofErr w:type="spell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()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 возвращает объект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представляющий внутренний каталог временных файлов кэша Вашего приложения. Обязательно удаляйте оттуда каждый файл, когда он больше не нужен, и реализуйте разумный предел размера для объема памяти, который используете в любой момент времени, такой как предел в 1 мегабайт. Если система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обнаружит, что на внутреннем хранилище недостаточно места, то она может удалить Ваши файлы кэша без предупреждения.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Чтобы создать новый файл в одной из этих директорий, Вы можете использовать конструктор 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), передав ему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предоставленный одним из этих методов, которые укажут каталог на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Пример: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new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context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getFilesDir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(),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Альтернативно Вы можете вызвать 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openFileOutput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), чтобы получить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FileOutputStream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который записывает файл в Вашей внутренней директории. Например, здесь показано, как записать некий текст в файл: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myfile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"Hello world!</w:t>
            </w:r>
            <w:proofErr w:type="gram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br/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try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openFileOutput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MODE_PRIVATE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getBytes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catch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Exception 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Или, если Вам нужно кэшировать некоторые файлы, Вы должны вместо этого использовать 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createTempFile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Например, следующий метод вытаскивает имя файла из </w:t>
            </w:r>
            <w:hyperlink r:id="rId5" w:history="1">
              <w:r w:rsidRPr="00B14561">
                <w:rPr>
                  <w:rFonts w:ascii="Verdana" w:eastAsia="Times New Roman" w:hAnsi="Verdana" w:cs="Times New Roman"/>
                  <w:color w:val="406080"/>
                  <w:sz w:val="17"/>
                  <w:szCs w:val="17"/>
                  <w:lang w:eastAsia="ru-RU"/>
                </w:rPr>
                <w:t>URL</w:t>
              </w:r>
            </w:hyperlink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и создает файл с таким именем во внутренней директории для кэша Вашего приложения: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getTempFile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 context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File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try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Uri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parse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getLastPathSegment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file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createTempFile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null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getCacheDir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catch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//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Ошибка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при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создании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файла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...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Примечание: каталог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Вашего приложения указывается на основе имени пакета приложения в специальном месте файловой системы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Технически другое приложение может прочитать Ваши внутренние файлы, если Вы установите файловый режим с разрешенным чтением. Однако для этого другое приложение должно также знать имя пакета Вашего приложения и имена используемых Вашим приложением файлов. Другие приложения не могут просматривать Ваши внутренние директории, и не могут получить доступ на чтение или запись, за исключением случая, когда Вы явно установите файл как читаемый и/или записываемый. Таким образом, пока Вы используете 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MODE_PRIVATE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для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Ваших файлов на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то они никогда не будут доступны для других приложений.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Сохранение файла в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Поскольку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иногда может быть недоступно (когда пользователь смонтировал его как внешний USB-носитель на PC, или когда вытащил карту SD из телефона), то перед доступом к тому Вы должны всегда проверить, что он есть в наличии. Вы можете запросить состояние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вызовом 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getExternalStorageState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Если возвращенное состояние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равно </w:t>
            </w:r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MEDIA_MOUNTED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то Вы можете читать и записывать на него свои файлы. Например, следующие методы полезны для определения доступности устройства хранения: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/* Проверяет, доступно ли </w:t>
            </w:r>
            <w:proofErr w:type="spellStart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external</w:t>
            </w:r>
            <w:proofErr w:type="spellEnd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storage</w:t>
            </w:r>
            <w:proofErr w:type="spellEnd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для чтения и записи */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isExternalStorageWritable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String state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getExternalStorageState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MEDIA_MOUNTED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return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true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return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false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/*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Проверяет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,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доступно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ли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external storage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как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минимум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для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чтения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*/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isExternalStorageReadable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String state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getExternalStorageState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MEDIA_MOUNTED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||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MEDIA_MOUNTED_READ_ONLY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</w:t>
            </w:r>
            <w:proofErr w:type="spellStart"/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true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false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Несмотря на то, что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может быть модифицировано пользователем и другими приложениями, есть две категории файлов, которые могут быть сохранены здесь: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Публичные файлы (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Public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files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 - это файлы, которые должны быть свободно доступны для других приложений и пользователя. Когда пользователь деинсталлирует Ваше приложение, эти файлы 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должны остаться доступными для пользователя. Например, такими файлами могут быть фотографии, созданные другими приложениями или другие файлы, загруженные через сеть.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Частные файлы (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Private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files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 - это файлы, полные права на которые принадлежат Вашему приложению, и которые должны быть удалены при деинсталляции Вашего приложения пользователем. Несмотря на то, что эти файлы технически доступны для пользователя и других приложений, поскольку они находятся на внешнем извлекаемом хранилище (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), эти файлы не имеют в реальности особого значения для пользователя вне Вашего приложения. Когда пользователь деинсталлирует Ваше приложение, система удалит все файлы в Вашем частном каталоге на внешнем хранилище. Примером таких файлов могут быть дополнительные ресурсы, загруженные Вашим приложением или временные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медиафайлы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Если Вы хотите сохранить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public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-файлы на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используйте метод 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getExternalStoragePublicDirectory</w:t>
            </w:r>
            <w:proofErr w:type="spell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для получения экземпляра 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предоставляющего подходящую директорию на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Метод принимает аргумент, указывающий тип файла, который Вы хотите сохранить, так чтобы типы файла были логически организованы с другими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public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-файлами, такими как </w:t>
            </w:r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DIRECTORY_MUSIC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или </w:t>
            </w:r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DIRECTORY_PICTURES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Пример: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public</w:t>
            </w:r>
            <w:proofErr w:type="spellEnd"/>
            <w:proofErr w:type="gram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getAlbumStorageDir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albumName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 Получение каталога для публичного каталога картинок пользователя. 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getExternalStoragePublicDirectory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DIRECTORY_PICTURES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albumName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mkdirs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LOG_TAG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"Директория не создана"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Если Вы хотите сохранить файлы, которые являются частными (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private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 для Вашего приложения, Вы можете получить подходящую директорию вызовом метода 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getExternalFilesDir</w:t>
            </w:r>
            <w:proofErr w:type="spell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и передачей ему имени, указывающего тип директории, который Вам нужен. Каждая директория, созданная таким способом, будет добавлена к родительской директории, в которой инкапсулированы все файлы внешнего хранилища Вашего приложения, которые система удалит, когда пользователь деинсталлирует Ваше приложение. Например, вот метод, которым Вы можете создать директорию индивидуального фотоальбома: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getAlbumStorageDir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 context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albumName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 Получение каталога для приватного каталога картинок приложения. 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getExternalFilesDir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DIRECTORY_PICTURES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albumName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mkdirs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LOG_TAG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"Директория не создана"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Если ни одно из предварительно определенных имен поддиректорий не подходит для Ваших файлов, то Вы можете вместо этого вызвать 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getExternalFilesDir</w:t>
            </w:r>
            <w:proofErr w:type="spell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 и передать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null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Это возвратит корневую частную директорию для Вашего приложения на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Помните, что 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getExternalFilesDir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 создает директорию внутри директории, которая будет удалена при деинсталляции Вашего приложения. Если файлы, которые Вы сохраняете, должны оставаться доступными после того, как пользователь деинсталлирует Ваше приложение - как например если Ваше приложение работает с фотокамерой, и пользователь хотел бы сохранить сделанные фотографии — Вы должны вместо этого использовать 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getExternalStoragePublicDirectory</w:t>
            </w:r>
            <w:proofErr w:type="spell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Независимо от того, используете ли Вы для публичных файлов 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getExternalStoragePublicDirectory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 или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getExternalFilesDir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() для частных файлов приложения, важно иметь в виду, что Вы используете имена директорий, предоставленные константами API наподобие </w:t>
            </w:r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DIRECTORY_PICTURES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Эти имена директорий гарантируют, что система будет правильно рассматривать эти файлы. Например файлы, 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сохраненные в </w:t>
            </w:r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DIRECTORY_RINGTONES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будут рассортированы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медиасканером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системы как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рингтоны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вместо музыки.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Опрос количества свободного места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Если Вы знаете заранее, сколько файлов сохраняете, то можете без получения ошибок 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IOException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узнать, сколько места осталось путем вызова 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getFreeSpace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или 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getTotalSpace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()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Эти методы предоставляют соответственно текущее доступное пространство и общее пространство на томе хранения. Эта информация также полезна, чтобы избежать переполнения тома хранения свыше определенного порога.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Однако система не гарантирует, что Вы можете записать столько байт, сколько показывает вызов 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getFreeSpace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). Если возвращенное количество всего на несколько мегабайт больше, чем Вам нужно сохранить, или если файловая система уже заполнена меньше, чем на 90%, то вероятно сохранение будет безопасным. Иначе возможно, что записать данные в хранилище не получится.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Внимание: Вам не обязательно проверять количество свободного места перед сохранения файла. Вместо этого Вы можете попробовать записать файл сразу же, и затем перехватить исключение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IOException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если оно произойдет. Вы возможно, должны так поступить, когда не знаете, сколько места Вам нужно. Например, если Вы меняете способ кодирования файла перед его сохранением, преобразовывая картинку PNG в JPEG, то Вы не будете знать размер файла заранее.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Удаление файла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Вы всегда должны удалять файлы, которые Вам больше не нужны. Самый прямой способ удаления файла состоит в том, чтобы иметь этот файл открытым и вызвать 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delete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для самого себя.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delete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();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Если файл сохранен на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Вы можете также запросить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Context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чтобы найти и удалить файл вызовом 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deleteFile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myContext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deleteFile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Внимание: когда пользователь деинсталлирует Ваше приложение, система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удалит следующее: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• Все файлы, сохраненные Вашим приложением на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br/>
              <w:t>•</w:t>
            </w:r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Все файлы, сохраненные Вашим приложением с использованием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getExternalFilesDir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().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Однако Вы должны регулярно удалять все кэшируемые файлы, создаваемые с 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getCacheDir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</w:t>
            </w:r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), и также регулярно удалять файлы, которые Вам больше не нужны.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Пример записи файла на sdcard0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Предположим, что необходимо записать какой-нибудь тестовый файл (с именем myFile.txt) в папку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myFolder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на внешний носитель, который виден в системе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как sdcard0. Т. е. полный путь должен выглядеть примерно так: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339966"/>
                <w:sz w:val="17"/>
                <w:szCs w:val="17"/>
                <w:lang w:eastAsia="ru-RU"/>
              </w:rPr>
              <w:t>/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339966"/>
                <w:sz w:val="17"/>
                <w:szCs w:val="17"/>
                <w:lang w:eastAsia="ru-RU"/>
              </w:rPr>
              <w:t>basePath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339966"/>
                <w:sz w:val="17"/>
                <w:szCs w:val="17"/>
                <w:lang w:eastAsia="ru-RU"/>
              </w:rPr>
              <w:t>/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339966"/>
                <w:sz w:val="17"/>
                <w:szCs w:val="17"/>
                <w:lang w:eastAsia="ru-RU"/>
              </w:rPr>
              <w:t>myFolder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339966"/>
                <w:sz w:val="17"/>
                <w:szCs w:val="17"/>
                <w:lang w:eastAsia="ru-RU"/>
              </w:rPr>
              <w:t>/myFile.txt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Базовый путь до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Проблема тут состоит в том, чтобы узнать часть пути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basePath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поскольку на разных системах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этот путь будет разным, в зависимости от версии и внутреннего аппаратного устройства. В моем телефоне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Samsung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Galaxy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Note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этот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basePath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= </w:t>
            </w:r>
            <w:r w:rsidRPr="00B14561">
              <w:rPr>
                <w:rFonts w:ascii="Verdana" w:eastAsia="Times New Roman" w:hAnsi="Verdana" w:cs="Times New Roman"/>
                <w:color w:val="339966"/>
                <w:sz w:val="17"/>
                <w:szCs w:val="17"/>
                <w:lang w:eastAsia="ru-RU"/>
              </w:rPr>
              <w:t>/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339966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339966"/>
                <w:sz w:val="17"/>
                <w:szCs w:val="17"/>
                <w:lang w:eastAsia="ru-RU"/>
              </w:rPr>
              <w:t>/sdcard0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но это еще не значит, что на Вашем телефона этот путь будет именно таким. Чтобы получить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basePath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используйте вызов функции 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getExternalStorageDirectory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//Вызов </w:t>
            </w:r>
            <w:proofErr w:type="spellStart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getExternalStorageDirectory</w:t>
            </w:r>
            <w:proofErr w:type="spellEnd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вернет путь до "внешнего" (</w:t>
            </w:r>
            <w:proofErr w:type="spellStart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External</w:t>
            </w:r>
            <w:proofErr w:type="spellEnd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//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носителя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,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например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/storage/sdcard0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getExternalStorageDirectory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 xml:space="preserve">Проверка доступности носителя данных в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Вторая проблема состоит в доступности на запись носителя данных. Дело в том, что записать на носитель можно не всегда, например если он смонтирован как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флешка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USB (когда Ваш телефон подключен к компьютеру в режиме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Mass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USB MSD). Проверить доступность носителя можно следующей функцией: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/* Проверяет, доступно ли </w:t>
            </w:r>
            <w:proofErr w:type="spellStart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external</w:t>
            </w:r>
            <w:proofErr w:type="spellEnd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storage</w:t>
            </w:r>
            <w:proofErr w:type="spellEnd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для чтения и записи */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isExternalStorageWritable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String state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getExternalStorageState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MEDIA_MOUNTED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</w:t>
            </w:r>
            <w:proofErr w:type="spellStart"/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true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false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Разрешение доступа к носителю данных в файле манифеста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Как уже упоминалось, необходимо в файле манифеста запросить разрешение </w:t>
            </w:r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WRITE_EXTERNAL_STORAGE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Вот пример такого файла манифеста: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B1456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>&lt; ?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>xml</w:t>
            </w:r>
            <w:proofErr w:type="spellEnd"/>
            <w:proofErr w:type="gramEnd"/>
            <w:r w:rsidRPr="00B1456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>version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 xml:space="preserve">="1.0"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>encoding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>="utf-8"? 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manifest</w:t>
            </w:r>
            <w:proofErr w:type="spellEnd"/>
            <w:proofErr w:type="gram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xmlns:android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"http://schemas.android.com/apk/res/android"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package=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com.findusbdevbr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android:versionCode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"1"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android:versionName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"1.0"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uses-feature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android.hardware.usb.host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&lt;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u w:val="single"/>
                <w:lang w:val="en-US" w:eastAsia="ru-RU"/>
              </w:rPr>
              <w:t>uses-permission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u w:val="single"/>
                <w:lang w:val="en-US" w:eastAsia="ru-RU"/>
              </w:rPr>
              <w:t>android:name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u w:val="single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u w:val="single"/>
                <w:lang w:val="en-US" w:eastAsia="ru-RU"/>
              </w:rPr>
              <w:t>"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u w:val="single"/>
                <w:lang w:val="en-US" w:eastAsia="ru-RU"/>
              </w:rPr>
              <w:t>android.permission.WRITE_EXTERNAL_STORAGE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u w:val="single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uses-</w:t>
            </w:r>
            <w:proofErr w:type="spell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sdk</w:t>
            </w:r>
            <w:proofErr w:type="spellEnd"/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android:minSdkVersion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"13"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android:targetSdkVersion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"19"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application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android:allowBackup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"true"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android:icon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"@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"@string/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android:theme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"@style/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AppTheme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activity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com.findusbdevbr.MainActivity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"@string/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intent-filter&gt;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action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android.intent.action.MAIN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category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android.intent.category.LAUNCHER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/intent-filter 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/activity 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/application &gt;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/manifest &gt;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Функция, которая сохраняет файл, принимая полный путь до файла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filePath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 сохраняемый текст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FileContent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void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SaveFile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FileContent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//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Создание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объекта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файла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.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try</w:t>
            </w:r>
            <w:proofErr w:type="spellEnd"/>
            <w:proofErr w:type="gramEnd"/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//Если нет директорий в пути, то они будут созданы: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getParentFile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exists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getParentFile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mkdirs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//Если файл существует, то он будет перезаписан: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createNewFile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fOut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OutputStreamWriter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OutputStreamWriter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fOut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FileContent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fOut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catch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textInfo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"Path 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", 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Вызов функции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SaveFile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который выполняет задачу сохранения файла в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-носителе: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void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btnClick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View v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"temp/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myFolder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filename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"myFile.txt"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//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Сохранение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файла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на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External Storage: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getExternalStorageDirectory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isExternalStorageWritable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Этот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текст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сохранен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External Storage"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Пример записи файла на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extSdCard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Получение полного корневого пути до извлекаемой карты SD не так прост, как до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поскольку в API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для этого почему-то не предусмотрены специальные простые функции. Приходится получать путь окольными путями, через имена системных папок. Вот код функции, которая получает путь до извлекаемой карты SD: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//Функция определяет путь до внешней извлекаемой карты 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//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наподобие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/storage/</w:t>
            </w:r>
            <w:proofErr w:type="spellStart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extSdCard</w:t>
            </w:r>
            <w:proofErr w:type="spellEnd"/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private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getSDcardPath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exts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getExternalStorageDirectory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sdCardPath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null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try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proc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/mounts"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));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String line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while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line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readLine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())!=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null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contains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"secure"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||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contains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asec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continue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contains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"fat"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String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[]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pars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"\\s"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pars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&lt;2)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continue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pars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[1].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equals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exts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continue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sdCardPath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pars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[1];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break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return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sdCardPath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catch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Exception 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textInfo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sdCardPath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Вызов функции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SaveFile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который выполняет задачу сохранения файла на извлекаемой карте SD: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void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btnCheckUsbDevClick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View v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"temp/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myFolder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filename</w:t>
            </w:r>
            <w:proofErr w:type="spellEnd"/>
            <w:proofErr w:type="gram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"myFile.txt"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//Сохранение файла на карту SD: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getSDcardPath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Этот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текст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сохранен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карту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SD"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Сохранение бинарного файла (массива </w:t>
            </w:r>
            <w:proofErr w:type="spellStart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byte</w:t>
            </w:r>
            <w:proofErr w:type="spellEnd"/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[])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 предыдущих примерах мы рассматривали класс 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OutputStreamWriter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который позволяет записать строку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String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или массив символов 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char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]. Но как быть, если нужно записать массив байт </w:t>
            </w:r>
            <w:proofErr w:type="spellStart"/>
            <w:proofErr w:type="gram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byte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]? Для этого подойдет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класс</w:t>
            </w:r>
            <w:r w:rsidRPr="00B14561">
              <w:rPr>
                <w:rFonts w:ascii="Verdana" w:eastAsia="Times New Roman" w:hAnsi="Verdana" w:cs="Times New Roman"/>
                <w:color w:val="3366FF"/>
                <w:sz w:val="17"/>
                <w:szCs w:val="17"/>
                <w:lang w:eastAsia="ru-RU"/>
              </w:rPr>
              <w:t>DataOutputStream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Пример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static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void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SaveBin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byte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[]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count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"temp/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myfolder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String filename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myfile.bin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String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fileutil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getSDcardPath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//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Создание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объекта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файла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.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try</w:t>
            </w:r>
            <w:proofErr w:type="spellEnd"/>
            <w:proofErr w:type="gramEnd"/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//Если нет директорий в пути, то они будут созданы: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getParentFile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exists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getParentFile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mkdirs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1456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//Если файл существует, то он будет перезаписан: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createNewFile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fOut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DataOutputStream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DataOutputStream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fOut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0,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count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flush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fOut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catch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SaveFile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: path 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", "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(),</w:t>
            </w: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LENGTH_LONG</w:t>
            </w:r>
            <w:proofErr w:type="spellEnd"/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).</w:t>
            </w:r>
            <w:r w:rsidRPr="00B1456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show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B14561" w:rsidRPr="00B14561" w:rsidRDefault="00B14561" w:rsidP="00B1456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1456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Примеры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вызовов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</w:t>
            </w:r>
            <w:proofErr w:type="spellStart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getAbsolutePath</w:t>
            </w:r>
            <w:proofErr w:type="spell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1"/>
              <w:gridCol w:w="1854"/>
            </w:tblGrid>
            <w:tr w:rsidR="00B14561" w:rsidRPr="00B14561">
              <w:trPr>
                <w:tblCellSpacing w:w="15" w:type="dxa"/>
              </w:trPr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B14561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ru-RU"/>
                    </w:rPr>
                    <w:t>Вызов</w:t>
                  </w:r>
                </w:p>
              </w:tc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B14561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ru-RU"/>
                    </w:rPr>
                    <w:t>Результат вызова</w:t>
                  </w:r>
                </w:p>
              </w:tc>
            </w:tr>
            <w:tr w:rsidR="00B14561" w:rsidRPr="00B14561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Environment.getRootDirectory.getAbsolutePath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/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system</w:t>
                  </w:r>
                  <w:proofErr w:type="spellEnd"/>
                </w:p>
              </w:tc>
            </w:tr>
            <w:tr w:rsidR="00B14561" w:rsidRPr="00B14561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Environment.getExternalStorageDirectory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(</w:t>
                  </w:r>
                  <w:proofErr w:type="gram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).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getAbsolutePath</w:t>
                  </w:r>
                  <w:proofErr w:type="spellEnd"/>
                  <w:proofErr w:type="gram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/</w:t>
                  </w:r>
                  <w:proofErr w:type="spell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/sdcard0</w:t>
                  </w:r>
                </w:p>
              </w:tc>
            </w:tr>
            <w:tr w:rsidR="00B14561" w:rsidRPr="00B14561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Environment.getExternalStoragePublicDirectory(null</w:t>
                  </w:r>
                  <w:proofErr w:type="gram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).getAbsolutePath</w:t>
                  </w:r>
                  <w:proofErr w:type="gram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gramStart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>завершится</w:t>
                  </w:r>
                  <w:proofErr w:type="gramEnd"/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  <w:t xml:space="preserve"> с ошибкой</w:t>
                  </w:r>
                </w:p>
              </w:tc>
            </w:tr>
            <w:tr w:rsidR="00B14561" w:rsidRPr="00B14561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val="en-US" w:eastAsia="ru-RU"/>
                    </w:rPr>
                  </w:pP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val="en-US" w:eastAsia="ru-RU"/>
                    </w:rPr>
                    <w:t>Environment.getExternalStoragePublicDirectory(Environment.DIRECTORY_ALARMS).getAbsolutePath()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B14561" w:rsidRPr="00B14561" w:rsidRDefault="00B14561" w:rsidP="00B1456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val="en-US" w:eastAsia="ru-RU"/>
                    </w:rPr>
                  </w:pPr>
                  <w:r w:rsidRPr="00B1456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val="en-US" w:eastAsia="ru-RU"/>
                    </w:rPr>
                    <w:t>/storage/sdcard0/Alarms</w:t>
                  </w:r>
                </w:p>
              </w:tc>
            </w:tr>
          </w:tbl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[</w:t>
            </w: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Ссылки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]</w:t>
            </w:r>
          </w:p>
          <w:p w:rsidR="00B14561" w:rsidRPr="00B14561" w:rsidRDefault="00B14561" w:rsidP="00B1456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US" w:eastAsia="ru-RU"/>
              </w:rPr>
              <w:t>1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 </w:t>
            </w:r>
            <w:r w:rsidRPr="00B14561">
              <w:rPr>
                <w:rFonts w:ascii="Verdana" w:eastAsia="Times New Roman" w:hAnsi="Verdana" w:cs="Times New Roman"/>
                <w:color w:val="333399"/>
                <w:sz w:val="17"/>
                <w:szCs w:val="17"/>
                <w:lang w:val="en-US" w:eastAsia="ru-RU"/>
              </w:rPr>
              <w:t>Saving Files site</w:t>
            </w:r>
            <w:proofErr w:type="gramStart"/>
            <w:r w:rsidRPr="00B14561">
              <w:rPr>
                <w:rFonts w:ascii="Verdana" w:eastAsia="Times New Roman" w:hAnsi="Verdana" w:cs="Times New Roman"/>
                <w:color w:val="333399"/>
                <w:sz w:val="17"/>
                <w:szCs w:val="17"/>
                <w:lang w:val="en-US" w:eastAsia="ru-RU"/>
              </w:rPr>
              <w:t>:developer.android.com</w:t>
            </w:r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br/>
            </w:r>
            <w:r w:rsidRPr="00B1456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US" w:eastAsia="ru-RU"/>
              </w:rPr>
              <w:t>2</w:t>
            </w:r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 </w:t>
            </w:r>
            <w:r w:rsidRPr="00B14561">
              <w:rPr>
                <w:rFonts w:ascii="Verdana" w:eastAsia="Times New Roman" w:hAnsi="Verdana" w:cs="Times New Roman"/>
                <w:color w:val="333399"/>
                <w:sz w:val="17"/>
                <w:szCs w:val="17"/>
                <w:lang w:val="en-US" w:eastAsia="ru-RU"/>
              </w:rPr>
              <w:t>App Install Location site</w:t>
            </w:r>
            <w:proofErr w:type="gramStart"/>
            <w:r w:rsidRPr="00B14561">
              <w:rPr>
                <w:rFonts w:ascii="Verdana" w:eastAsia="Times New Roman" w:hAnsi="Verdana" w:cs="Times New Roman"/>
                <w:color w:val="333399"/>
                <w:sz w:val="17"/>
                <w:szCs w:val="17"/>
                <w:lang w:val="en-US" w:eastAsia="ru-RU"/>
              </w:rPr>
              <w:t>:developer.android.com</w:t>
            </w:r>
            <w:proofErr w:type="gramEnd"/>
            <w:r w:rsidRPr="00B1456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</w:t>
            </w:r>
          </w:p>
        </w:tc>
      </w:tr>
    </w:tbl>
    <w:p w:rsidR="001111C9" w:rsidRPr="00B14561" w:rsidRDefault="001111C9">
      <w:pPr>
        <w:rPr>
          <w:lang w:val="en-US"/>
        </w:rPr>
      </w:pPr>
    </w:p>
    <w:sectPr w:rsidR="001111C9" w:rsidRPr="00B1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61"/>
    <w:rsid w:val="001111C9"/>
    <w:rsid w:val="00B1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EC476-A46C-4AC5-AEF9-68910813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B14561"/>
  </w:style>
  <w:style w:type="character" w:styleId="a3">
    <w:name w:val="Hyperlink"/>
    <w:basedOn w:val="a0"/>
    <w:uiPriority w:val="99"/>
    <w:semiHidden/>
    <w:unhideWhenUsed/>
    <w:rsid w:val="00B145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4561"/>
    <w:rPr>
      <w:color w:val="800080"/>
      <w:u w:val="single"/>
    </w:rPr>
  </w:style>
  <w:style w:type="character" w:customStyle="1" w:styleId="small">
    <w:name w:val="small"/>
    <w:basedOn w:val="a0"/>
    <w:rsid w:val="00B14561"/>
  </w:style>
  <w:style w:type="paragraph" w:styleId="a5">
    <w:name w:val="Normal (Web)"/>
    <w:basedOn w:val="a"/>
    <w:uiPriority w:val="99"/>
    <w:semiHidden/>
    <w:unhideWhenUsed/>
    <w:rsid w:val="00B1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14561"/>
    <w:rPr>
      <w:b/>
      <w:bCs/>
    </w:rPr>
  </w:style>
  <w:style w:type="character" w:customStyle="1" w:styleId="apple-converted-space">
    <w:name w:val="apple-converted-space"/>
    <w:basedOn w:val="a0"/>
    <w:rsid w:val="00B14561"/>
  </w:style>
  <w:style w:type="character" w:styleId="a7">
    <w:name w:val="Emphasis"/>
    <w:basedOn w:val="a0"/>
    <w:uiPriority w:val="20"/>
    <w:qFormat/>
    <w:rsid w:val="00B1456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4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45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89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3288417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58407068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3298406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8600828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6327801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43903707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60346000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70899801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53152788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44554125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34351237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4167362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71554695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94861062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36401707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64015840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55077544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java/net/URL.html" TargetMode="External"/><Relationship Id="rId4" Type="http://schemas.openxmlformats.org/officeDocument/2006/relationships/hyperlink" Target="http://developer.android.com/reference/java/net/UR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3380</Words>
  <Characters>19271</Characters>
  <Application>Microsoft Office Word</Application>
  <DocSecurity>0</DocSecurity>
  <Lines>160</Lines>
  <Paragraphs>45</Paragraphs>
  <ScaleCrop>false</ScaleCrop>
  <Company/>
  <LinksUpToDate>false</LinksUpToDate>
  <CharactersWithSpaces>22606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2016-10-14T10:50:00Z</dcterms:created>
  <dcterms:modified xsi:type="dcterms:W3CDTF">2016-10-14T10:52:00Z</dcterms:modified>
</cp:coreProperties>
</file>