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CC" w:rsidRPr="003B3ECC" w:rsidRDefault="003B3ECC" w:rsidP="003B3ECC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proofErr w:type="gramStart"/>
      <w:r w:rsidRPr="003B3ECC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пример</w:t>
      </w:r>
      <w:proofErr w:type="gramEnd"/>
      <w:r w:rsidRPr="003B3ECC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работы с внешней памятью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прошлой статье мы говорили о внутренней памяти 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устройства и рассмотрели пример работы с ней. Сегодня мы продолжим знакомиться с хранением данных в 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на примере 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External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Storage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(внешней памятью 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устройства).</w:t>
      </w:r>
    </w:p>
    <w:p w:rsidR="003B3ECC" w:rsidRPr="003B3ECC" w:rsidRDefault="003B3ECC" w:rsidP="003B3EC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Краткий обзор </w:t>
      </w:r>
      <w:proofErr w:type="spellStart"/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</w:t>
      </w:r>
      <w:proofErr w:type="spellStart"/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External</w:t>
      </w:r>
      <w:proofErr w:type="spellEnd"/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</w:t>
      </w:r>
      <w:proofErr w:type="spellStart"/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Storage</w:t>
      </w:r>
      <w:proofErr w:type="spellEnd"/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Внешнее запоминающее устройство, например SD-карта, может хранить данные приложений.</w: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br/>
        <w:t>Всего существует два типа внешних накопителей:</w:t>
      </w:r>
    </w:p>
    <w:p w:rsidR="003B3ECC" w:rsidRPr="003B3ECC" w:rsidRDefault="003B3ECC" w:rsidP="003B3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Primary</w:t>
      </w:r>
      <w:proofErr w:type="spellEnd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</w:t>
      </w:r>
      <w:proofErr w:type="spellStart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External</w:t>
      </w:r>
      <w:proofErr w:type="spellEnd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</w:t>
      </w:r>
      <w:proofErr w:type="spellStart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Storage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 Встроенное общее хранилище будет доступно пользователю, если он подключит USB кабель и вмонтирует его в виде диска на компьютере.</w:t>
      </w:r>
    </w:p>
    <w:p w:rsidR="003B3ECC" w:rsidRPr="003B3ECC" w:rsidRDefault="003B3ECC" w:rsidP="003B3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Secondary</w:t>
      </w:r>
      <w:proofErr w:type="spellEnd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</w:t>
      </w:r>
      <w:proofErr w:type="spellStart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External</w:t>
      </w:r>
      <w:proofErr w:type="spellEnd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</w:t>
      </w:r>
      <w:proofErr w:type="spellStart"/>
      <w:r w:rsidRPr="003B3ECC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Storage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Съемное хранилище данных, например SD- карта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Все приложения могут считывать и записывать данные, размещенные на внешнем запоминающем устройстве и пользователь может удалить эти данные. Чтобы работать с внешним запоминающим устройством, всего нужно проверять доступность SD-карты.</w:t>
      </w:r>
    </w:p>
    <w:p w:rsidR="003B3ECC" w:rsidRPr="003B3ECC" w:rsidRDefault="003B3ECC" w:rsidP="003B3EC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val="en-US" w:eastAsia="ru-RU"/>
        </w:rPr>
      </w:pPr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Пример</w:t>
      </w:r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val="en-US" w:eastAsia="ru-RU"/>
        </w:rPr>
        <w:t xml:space="preserve"> </w:t>
      </w:r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работы</w:t>
      </w:r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val="en-US" w:eastAsia="ru-RU"/>
        </w:rPr>
        <w:t xml:space="preserve"> </w:t>
      </w:r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с</w:t>
      </w:r>
      <w:r w:rsidRPr="003B3ECC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val="en-US" w:eastAsia="ru-RU"/>
        </w:rPr>
        <w:t> Android External Storage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Сегодня мы напишем простое приложение, которое будет работать с внешней памятью 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устройства. Структура проекта ничем не отличается простого приложения 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"http://prologistic.com.ua/pishem-hello-world-na-android-rabotaem-v-android-studio.html" \t "_blank" </w:instrTex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3B3ECC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Hello</w:t>
      </w:r>
      <w:proofErr w:type="spellEnd"/>
      <w:r w:rsidRPr="003B3ECC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 xml:space="preserve"> </w:t>
      </w:r>
      <w:proofErr w:type="spellStart"/>
      <w:r w:rsidRPr="003B3ECC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World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которое мы писали в первых уроках по 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Создайте простой проект в 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"http://prologistic.com.ua/struktura-proekta-v-android-studio.html" \t "_blank" </w:instrTex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3B3ECC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Android</w:t>
      </w:r>
      <w:proofErr w:type="spellEnd"/>
      <w:r w:rsidRPr="003B3ECC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 xml:space="preserve"> </w:t>
      </w:r>
      <w:proofErr w:type="spellStart"/>
      <w:r w:rsidRPr="003B3ECC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Studio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приступим к программированию.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Прежде всего мы должны получить разрешение на чтение и запись данных, расположенных на внешней памяти. Для этого в </w:t>
      </w:r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AndroidManifest.xml</w: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добавьте следующие разрешения: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B3ECC" w:rsidRPr="003B3ECC" w:rsidTr="003B3E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&lt;uses-permission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android.permission.WRITE_EXTERNAL_STORAGE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"/&gt;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&lt;uses-permission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android:name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android.permission.READ_EXTERNAL_STORAGE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"/&gt;</w:t>
            </w:r>
          </w:p>
        </w:tc>
      </w:tr>
    </w:tbl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Ниже представлен макет файла </w:t>
      </w:r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activity_main.xml</w: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B3ECC" w:rsidRPr="003B3ECC" w:rsidTr="003B3E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="vertical"&gt;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android:hint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edit_txt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android:inputType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="text" /&gt;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LinearLayout</w:t>
            </w:r>
            <w:proofErr w:type="spellEnd"/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="horizontal"&gt;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&lt;Button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save_txt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&lt;Button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read_txt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LinearLayout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LinearLayout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 xml:space="preserve">Как видно из макета, мы вынесли текст на кнопках и в 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виджете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EditText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файл </w:t>
      </w:r>
      <w:proofErr w:type="gram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strings.xml</w: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(</w:t>
      </w:r>
      <w:proofErr w:type="gram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всегда так делайте):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B3ECC" w:rsidRPr="003B3ECC" w:rsidTr="003B3E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&lt;resources&gt;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app_name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ExternalStorageApp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save_txt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Сохранить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read_txt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Считать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данные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edit_txt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Введите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текст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...&lt;/string&gt;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resources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Листинг класса </w:t>
      </w:r>
      <w:proofErr w:type="spell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MainActivity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представлен ниже: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010"/>
      </w:tblGrid>
      <w:tr w:rsidR="003B3ECC" w:rsidRPr="003B3ECC" w:rsidTr="003B3E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103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104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105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106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107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108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109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110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111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112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113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ua.com.prologistic.externalstorageapp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android.os.Environment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android.widget.Button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android.widget.EditText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android.widget.Toast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java.io.BufferedReader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java.io.DataInputStream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java.io.FileInputStream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java.io.FileOutputStream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java.io.InputStreamReader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View.OnClickListener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Button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String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"mFile.txt";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String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MyFileStorage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File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mFile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String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mData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"";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3B3EC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инициализирум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виджеты</w:t>
            </w:r>
            <w:proofErr w:type="spellEnd"/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EditText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R.id.editTxt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R.id.saveBtn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R.id.readBtn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saveBtn.setOnClickListener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readBtn.setOnClickListener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проверям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внешнюю память на доступность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и возможность записи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(!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isAvailable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() ||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isReadOnly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// если доступа нет, то делаем кнопки для сохранения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// и считывания с внешней памяти неактивными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saveBtn.setEnabled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(false);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readBtn.setEnabled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(false);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// если доступ есть, то создаем файл в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ExternalStorage</w:t>
            </w:r>
            <w:proofErr w:type="spellEnd"/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mFile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getExternalFilesDir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является ли внешнее хранилище только для чтения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isReadOnly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storageState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Environment.getExternalStorageState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Environment.MEDIA_MOUNTED_READ_ONLY.equals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storageState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проверяем есть ли доступ к внешнему хранилищу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isAvailable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storageState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Environment.getExternalStorageState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Environment.MEDIA_MOUNTED.equals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storageState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простой метод для создания всплывающих окон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showToast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(String message)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Toast.makeText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(this, message,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Toast.LENGTH_SHORT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).show();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3B3ECC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id =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v.getId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switch (id)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R.id.readBtn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try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mFile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DataInputStream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in = new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DataInputStream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(in));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strLine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        // считываем данные с файла в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mData</w:t>
            </w:r>
            <w:proofErr w:type="spellEnd"/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while ((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strLine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br.readLine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!= null)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mData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+=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strLine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in.close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 catch 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очищаем поле для ввода от старой информации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editText.setText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("");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вставляем считанное из файла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editText.setText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mData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showToast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"Данные получены из внешней памяти!");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break;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R.id.saveBtn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обнуляєм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данные поля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mData</w:t>
            </w:r>
            <w:proofErr w:type="spellEnd"/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mData</w:t>
            </w:r>
            <w:proofErr w:type="spellEnd"/>
            <w:proofErr w:type="gram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"";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try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mFile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fos.write(editText.getText().toString().getBytes());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fos.close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 catch (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showToast</w:t>
            </w:r>
            <w:proofErr w:type="spell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"Данные сохранены на внешней памяти!");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break</w:t>
            </w:r>
            <w:proofErr w:type="spellEnd"/>
            <w:proofErr w:type="gramEnd"/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       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3B3ECC" w:rsidRPr="003B3ECC" w:rsidRDefault="003B3ECC" w:rsidP="003B3EC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B3EC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Обратите внимание: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</w:t>
      </w:r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Environment.getExternalStorageState</w:t>
      </w:r>
      <w:proofErr w:type="spellEnd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возвращает путь к внутреннему хранилищу по адресу </w:t>
      </w:r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mnt</w:t>
      </w:r>
      <w:proofErr w:type="spellEnd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sdcard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getExternalFilesDir</w:t>
      </w:r>
      <w:proofErr w:type="spellEnd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возвращает путь к файлам 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папки</w:t>
      </w:r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</w:t>
      </w:r>
      <w:proofErr w:type="spellEnd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data</w:t>
      </w:r>
      <w:proofErr w:type="spellEnd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data</w:t>
      </w:r>
      <w:proofErr w:type="spellEnd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proofErr w:type="spellStart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application_package</w:t>
      </w:r>
      <w:proofErr w:type="spellEnd"/>
      <w:r w:rsidRPr="003B3EC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/</w:t>
      </w: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на SD-карте. Он используется для хранения необходимых вашему приложения файлов, например, скачанных из интернета изображений или кэш приложения). Следует отметить, что с удалением приложения все файлы, хранящиеся в этой папке, также будут удалены.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Ниже представлен результат работы с 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External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Storage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на реальном устройстве </w:t>
      </w:r>
      <w:proofErr w:type="spellStart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Сначала вводим в поле какие-то данные, потом нажимаем «Сохранить данные», далее очищаем поле и нажимаем «Считать данные»:</w:t>
      </w:r>
    </w:p>
    <w:p w:rsidR="003B3ECC" w:rsidRPr="003B3ECC" w:rsidRDefault="003B3ECC" w:rsidP="003B3ECC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B3ECC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drawing>
          <wp:inline distT="0" distB="0" distL="0" distR="0" wp14:anchorId="73B7A38D" wp14:editId="12995A80">
            <wp:extent cx="4290060" cy="3512820"/>
            <wp:effectExtent l="0" t="0" r="0" b="0"/>
            <wp:docPr id="1" name="Рисунок 1" descr="android external stor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ndroid external stor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4548B"/>
    <w:multiLevelType w:val="multilevel"/>
    <w:tmpl w:val="1A94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CC"/>
    <w:rsid w:val="003B3ECC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1DA1D-66C0-41A6-AFE5-B8E2C413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3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3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E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E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3B3ECC"/>
  </w:style>
  <w:style w:type="character" w:customStyle="1" w:styleId="posted-on">
    <w:name w:val="posted-on"/>
    <w:basedOn w:val="a0"/>
    <w:rsid w:val="003B3ECC"/>
  </w:style>
  <w:style w:type="character" w:customStyle="1" w:styleId="apple-converted-space">
    <w:name w:val="apple-converted-space"/>
    <w:basedOn w:val="a0"/>
    <w:rsid w:val="003B3ECC"/>
  </w:style>
  <w:style w:type="character" w:styleId="a3">
    <w:name w:val="Hyperlink"/>
    <w:basedOn w:val="a0"/>
    <w:uiPriority w:val="99"/>
    <w:semiHidden/>
    <w:unhideWhenUsed/>
    <w:rsid w:val="003B3EC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3ECC"/>
    <w:rPr>
      <w:color w:val="800080"/>
      <w:u w:val="single"/>
    </w:rPr>
  </w:style>
  <w:style w:type="character" w:customStyle="1" w:styleId="byline">
    <w:name w:val="byline"/>
    <w:basedOn w:val="a0"/>
    <w:rsid w:val="003B3ECC"/>
  </w:style>
  <w:style w:type="character" w:customStyle="1" w:styleId="author">
    <w:name w:val="author"/>
    <w:basedOn w:val="a0"/>
    <w:rsid w:val="003B3ECC"/>
  </w:style>
  <w:style w:type="character" w:customStyle="1" w:styleId="cat-links">
    <w:name w:val="cat-links"/>
    <w:basedOn w:val="a0"/>
    <w:rsid w:val="003B3ECC"/>
  </w:style>
  <w:style w:type="paragraph" w:styleId="a5">
    <w:name w:val="Normal (Web)"/>
    <w:basedOn w:val="a"/>
    <w:uiPriority w:val="99"/>
    <w:semiHidden/>
    <w:unhideWhenUsed/>
    <w:rsid w:val="003B3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B3ECC"/>
    <w:rPr>
      <w:b/>
      <w:bCs/>
    </w:rPr>
  </w:style>
  <w:style w:type="character" w:styleId="HTML">
    <w:name w:val="HTML Code"/>
    <w:basedOn w:val="a0"/>
    <w:uiPriority w:val="99"/>
    <w:semiHidden/>
    <w:unhideWhenUsed/>
    <w:rsid w:val="003B3ECC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3B3ECC"/>
  </w:style>
  <w:style w:type="character" w:customStyle="1" w:styleId="crayon-language">
    <w:name w:val="crayon-language"/>
    <w:basedOn w:val="a0"/>
    <w:rsid w:val="003B3ECC"/>
  </w:style>
  <w:style w:type="character" w:customStyle="1" w:styleId="crayon-o">
    <w:name w:val="crayon-o"/>
    <w:basedOn w:val="a0"/>
    <w:rsid w:val="003B3ECC"/>
  </w:style>
  <w:style w:type="character" w:customStyle="1" w:styleId="crayon-v">
    <w:name w:val="crayon-v"/>
    <w:basedOn w:val="a0"/>
    <w:rsid w:val="003B3ECC"/>
  </w:style>
  <w:style w:type="character" w:customStyle="1" w:styleId="crayon-e">
    <w:name w:val="crayon-e"/>
    <w:basedOn w:val="a0"/>
    <w:rsid w:val="003B3ECC"/>
  </w:style>
  <w:style w:type="character" w:customStyle="1" w:styleId="crayon-s">
    <w:name w:val="crayon-s"/>
    <w:basedOn w:val="a0"/>
    <w:rsid w:val="003B3ECC"/>
  </w:style>
  <w:style w:type="character" w:customStyle="1" w:styleId="crayon-mixed-highlight">
    <w:name w:val="crayon-mixed-highlight"/>
    <w:basedOn w:val="a0"/>
    <w:rsid w:val="003B3ECC"/>
  </w:style>
  <w:style w:type="character" w:customStyle="1" w:styleId="crayon-ta">
    <w:name w:val="crayon-ta"/>
    <w:basedOn w:val="a0"/>
    <w:rsid w:val="003B3ECC"/>
  </w:style>
  <w:style w:type="character" w:customStyle="1" w:styleId="crayon-i">
    <w:name w:val="crayon-i"/>
    <w:basedOn w:val="a0"/>
    <w:rsid w:val="003B3ECC"/>
  </w:style>
  <w:style w:type="character" w:customStyle="1" w:styleId="crayon-h">
    <w:name w:val="crayon-h"/>
    <w:basedOn w:val="a0"/>
    <w:rsid w:val="003B3ECC"/>
  </w:style>
  <w:style w:type="character" w:customStyle="1" w:styleId="crayon-t">
    <w:name w:val="crayon-t"/>
    <w:basedOn w:val="a0"/>
    <w:rsid w:val="003B3ECC"/>
  </w:style>
  <w:style w:type="character" w:customStyle="1" w:styleId="crayon-sy">
    <w:name w:val="crayon-sy"/>
    <w:basedOn w:val="a0"/>
    <w:rsid w:val="003B3ECC"/>
  </w:style>
  <w:style w:type="character" w:customStyle="1" w:styleId="crayon-r">
    <w:name w:val="crayon-r"/>
    <w:basedOn w:val="a0"/>
    <w:rsid w:val="003B3ECC"/>
  </w:style>
  <w:style w:type="character" w:customStyle="1" w:styleId="crayon-m">
    <w:name w:val="crayon-m"/>
    <w:basedOn w:val="a0"/>
    <w:rsid w:val="003B3ECC"/>
  </w:style>
  <w:style w:type="character" w:customStyle="1" w:styleId="crayon-n">
    <w:name w:val="crayon-n"/>
    <w:basedOn w:val="a0"/>
    <w:rsid w:val="003B3ECC"/>
  </w:style>
  <w:style w:type="character" w:customStyle="1" w:styleId="crayon-c">
    <w:name w:val="crayon-c"/>
    <w:basedOn w:val="a0"/>
    <w:rsid w:val="003B3ECC"/>
  </w:style>
  <w:style w:type="character" w:customStyle="1" w:styleId="crayon-st">
    <w:name w:val="crayon-st"/>
    <w:basedOn w:val="a0"/>
    <w:rsid w:val="003B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6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39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061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08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913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rologistic.com.ua/wp-content/uploads/2016/03/r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2016-10-16T05:06:00Z</dcterms:created>
  <dcterms:modified xsi:type="dcterms:W3CDTF">2016-10-16T05:07:00Z</dcterms:modified>
</cp:coreProperties>
</file>