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1A" w:rsidRPr="00546C1A" w:rsidRDefault="00546C1A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ru-RU"/>
        </w:rPr>
      </w:pPr>
      <w:r w:rsidRPr="00546C1A">
        <w:rPr>
          <w:rFonts w:ascii="Arial" w:eastAsia="Times New Roman" w:hAnsi="Arial" w:cs="Arial"/>
          <w:b/>
          <w:color w:val="000000" w:themeColor="text1"/>
          <w:sz w:val="32"/>
          <w:szCs w:val="32"/>
          <w:lang w:eastAsia="ru-RU"/>
        </w:rPr>
        <w:t>З</w:t>
      </w:r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ru-RU"/>
        </w:rPr>
        <w:t xml:space="preserve">АПИСЬ </w:t>
      </w:r>
      <w:bookmarkStart w:id="0" w:name="_GoBack"/>
      <w:bookmarkEnd w:id="0"/>
      <w:r w:rsidRPr="00546C1A">
        <w:rPr>
          <w:rFonts w:ascii="Arial" w:eastAsia="Times New Roman" w:hAnsi="Arial" w:cs="Arial"/>
          <w:b/>
          <w:color w:val="000000" w:themeColor="text1"/>
          <w:sz w:val="32"/>
          <w:szCs w:val="32"/>
          <w:lang w:eastAsia="ru-RU"/>
        </w:rPr>
        <w:t>ЧТЕНИЕ файлов во ВНУТРЕННЮЮ ПАМЯТЬ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 этом уроке мы рассмотрим пример работы с внутренней памятью (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Internal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Storage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), а именно хранение и чтение данных.</w:t>
      </w:r>
    </w:p>
    <w:p w:rsidR="002639E3" w:rsidRPr="00546C1A" w:rsidRDefault="002639E3" w:rsidP="002639E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Внутренняя память </w:t>
      </w:r>
      <w:proofErr w:type="spellStart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 Теория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Любое устройство на 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позволяет хранение личных данных во внутренней памяти. Если одно приложение сохраняет или загружает файл на внутреннюю память, то другие приложения не смогут получить доступ к этим файлам. </w:t>
      </w:r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Этими файлами может распоряжаться только это приложение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Когда пользователь удаляет его, то все внутренние файлы этого приложения также удаляются.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Тем не менее, обратите внимание, что некоторые пользователи могут получить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root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-доступ на свои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устройства. В этом случае, пользователи смогут получать доступ </w:t>
      </w:r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 любым файлам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2639E3" w:rsidRPr="00546C1A" w:rsidRDefault="002639E3" w:rsidP="002639E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Создание и чтение файлов с внутренней памяти </w:t>
      </w:r>
      <w:proofErr w:type="spellStart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Android</w:t>
      </w:r>
      <w:proofErr w:type="spellEnd"/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использует методы </w:t>
      </w:r>
      <w:proofErr w:type="spellStart"/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openFileInput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openFileOutput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()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классов 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begin"/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instrText xml:space="preserve"> HYPERLINK "http://prologistic.com.ua/category/java/java-io" \t "_blank" </w:instrTex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separate"/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Java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IO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end"/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для работы с локальными файлами.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Обратите внимание, что эти методы </w:t>
      </w:r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не принимают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на вход путь к файлу (</w:t>
      </w:r>
      <w:proofErr w:type="spellStart"/>
      <w:proofErr w:type="gram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например,</w:t>
      </w:r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path</w:t>
      </w:r>
      <w:proofErr w:type="spellEnd"/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/</w:t>
      </w:r>
      <w:proofErr w:type="spellStart"/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to</w:t>
      </w:r>
      <w:proofErr w:type="spellEnd"/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/fileName.txt</w:t>
      </w:r>
      <w:proofErr w:type="gram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), а просто получают имена файлов «</w:t>
      </w:r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fileName.txt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«.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 </w:t>
      </w:r>
      <w:proofErr w:type="spellStart"/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openFileOutput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используется для создания и сохранения файла. Пример использования приведен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546C1A" w:rsidRPr="00546C1A" w:rsidTr="00546C1A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openFileOutput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("fileName.txt",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Context.MODE_PRIVATE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</w:tbl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openFileOutput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возвращает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экземпляр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FileOutputStream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 . 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После этого мы можем записать данные в файл.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546C1A" w:rsidRPr="00546C1A" w:rsidTr="00546C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39E3" w:rsidRPr="00546C1A" w:rsidRDefault="002639E3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:rsidR="002639E3" w:rsidRPr="00546C1A" w:rsidRDefault="002639E3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2639E3" w:rsidRPr="00546C1A" w:rsidRDefault="002639E3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39E3" w:rsidRPr="00546C1A" w:rsidRDefault="002639E3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= "какой-то текст, который мы будем записывать в файл";</w:t>
            </w:r>
          </w:p>
          <w:p w:rsidR="002639E3" w:rsidRPr="00546C1A" w:rsidRDefault="002639E3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fileOutputStream.write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str.getBytes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  <w:p w:rsidR="002639E3" w:rsidRPr="00546C1A" w:rsidRDefault="002639E3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fileOutputStream.close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</w:tc>
      </w:tr>
    </w:tbl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 </w:t>
      </w:r>
      <w:proofErr w:type="spellStart"/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openFileInput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используется для чтения данных из файла. Он возвращает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экземпляр</w:t>
      </w:r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FileInputStream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Пример использования: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546C1A" w:rsidRPr="00546C1A" w:rsidTr="00546C1A">
        <w:trPr>
          <w:tblCellSpacing w:w="15" w:type="dxa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FileInputStream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fileInputStream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openFileInput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file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);</w:t>
            </w:r>
          </w:p>
        </w:tc>
      </w:tr>
    </w:tbl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Далее мы посимвольно считываем данные из файла в строку. Например,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0"/>
      </w:tblGrid>
      <w:tr w:rsidR="00546C1A" w:rsidRPr="00546C1A" w:rsidTr="00546C1A">
        <w:trPr>
          <w:tblCellSpacing w:w="15" w:type="dxa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resultString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"";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while((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fileInputStream.read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()) != -1){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resultString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resultString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Character.toString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((char)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fileInputStream.close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();</w:t>
            </w:r>
          </w:p>
        </w:tc>
      </w:tr>
    </w:tbl>
    <w:p w:rsidR="002639E3" w:rsidRPr="00546C1A" w:rsidRDefault="002639E3" w:rsidP="002639E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Пример работы с внутренней памятью (</w:t>
      </w:r>
      <w:proofErr w:type="spellStart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Internal</w:t>
      </w:r>
      <w:proofErr w:type="spellEnd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Storage</w:t>
      </w:r>
      <w:proofErr w:type="spellEnd"/>
      <w:r w:rsidRPr="00546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). Практика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Ниже представлена структура нашего простого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проекта:</w:t>
      </w:r>
    </w:p>
    <w:p w:rsidR="002639E3" w:rsidRPr="00546C1A" w:rsidRDefault="002639E3" w:rsidP="00546C1A">
      <w:pPr>
        <w:shd w:val="clear" w:color="auto" w:fill="FFFFFF"/>
        <w:spacing w:after="150" w:line="357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17649DF" wp14:editId="51FCB46C">
            <wp:extent cx="3147060" cy="3634740"/>
            <wp:effectExtent l="0" t="0" r="0" b="3810"/>
            <wp:docPr id="1" name="Рисунок 1" descr="projStru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ojStru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Код макета </w:t>
      </w:r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activity_main.xml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содержит кнопки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writeBtn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readBtn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для записи данных в файл и чтения. Обратите внимание, что мы определили метод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OnClick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 макете, а не в коде (можете сами назначить слушатель в коде — это ничего не меняет. Просто мы учим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поэтому пробуем различные способы управлять поведением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виджетов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0"/>
      </w:tblGrid>
      <w:tr w:rsidR="00546C1A" w:rsidRPr="00546C1A" w:rsidTr="00546C1A">
        <w:trPr>
          <w:tblCellSpacing w:w="15" w:type="dxa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/res/android"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xmlns:tools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="http://schemas.android.com/tools"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android:paddingBottom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activity_vertical_margin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android:paddingLeft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activity_horizontal_margin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android:paddingRight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activity_horizontal_margin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android:paddingTop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dimen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activity_vertical_margin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tools:context="ua.com.prologistic.hellointernalstorage.MainActivity"&gt;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TextView</w:t>
            </w:r>
            <w:proofErr w:type="spellEnd"/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textView_title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android:layout_alignParentLeft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="true"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android:layout_alignParentRight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="true"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android:padding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="3dp"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Чтение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запись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Android Internal Storage"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android:textSize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="24sp"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android:textStyle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="bold" /&gt;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EditText</w:t>
            </w:r>
            <w:proofErr w:type="spellEnd"/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edit_field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android:layout_alignParentLeft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="true"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android:layout_alignParentRight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="true"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android:layout_below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textView_title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android:layout_margin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="3dp"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android:layout_marginTop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="20dp"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android:hint</w:t>
            </w:r>
            <w:proofErr w:type="spellEnd"/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="Введите текст и нажмите 'Запись'"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android:inputType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="text"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android:minLines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="3"&gt;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&lt;!--</w:t>
            </w:r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фокус ввода данных будет в этом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виджете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--&gt;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requestFocus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/&gt;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&lt;/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&lt;Button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writeBtn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android:layout_alignEnd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edit_field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android:layout_alignRight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edit_field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android:layout_alignTop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readBtn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android:onClick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writeToFile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Запись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файл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 /&gt;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&lt;Button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readBtn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android:layout_alignLeft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edit_field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android:layout_alignStart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edit_field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android:layout_centerVertical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="true"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android:onClick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readFromFile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="Чтение из файла" /&gt;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&lt;/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RelativeLayout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</w:p>
        </w:tc>
      </w:tr>
    </w:tbl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Чтобы назначать метод </w:t>
      </w:r>
      <w:proofErr w:type="spellStart"/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OnClick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в макете, мы должны определить метод в коде с параметром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View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 иначе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выдаст ошибку, что метод имеет неправильную сигнатуру (в параметрах метода нет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View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).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Класс</w:t>
      </w:r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MainActivity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содержит реализацию методов чтения и записи файлов:</w:t>
      </w:r>
    </w:p>
    <w:p w:rsidR="00546C1A" w:rsidRDefault="00546C1A" w:rsidP="002639E3">
      <w:pPr>
        <w:spacing w:after="0" w:line="240" w:lineRule="auto"/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</w:p>
    <w:p w:rsidR="00546C1A" w:rsidRDefault="00546C1A" w:rsidP="002639E3">
      <w:pPr>
        <w:spacing w:after="0" w:line="240" w:lineRule="auto"/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</w:p>
    <w:p w:rsidR="00546C1A" w:rsidRDefault="00546C1A" w:rsidP="002639E3">
      <w:pPr>
        <w:spacing w:after="0" w:line="240" w:lineRule="auto"/>
        <w:rPr>
          <w:rFonts w:ascii="inherit" w:eastAsia="Times New Roman" w:hAnsi="inherit" w:cs="Courier New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0"/>
      </w:tblGrid>
      <w:tr w:rsidR="00546C1A" w:rsidRPr="00546C1A" w:rsidTr="00546C1A">
        <w:trPr>
          <w:tblCellSpacing w:w="15" w:type="dxa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ua.com.prologistic.hellointernalstorage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android.widget.EditText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android.widget.Toast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java.io.FileInputStream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java.io.FileOutputStream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java.io.InputStreamReader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java.io.OutputStreamWriter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private</w:t>
            </w:r>
            <w:proofErr w:type="spellEnd"/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EditText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editText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// определяем размер буфера при считывании с файла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private static final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READ_BLOCK_SIZE = 100;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r w:rsidRPr="00546C1A">
              <w:rPr>
                <w:rFonts w:ascii="inherit" w:eastAsia="Times New Roman" w:hAnsi="inherit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@Override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protected void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(Bundle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R.layout.activity_main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R.id.edit_field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//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метод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для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записи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файл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public void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writeToFile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(View v)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    //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открываем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файл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по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названию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try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openFileOutput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("simplefile.txt", MODE_PRIVATE);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OutputStreamWriter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outputWriter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OutputStreamWriter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outputWriter.write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editText.getText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outputWriter.close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            // создаем всплывающее окно c результатом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выволнения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записи в файл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Toast.makeText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getBaseContext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), "Запись в файл успешно проведена!",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Toast.LENGTH_LONG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).show();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} catch (Exception e)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e.printStackTrace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// метод для чтения из файла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readFromFile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(View v)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try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openFileInput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("simplefile.txt");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InputStreamReader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reader = new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InputStreamReader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        char[]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inputBuffer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new char[READ_BLOCK_SIZE];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            String s = "";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charRead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цикл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читает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данные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из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файла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while ((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charRead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reader.read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inputBuffer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)) != -1)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конвертируем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char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строку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            String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String.copyValueOf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inputBuffer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0,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charRead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            s +=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rString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reader.close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editText.setText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(s);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// создаем всплывающее окно c результатом 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выволнения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 xml:space="preserve"> чтения из файла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Toast.makeText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getBaseContext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), "Чтение из файла успешно проведено!",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Toast.LENGTH_LONG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).show();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} catch (Exception e) {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e.printStackTrace</w:t>
            </w:r>
            <w:proofErr w:type="spellEnd"/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();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    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    }</w:t>
            </w:r>
          </w:p>
          <w:p w:rsidR="00546C1A" w:rsidRPr="00546C1A" w:rsidRDefault="00546C1A" w:rsidP="002639E3">
            <w:pPr>
              <w:spacing w:after="0" w:line="240" w:lineRule="auto"/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6C1A">
              <w:rPr>
                <w:rFonts w:ascii="inherit" w:eastAsia="Times New Roman" w:hAnsi="inherit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Результат работы с внутренней памятью (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Internal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Storage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):</w:t>
      </w:r>
    </w:p>
    <w:p w:rsidR="002639E3" w:rsidRPr="00546C1A" w:rsidRDefault="002639E3" w:rsidP="00546C1A">
      <w:pPr>
        <w:shd w:val="clear" w:color="auto" w:fill="FFFFFF"/>
        <w:spacing w:after="150" w:line="357" w:lineRule="atLeast"/>
        <w:jc w:val="center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noProof/>
          <w:color w:val="DA4453"/>
          <w:sz w:val="24"/>
          <w:szCs w:val="24"/>
          <w:lang w:eastAsia="ru-RU"/>
        </w:rPr>
        <w:drawing>
          <wp:inline distT="0" distB="0" distL="0" distR="0" wp14:anchorId="6F21E11A" wp14:editId="7EA07495">
            <wp:extent cx="2209800" cy="3787384"/>
            <wp:effectExtent l="0" t="0" r="0" b="3810"/>
            <wp:docPr id="2" name="Рисунок 2" descr="android internal stor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droid internal stor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99" cy="37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Мы ввели текст в поле, нажали кнопку ‘Запись в файл’ и получили сообщение об успешной записи. Теперь удалите текст из поля ввода и нажмите ‘Чтение из файла’ — вы получите сообщение об успешном чтении из файла.</w:t>
      </w:r>
    </w:p>
    <w:p w:rsidR="00546C1A" w:rsidRPr="00546C1A" w:rsidRDefault="00546C1A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Любознательным: Где хранится файл simplefile.txt?</w:t>
      </w:r>
    </w:p>
    <w:p w:rsidR="00546C1A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Файл simplefile.txt хранится в вашем смартфоне по адресу</w:t>
      </w:r>
    </w:p>
    <w:p w:rsidR="00546C1A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proofErr w:type="spellStart"/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data</w:t>
      </w:r>
      <w:proofErr w:type="spellEnd"/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--&gt; 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data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--&gt; [имя пакета] --&gt; 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files</w:t>
      </w:r>
      <w:proofErr w:type="spell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--&gt; simplefile.txt</w:t>
      </w: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46C1A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нашем случае </w:t>
      </w:r>
    </w:p>
    <w:p w:rsidR="00546C1A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[</w:t>
      </w:r>
      <w:proofErr w:type="gram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имя</w:t>
      </w:r>
      <w:proofErr w:type="gramEnd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пакета] = </w:t>
      </w:r>
      <w:proofErr w:type="spellStart"/>
      <w:r w:rsidRPr="00546C1A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ua.com.prologistic.hellointernalstorage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</w:p>
    <w:p w:rsidR="002639E3" w:rsidRPr="00546C1A" w:rsidRDefault="002639E3" w:rsidP="002639E3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Доступ к этому файлу можно через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File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Explorer</w:t>
      </w:r>
      <w:proofErr w:type="spellEnd"/>
      <w:r w:rsidRPr="00546C1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918E2" w:rsidRDefault="005918E2"/>
    <w:sectPr w:rsidR="0059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E3"/>
    <w:rsid w:val="002639E3"/>
    <w:rsid w:val="00546C1A"/>
    <w:rsid w:val="005918E2"/>
    <w:rsid w:val="00A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37CB8-FE26-4831-840F-EB549725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3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3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639E3"/>
  </w:style>
  <w:style w:type="paragraph" w:styleId="a3">
    <w:name w:val="Normal (Web)"/>
    <w:basedOn w:val="a"/>
    <w:uiPriority w:val="99"/>
    <w:semiHidden/>
    <w:unhideWhenUsed/>
    <w:rsid w:val="0026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639E3"/>
  </w:style>
  <w:style w:type="character" w:styleId="a4">
    <w:name w:val="Strong"/>
    <w:basedOn w:val="a0"/>
    <w:uiPriority w:val="22"/>
    <w:qFormat/>
    <w:rsid w:val="002639E3"/>
    <w:rPr>
      <w:b/>
      <w:bCs/>
    </w:rPr>
  </w:style>
  <w:style w:type="character" w:styleId="HTML">
    <w:name w:val="HTML Code"/>
    <w:basedOn w:val="a0"/>
    <w:uiPriority w:val="99"/>
    <w:semiHidden/>
    <w:unhideWhenUsed/>
    <w:rsid w:val="002639E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639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639E3"/>
    <w:rPr>
      <w:color w:val="800080"/>
      <w:u w:val="single"/>
    </w:rPr>
  </w:style>
  <w:style w:type="character" w:customStyle="1" w:styleId="crayon-title">
    <w:name w:val="crayon-title"/>
    <w:basedOn w:val="a0"/>
    <w:rsid w:val="002639E3"/>
  </w:style>
  <w:style w:type="character" w:customStyle="1" w:styleId="crayon-language">
    <w:name w:val="crayon-language"/>
    <w:basedOn w:val="a0"/>
    <w:rsid w:val="002639E3"/>
  </w:style>
  <w:style w:type="character" w:customStyle="1" w:styleId="crayon-e">
    <w:name w:val="crayon-e"/>
    <w:basedOn w:val="a0"/>
    <w:rsid w:val="002639E3"/>
  </w:style>
  <w:style w:type="character" w:customStyle="1" w:styleId="crayon-v">
    <w:name w:val="crayon-v"/>
    <w:basedOn w:val="a0"/>
    <w:rsid w:val="002639E3"/>
  </w:style>
  <w:style w:type="character" w:customStyle="1" w:styleId="crayon-h">
    <w:name w:val="crayon-h"/>
    <w:basedOn w:val="a0"/>
    <w:rsid w:val="002639E3"/>
  </w:style>
  <w:style w:type="character" w:customStyle="1" w:styleId="crayon-o">
    <w:name w:val="crayon-o"/>
    <w:basedOn w:val="a0"/>
    <w:rsid w:val="002639E3"/>
  </w:style>
  <w:style w:type="character" w:customStyle="1" w:styleId="crayon-sy">
    <w:name w:val="crayon-sy"/>
    <w:basedOn w:val="a0"/>
    <w:rsid w:val="002639E3"/>
  </w:style>
  <w:style w:type="character" w:customStyle="1" w:styleId="crayon-s">
    <w:name w:val="crayon-s"/>
    <w:basedOn w:val="a0"/>
    <w:rsid w:val="002639E3"/>
  </w:style>
  <w:style w:type="character" w:customStyle="1" w:styleId="crayon-t">
    <w:name w:val="crayon-t"/>
    <w:basedOn w:val="a0"/>
    <w:rsid w:val="002639E3"/>
  </w:style>
  <w:style w:type="character" w:customStyle="1" w:styleId="crayon-st">
    <w:name w:val="crayon-st"/>
    <w:basedOn w:val="a0"/>
    <w:rsid w:val="002639E3"/>
  </w:style>
  <w:style w:type="character" w:customStyle="1" w:styleId="crayon-cn">
    <w:name w:val="crayon-cn"/>
    <w:basedOn w:val="a0"/>
    <w:rsid w:val="002639E3"/>
  </w:style>
  <w:style w:type="character" w:customStyle="1" w:styleId="crayon-mixed-highlight">
    <w:name w:val="crayon-mixed-highlight"/>
    <w:basedOn w:val="a0"/>
    <w:rsid w:val="002639E3"/>
  </w:style>
  <w:style w:type="character" w:customStyle="1" w:styleId="crayon-ta">
    <w:name w:val="crayon-ta"/>
    <w:basedOn w:val="a0"/>
    <w:rsid w:val="002639E3"/>
  </w:style>
  <w:style w:type="character" w:customStyle="1" w:styleId="crayon-i">
    <w:name w:val="crayon-i"/>
    <w:basedOn w:val="a0"/>
    <w:rsid w:val="002639E3"/>
  </w:style>
  <w:style w:type="character" w:customStyle="1" w:styleId="crayon-r">
    <w:name w:val="crayon-r"/>
    <w:basedOn w:val="a0"/>
    <w:rsid w:val="002639E3"/>
  </w:style>
  <w:style w:type="character" w:customStyle="1" w:styleId="crayon-m">
    <w:name w:val="crayon-m"/>
    <w:basedOn w:val="a0"/>
    <w:rsid w:val="002639E3"/>
  </w:style>
  <w:style w:type="character" w:customStyle="1" w:styleId="crayon-c">
    <w:name w:val="crayon-c"/>
    <w:basedOn w:val="a0"/>
    <w:rsid w:val="002639E3"/>
  </w:style>
  <w:style w:type="character" w:customStyle="1" w:styleId="crayon-n">
    <w:name w:val="crayon-n"/>
    <w:basedOn w:val="a0"/>
    <w:rsid w:val="0026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19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73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4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8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logistic.com.ua/wp-content/uploads/2016/03/internalStorage_Androdi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prologistic.com.ua/wp-content/uploads/2016/03/projStruc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2016-10-13T07:28:00Z</dcterms:created>
  <dcterms:modified xsi:type="dcterms:W3CDTF">2016-10-13T07:28:00Z</dcterms:modified>
</cp:coreProperties>
</file>