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A9" w:rsidRPr="009633A9" w:rsidRDefault="009633A9" w:rsidP="009633A9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</w:pPr>
      <w:r w:rsidRPr="009633A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begin"/>
      </w:r>
      <w:r w:rsidRPr="009633A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instrText xml:space="preserve"> HYPERLINK "http://ru-code-android.livejournal.com/3923.html" \t "_self" </w:instrText>
      </w:r>
      <w:r w:rsidRPr="009633A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separate"/>
      </w:r>
      <w:r w:rsidRPr="009633A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eastAsia="ru-RU"/>
        </w:rPr>
        <w:t>Работа с базой данных</w:t>
      </w:r>
      <w:r w:rsidRPr="009633A9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end"/>
      </w: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В этой статье посмотрим как хранить данные в базе данных. Система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предоставляет полную поддержку базы данных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"http://ru.wikipedia.org/wiki/SQLite" \t "_self" </w:instrTex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9633A9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SQLite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Создадим простое приложение, в котором можно будет создавать, редактировать и удалять записи. Каждая такая запись содержит дату, текст и иконку.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57791E6A" wp14:editId="585672B0">
            <wp:extent cx="2133600" cy="3200400"/>
            <wp:effectExtent l="0" t="0" r="0" b="0"/>
            <wp:docPr id="3" name="Рисунок 3" descr="http://pics.livejournal.com/coderka/pic/0004b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s.livejournal.com/coderka/pic/0004b3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bookmarkStart w:id="1" w:name="cutid1"/>
      <w:bookmarkEnd w:id="1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Для работы с базой нам понадобятся два класса: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>SQLiteOpenHelper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класс для создания и обновления базы данных. В приложении необходимо будет создать класс-наследник от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SQLiteOpenHelper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описать в нем два метода: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onCreate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SQLiteDatabase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db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Вызывается один раз при создании БД.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onUpgrade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SQLiteDatabase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db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oldVersion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newVersion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вызывается когда необходимо обновить БД (в данном случае под обновлением имеется в виду не обновление записей, а обновление структуры базы данных)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Для приложения можно создать несколько БД, все они будут доступны из любого класса программы, но не доступны для других программ.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>SQLiteDatabase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класс, который предоставляет методы для добавления, обновления, удаления и выборки данных из БД. Основными методами 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являются: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long</w:t>
      </w:r>
      <w:proofErr w:type="spellEnd"/>
      <w:proofErr w:type="gram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insert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table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nullColumnHack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ContentValues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values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добавление строки в таблицу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table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название таблицы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nullColumnHack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SQL не позволяет вставлять полностью пустую строку без названия хотя бы одного столбца. То есть выражение:</w:t>
      </w:r>
    </w:p>
    <w:p w:rsidR="009633A9" w:rsidRPr="009633A9" w:rsidRDefault="009633A9" w:rsidP="009633A9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18"/>
          <w:szCs w:val="18"/>
          <w:lang w:eastAsia="ru-RU"/>
        </w:rPr>
      </w:pPr>
      <w:r w:rsidRPr="009633A9">
        <w:rPr>
          <w:rFonts w:ascii="Trebuchet MS" w:eastAsia="Times New Roman" w:hAnsi="Trebuchet MS" w:cs="Times New Roman"/>
          <w:color w:val="993333"/>
          <w:sz w:val="18"/>
          <w:szCs w:val="18"/>
          <w:lang w:eastAsia="ru-RU"/>
        </w:rPr>
        <w:t>INSERT</w:t>
      </w:r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993333"/>
          <w:sz w:val="18"/>
          <w:szCs w:val="18"/>
          <w:lang w:eastAsia="ru-RU"/>
        </w:rPr>
        <w:t>INTO</w:t>
      </w:r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eastAsia="ru-RU"/>
        </w:rPr>
        <w:t>my_table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eastAsia="ru-RU"/>
        </w:rPr>
        <w:t>;</w:t>
      </w: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завершится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ошибкой, необходимо написать хотя бы один столбец, например</w:t>
      </w:r>
    </w:p>
    <w:p w:rsidR="009633A9" w:rsidRPr="009633A9" w:rsidRDefault="009633A9" w:rsidP="009633A9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993333"/>
          <w:sz w:val="18"/>
          <w:szCs w:val="18"/>
          <w:lang w:val="en-US" w:eastAsia="ru-RU"/>
        </w:rPr>
        <w:t>INSERT</w:t>
      </w:r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993333"/>
          <w:sz w:val="18"/>
          <w:szCs w:val="18"/>
          <w:lang w:val="en-US" w:eastAsia="ru-RU"/>
        </w:rPr>
        <w:t>INTO</w:t>
      </w:r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my_table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66CC66"/>
          <w:sz w:val="18"/>
          <w:szCs w:val="18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my_column</w:t>
      </w:r>
      <w:proofErr w:type="spellEnd"/>
      <w:r w:rsidRPr="009633A9">
        <w:rPr>
          <w:rFonts w:ascii="Trebuchet MS" w:eastAsia="Times New Roman" w:hAnsi="Trebuchet MS" w:cs="Times New Roman"/>
          <w:color w:val="66CC66"/>
          <w:sz w:val="18"/>
          <w:szCs w:val="18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993333"/>
          <w:sz w:val="18"/>
          <w:szCs w:val="18"/>
          <w:lang w:val="en-US" w:eastAsia="ru-RU"/>
        </w:rPr>
        <w:t>VALUES</w:t>
      </w:r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66CC66"/>
          <w:sz w:val="18"/>
          <w:szCs w:val="18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993333"/>
          <w:sz w:val="18"/>
          <w:szCs w:val="18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66CC66"/>
          <w:sz w:val="18"/>
          <w:szCs w:val="18"/>
          <w:lang w:val="en-US" w:eastAsia="ru-RU"/>
        </w:rPr>
        <w:t>)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18"/>
          <w:szCs w:val="18"/>
          <w:lang w:val="en-US" w:eastAsia="ru-RU"/>
        </w:rPr>
        <w:t>;</w:t>
      </w:r>
      <w:proofErr w:type="gramEnd"/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Поэтому если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values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пустой, то в таблицу строка не добавится, если же это необходимо, то 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nullColumnHack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передается название столбца, которое будет использоваться при построении такого запроса. Очевидно, что столбец при этом может быть любым. Если же при пустом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values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добавлять строку не надо (что чаще всего и бывает), то передается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null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values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структура (ассоциативный массив) содержащая данные которые необходимо вставить. Ключом массива является название столбца, а значением — значение столбца.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  <w:t xml:space="preserve">Возвращает метод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добавленной строки или -1 если произошла ошибка (например, а случае пустого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values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строка добавлена не будет и метод вернет -1).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update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table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ContentValues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values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whereClause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[]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whereArgs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обновление одной или нескольких строк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table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values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аналогично как и 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insert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название таблицы и значения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whereClause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whereArgs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используются для построения выражения WHERE 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Причем в строке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whereClause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пишется само выражение, например «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column_one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 ?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AND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column_two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&lt; ?», а 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whereArgs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передается массив строк, которые будут подставляться вместо знаков «?» в выражение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whereClause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Возвращает метод количество обновленных строк.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delete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table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whereClause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[]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whereArgs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удаление строк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Параметры аналогичны методу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update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(), возвращается количество удаленных строк.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Cursor query(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 xml:space="preserve"> distinct, String table, String[] columns, String selection, String[]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selectionArgs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 xml:space="preserve">, String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groupBy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 xml:space="preserve">, String having, String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orderBy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, String limit)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 — 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выборка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строк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val="en-US" w:eastAsia="ru-RU"/>
        </w:rPr>
        <w:t>distinct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 — 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Определяет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уникальность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выбранных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строчек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. 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См </w:t>
      </w:r>
      <w:hyperlink r:id="rId6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DISTINCT</w:t>
        </w:r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table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название таблицы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columns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массив строк с названиями столбцов, которые необходимо выбрать. Для выборки всех столбцов передается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null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selection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selectionArgs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условия выборки и аргументы для выборки. Аналогичны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whereClause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whereArgs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 методе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update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groupsBy</w:t>
      </w:r>
      <w:proofErr w:type="spellEnd"/>
      <w:proofErr w:type="gramEnd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having</w:t>
      </w:r>
      <w:proofErr w:type="spellEnd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orderBy</w:t>
      </w:r>
      <w:proofErr w:type="spellEnd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limit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определяет группировку, сортировку и количество выбираемых строк. Строки имеют тот же формат как они писались бы 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-выражении (без слов «GROUP BY», «HAVING», «ORDER BY», «LIMIT» соответственно). См </w:t>
      </w:r>
      <w:hyperlink r:id="rId7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 xml:space="preserve">GROUP </w:t>
        </w:r>
        <w:proofErr w:type="gramStart"/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BY</w:t>
        </w:r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,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hyperlink r:id="rId8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HAVING</w:t>
        </w:r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, </w:t>
      </w:r>
      <w:hyperlink r:id="rId9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ORDER BY</w:t>
        </w:r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Cursor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rawQuery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sql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,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[]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selectionArgs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метод, который делает то же, что и предыдущий, только здесь запрос пишется как обычный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-запрос. С помощью этого метода можно производить выборку из нескольких таблиц, использовать JOIN и писать другие витиеватые запросы :)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Два последних метода возвращают экземпляр класса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Cursor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Класс 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>Cursor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содержит все строки, которые выбираются из БД, а также имеет понятие итератора (указателя), который указывает на одну из строк. То есть в каждый момент времени мы можем прочитать значения только одной строки, затем передвигаем итератор на другую строку и читаем ее значения. Метод 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getCount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возвращает общее количество строк.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Также в классе есть методы для передвижения итератора: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moveToFirst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moveToLast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moveToNext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moveToPosition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position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moveToPrevious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Проверки положения итератора: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isAfterLast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isBeforeFirst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isFirst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isLast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getPosition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И методы возвращающее значение столбца в текущей строке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lastRenderedPageBreak/>
        <w:t>abstract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double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getDouble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columnIndex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abstract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float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getFloat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columnIndex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abstract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columnIndex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abstract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long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getLong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columnIndex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abstract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short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getShort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columnIndex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abstract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getString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columnIndex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byte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[]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getBlob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columnIndex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)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На этом теория заканчивается, теперь попробуем это на практике.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2. В нашем приложении будет 4 класса. Два из них — наследники класса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Первый (у меня он называется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SimpleDBActivity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это список записей (см.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скришот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выше). Второй 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AddActivity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— окно для добавления и обновления записи.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5C909EF9" wp14:editId="1396C97A">
            <wp:extent cx="2133600" cy="3200400"/>
            <wp:effectExtent l="0" t="0" r="0" b="0"/>
            <wp:docPr id="4" name="Рисунок 4" descr="http://pics.livejournal.com/coderka/pic/0004c2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s.livejournal.com/coderka/pic/0004c2k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целях экономии места их код и разметку приводить не буду, можно посмотреть в исходниках. Как сделать список можно почитать </w:t>
      </w:r>
      <w:hyperlink r:id="rId11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тут</w:t>
        </w:r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а про галерею картинок </w:t>
      </w:r>
      <w:hyperlink r:id="rId12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тут</w:t>
        </w:r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Третий класс 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— класс для работы с БД. В нем будет создаваться база данных, а также будут методы для добавления/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обновлени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/удаления записей в таблице. Четвертый 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вспомогательный класс описывающий каждую запись списка (и строки в БД). В принципе без него можно обойтись, но с ним код выглядит более понятным и удобочитаемым.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b/>
          <w:bCs/>
          <w:color w:val="333333"/>
          <w:sz w:val="36"/>
          <w:szCs w:val="36"/>
          <w:lang w:eastAsia="ru-RU"/>
        </w:rPr>
        <w:t>Создание базы данных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3. Начнем как раз с этого четвертого класса. Это просто класс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java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который ничего явно не наследует, но реализует интерфейс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Serializable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для того чтобы экземпляры класса можно было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сериализовать</w:t>
      </w:r>
      <w:proofErr w:type="spellEnd"/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class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implements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Serializable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eastAsia="ru-RU"/>
        </w:rPr>
        <w:t>long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eastAsia="ru-RU"/>
        </w:rPr>
        <w:t>long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date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eastAsia="ru-RU"/>
        </w:rPr>
        <w:t>String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title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icon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id,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date,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title,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icon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this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this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date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date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this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title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title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this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icon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icon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getID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id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}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lastRenderedPageBreak/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getDate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date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}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getTitle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title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}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getIcon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icon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}</w:t>
      </w:r>
    </w:p>
    <w:p w:rsidR="009633A9" w:rsidRPr="009633A9" w:rsidRDefault="009633A9" w:rsidP="009633A9">
      <w:pPr>
        <w:numPr>
          <w:ilvl w:val="0"/>
          <w:numId w:val="2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Класс очень простой и не требует никаких пояснений.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4. Перейдем к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он также является просто классом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java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ничего не наследует. В каждой нашей записи будет 4 поля: дата, название, иконка, а также уникальный идентификатор. В системе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есть соглашение, что поле с идентификатором должно называться «_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». 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class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Данные базы данных и таблиц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DATABASE_NAME =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simple.db</w:t>
      </w:r>
      <w:proofErr w:type="spellEnd"/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DATABASE_VERSION = </w:t>
      </w:r>
      <w:r w:rsidRPr="009633A9">
        <w:rPr>
          <w:rFonts w:ascii="Trebuchet MS" w:eastAsia="Times New Roman" w:hAnsi="Trebuchet MS" w:cs="Times New Roman"/>
          <w:color w:val="CC66CC"/>
          <w:sz w:val="20"/>
          <w:szCs w:val="20"/>
          <w:lang w:val="en-US" w:eastAsia="ru-RU"/>
        </w:rPr>
        <w:t>1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TABLE_NAME =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Название столбцов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COLUMN_ID =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"_id"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COLUMN_DATE =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"Date"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COLUMN_TITLE =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"Title"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COLUMN_ICON =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"Icon"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Номера столбцов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NUM_COLUMN_ID = </w:t>
      </w:r>
      <w:r w:rsidRPr="009633A9">
        <w:rPr>
          <w:rFonts w:ascii="Trebuchet MS" w:eastAsia="Times New Roman" w:hAnsi="Trebuchet MS" w:cs="Times New Roman"/>
          <w:color w:val="CC66CC"/>
          <w:sz w:val="20"/>
          <w:szCs w:val="20"/>
          <w:lang w:val="en-US" w:eastAsia="ru-RU"/>
        </w:rPr>
        <w:t>0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NUM_COLUMN_DATE = </w:t>
      </w:r>
      <w:r w:rsidRPr="009633A9">
        <w:rPr>
          <w:rFonts w:ascii="Trebuchet MS" w:eastAsia="Times New Roman" w:hAnsi="Trebuchet MS" w:cs="Times New Roman"/>
          <w:color w:val="CC66CC"/>
          <w:sz w:val="20"/>
          <w:szCs w:val="20"/>
          <w:lang w:val="en-US" w:eastAsia="ru-RU"/>
        </w:rPr>
        <w:t>1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NUM_COLUMN_TITLE = </w:t>
      </w:r>
      <w:r w:rsidRPr="009633A9">
        <w:rPr>
          <w:rFonts w:ascii="Trebuchet MS" w:eastAsia="Times New Roman" w:hAnsi="Trebuchet MS" w:cs="Times New Roman"/>
          <w:color w:val="CC66CC"/>
          <w:sz w:val="20"/>
          <w:szCs w:val="20"/>
          <w:lang w:val="en-US" w:eastAsia="ru-RU"/>
        </w:rPr>
        <w:t>2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static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final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NUM_COLUMN_ICON = </w:t>
      </w:r>
      <w:r w:rsidRPr="009633A9">
        <w:rPr>
          <w:rFonts w:ascii="Trebuchet MS" w:eastAsia="Times New Roman" w:hAnsi="Trebuchet MS" w:cs="Times New Roman"/>
          <w:color w:val="CC66CC"/>
          <w:sz w:val="20"/>
          <w:szCs w:val="20"/>
          <w:lang w:val="en-US" w:eastAsia="ru-RU"/>
        </w:rPr>
        <w:t>3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SQLiteDatabase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mDataBase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eastAsia="ru-RU"/>
        </w:rPr>
        <w:t>Context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context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открываем (или создаем и открываем) БД для записи и чтения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=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OpenHelper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context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mDataBase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mOpenHelper.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getWritableDatabase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Класс для создания БД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class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extends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OpenHelper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proofErr w:type="gramEnd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eastAsia="ru-RU"/>
        </w:rPr>
        <w:t>Context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context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super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context, DATABASE_NAME,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DATABASE_VERSION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}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@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eastAsia="ru-RU"/>
        </w:rPr>
        <w:t>Override</w:t>
      </w:r>
      <w:proofErr w:type="spellEnd"/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void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onCreate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SQLiteDatabase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db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query =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"CREATE TABLE 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+ TABLE_NAME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 ("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+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  COLUMN_ID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 INTEGER PRIMARY KEY AUTOINCREMENT, 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+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 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COLUMN_DATE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eastAsia="ru-RU"/>
        </w:rPr>
        <w:t>" LONG, 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+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    COLUMN_TITLE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eastAsia="ru-RU"/>
        </w:rPr>
        <w:t>" TEXT, 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+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    COLUMN_ICON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eastAsia="ru-RU"/>
        </w:rPr>
        <w:t>" INTEGER); "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execSQL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query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 @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eastAsia="ru-RU"/>
        </w:rPr>
        <w:t>Override</w:t>
      </w:r>
      <w:proofErr w:type="spellEnd"/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void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onUpgrade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SQLiteDatabase db,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oldVersion,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newVersion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db.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execSQL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"DROP TABLE IF EXISTS 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+ TABLE_NAME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onCreate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3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 классе мы описываем константы для имени и версии БД, названия таблиц и их столбцов. Создаем класс-наследник от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SQLiteOpenHelper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В методе 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onCreate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класса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создаем таблицу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В методе 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onUograde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удаляем таблицу и создаем ее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занова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В реальных приложениях обновления структуры БД должно происходить без потери данных, но нам сейчас это не так важно.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SQLite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нет типа данных «Дата», поэтому дату можно хранить в текстовом виде (например в формате «YYYY-MM-DD HH:MM:SS.SSS») или числовом 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unixtime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количество секунд с 01.01.1970). Я буду хранить даты в типе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long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это не совсем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unixtime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это количество миллисекунд с 01.01.1970, но именно это значение возвращает метод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Date.getTime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конструкторе класса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создается экземпляр класса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SQLiteDatabase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с помощью которого мы сможем добавлять и удалять записи в БД.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Теперь в основном классе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SimpleDBActivity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 списком записей) в методе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onCreate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() можно создать экземпляр класса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</w:p>
    <w:p w:rsidR="009633A9" w:rsidRPr="009633A9" w:rsidRDefault="009633A9" w:rsidP="009633A9">
      <w:pPr>
        <w:numPr>
          <w:ilvl w:val="0"/>
          <w:numId w:val="4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=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this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Запустим нашу программу, она пока ничего не умеет, но базу данных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simple.db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 единственной таблицей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уже создает.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b/>
          <w:bCs/>
          <w:color w:val="333333"/>
          <w:sz w:val="36"/>
          <w:szCs w:val="36"/>
          <w:lang w:eastAsia="ru-RU"/>
        </w:rPr>
        <w:t>Просмотр баз данных на устройстве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5. Подключимся к устройству. Для этого используется программа 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adb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входящая в состав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SDK (находится в директории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platform-tools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/). Подключим устройство к компьютеру (или запустим эмулятор) и посмотрим доступные устройства командой: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proofErr w:type="gram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$ ./</w:t>
      </w:r>
      <w:proofErr w:type="spellStart"/>
      <w:proofErr w:type="gram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adb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 xml:space="preserve"> devices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List of devices attached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emulator-5554     device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HT07GPY03496      device</w:t>
      </w: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У меня два устройства — эмулятор и телефон, подключимся к эмулятору: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gram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$ .</w:t>
      </w:r>
      <w:proofErr w:type="gram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/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adb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-s emulator-5554 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shell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#</w:t>
      </w: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Где emulator-5554 — название устройства, 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shell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команда, которую необходимо выполнить.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После подключения, можно зайти в базу данных. Делается это командой sqlite3, после которой можно указать название необходимой базы данных. Базы данных приложений хранятся в директориях /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//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databases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/. Подключимся к нашей базе данных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# sqlite3 /data/data/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mj.android.simpledb</w:t>
      </w:r>
      <w:proofErr w:type="spellEnd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/databases/</w:t>
      </w:r>
      <w:proofErr w:type="spellStart"/>
      <w:r w:rsidRPr="009633A9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val="en-US" w:eastAsia="ru-RU"/>
        </w:rPr>
        <w:t>simpledb.db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SQLite version 3.5.9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  <w:t>Enter ".help" for instructions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sqlite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&gt; </w:t>
      </w: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Советую набрать 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«.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help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» и посмотреть список весьма полезных команд, которые есть 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sqlite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Например команда 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«.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tables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выведет список таблиц в базе данных.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b/>
          <w:bCs/>
          <w:color w:val="333333"/>
          <w:sz w:val="36"/>
          <w:szCs w:val="36"/>
          <w:lang w:eastAsia="ru-RU"/>
        </w:rPr>
        <w:t>Работа с базой данных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6. Для работы с базой данных надо добавить в класс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методы 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insert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),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update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(),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delete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() и т.д.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class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...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eastAsia="ru-RU"/>
        </w:rPr>
        <w:t>Context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context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...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Метод добавления строки в БД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insert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md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ContentValues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cv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new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ContentValues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cv.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put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COLUMN_DATE,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getDate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cv.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put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COLUMN_TITLE,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getTitle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cv.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put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COLUMN_ICON,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getIcon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mDataBase.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insert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TABLE_NAME,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cv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Метод редактирования строки в БД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update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md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ContentValues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cv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new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ContentValues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cv.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put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COLUMN_DATE,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getDate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cv.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put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COLUMN_TITLE,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getTitle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cv.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put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COLUMN_ICON,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getIcon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mDataBase.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update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TABLE_NAME, cv, COLUMN_ID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 = ?"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[]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valueOf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})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Метод удаления всех записей из БД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deleteAll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mDataBase.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delete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TABLE_NAME,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Метод удаления записи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void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delete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mDataBase.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delete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TABLE_NAME, COLUMN_ID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 = ?"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[]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valueOf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})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Метод выборки одной записи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select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Cursor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mCursor = mDataBase.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query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TABLE_NAME,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COLUMN_ID + 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 = ?"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[]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valueOf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)}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COLUMN_DATE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moveToFirst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date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getLong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NUM_COLUMN_DATE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title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getString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NUM_COLUMN_TITLE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icon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getInt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NUM_COLUMN_ICON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close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return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id, date, title, icon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Метод выборки всех записей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ArrayList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&lt;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&gt;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selectAll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Cursor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mCursor = mDataBase.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query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TABLE_NAME,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COLUMN_DATE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ArrayList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&lt;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&gt;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arr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=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ArrayList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&lt;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&gt;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moveToFirst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if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!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isAfterLast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do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id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getLong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NUM_COLUMN_ID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long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date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getLong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NUM_COLUMN_DATE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String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title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getString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NUM_COLUMN_TITLE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icon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getInt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NUM_COLUMN_ICON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arr.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add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id, date, title, icon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while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moveToNext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mCursor.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close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arr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Класс для создания БД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private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class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extends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...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5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 методы 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insert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и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update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() мы передаем экземпляр нашего класса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Причем в методе 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insert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у объекта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поле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равно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null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так как при добавлении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sqlite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сама сгенерирует его значение.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Класс для работы с БД готов, теперь можно его использовать. В классе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SimpleDBActivity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 методе 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onCreate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</w:t>
      </w:r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напишем: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void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onCreate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Bundle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...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Класс для работы с БД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mDBConnector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new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DBConnector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this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mListView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=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ListView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findViewById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list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Адаптер списка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mAdapter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new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myListAdapter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mContext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// Передаем в адаптер массив объектов MyData, которые необходимо вывести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mAdapter.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setArrayMyData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mDBConnector.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selectAll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mListView.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setAdapter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mAdapter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...</w:t>
      </w:r>
    </w:p>
    <w:p w:rsidR="009633A9" w:rsidRPr="009633A9" w:rsidRDefault="009633A9" w:rsidP="009633A9">
      <w:pPr>
        <w:numPr>
          <w:ilvl w:val="0"/>
          <w:numId w:val="6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А сам адаптер списка выглядит как-то так: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class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myListAdapter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extends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BaseAdapter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LayoutInflater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mLayoutInflater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private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ArrayList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&lt;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&gt;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arrayMyData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myListAdapter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eastAsia="ru-RU"/>
        </w:rPr>
        <w:t>Context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ctx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{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mLayoutInflater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LayoutInflater.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from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ctx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void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setArrayMyData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ArrayList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&lt;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&gt;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arrayMyData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this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arrayMyData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arrayMyData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...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public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View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getView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int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position,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View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convertView, ViewGroup parent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{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if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convertView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== </w:t>
      </w:r>
      <w:proofErr w:type="spellStart"/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eastAsia="ru-RU"/>
        </w:rPr>
        <w:t>null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)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convertView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mLayoutInflater.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inflate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layout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item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, </w:t>
      </w:r>
      <w:r w:rsidRPr="009633A9">
        <w:rPr>
          <w:rFonts w:ascii="Trebuchet MS" w:eastAsia="Times New Roman" w:hAnsi="Trebuchet MS" w:cs="Times New Roman"/>
          <w:color w:val="006600"/>
          <w:sz w:val="20"/>
          <w:szCs w:val="20"/>
          <w:lang w:val="en-US" w:eastAsia="ru-RU"/>
        </w:rPr>
        <w:t>null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ImageView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vIcon =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ImageView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convertView.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findViewById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Icon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TextView vTitle =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TextView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convertView.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findViewById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Title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TextView vDate =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TextView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convertView.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findViewById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R.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id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.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Date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SimpleDateFormat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dateFormat = </w:t>
      </w:r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new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633A9">
        <w:rPr>
          <w:rFonts w:ascii="Trebuchet MS" w:eastAsia="Times New Roman" w:hAnsi="Trebuchet MS" w:cs="Times New Roman"/>
          <w:color w:val="003399"/>
          <w:sz w:val="20"/>
          <w:szCs w:val="20"/>
          <w:lang w:val="en-US" w:eastAsia="ru-RU"/>
        </w:rPr>
        <w:t>SimpleDateFormat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0000FF"/>
          <w:sz w:val="20"/>
          <w:szCs w:val="20"/>
          <w:lang w:val="en-US" w:eastAsia="ru-RU"/>
        </w:rPr>
        <w:t>"dd/MM/yyyy"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md =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arrayMyData.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position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 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vDate.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setText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dateFormat.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format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val="en-US" w:eastAsia="ru-RU"/>
        </w:rPr>
        <w:t>getDate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val="en-US" w:eastAsia="ru-RU"/>
        </w:rPr>
        <w:t>()))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val="en-US"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vTitle.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setText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getTitle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vIcon.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setImageResource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md.</w:t>
      </w:r>
      <w:r w:rsidRPr="009633A9">
        <w:rPr>
          <w:rFonts w:ascii="Trebuchet MS" w:eastAsia="Times New Roman" w:hAnsi="Trebuchet MS" w:cs="Times New Roman"/>
          <w:color w:val="006633"/>
          <w:sz w:val="20"/>
          <w:szCs w:val="20"/>
          <w:lang w:eastAsia="ru-RU"/>
        </w:rPr>
        <w:t>getIcon</w:t>
      </w:r>
      <w:proofErr w:type="spellEnd"/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())</w:t>
      </w:r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  </w:t>
      </w:r>
      <w:proofErr w:type="spellStart"/>
      <w:proofErr w:type="gramStart"/>
      <w:r w:rsidRPr="009633A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convertView</w:t>
      </w:r>
      <w:proofErr w:type="spellEnd"/>
      <w:r w:rsidRPr="009633A9">
        <w:rPr>
          <w:rFonts w:ascii="Trebuchet MS" w:eastAsia="Times New Roman" w:hAnsi="Trebuchet MS" w:cs="Times New Roman"/>
          <w:color w:val="339933"/>
          <w:sz w:val="20"/>
          <w:szCs w:val="20"/>
          <w:lang w:eastAsia="ru-RU"/>
        </w:rPr>
        <w:t>;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numPr>
          <w:ilvl w:val="0"/>
          <w:numId w:val="7"/>
        </w:numPr>
        <w:shd w:val="clear" w:color="auto" w:fill="F0FFF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009900"/>
          <w:sz w:val="20"/>
          <w:szCs w:val="20"/>
          <w:lang w:eastAsia="ru-RU"/>
        </w:rPr>
        <w:t>}</w:t>
      </w:r>
    </w:p>
    <w:p w:rsidR="009633A9" w:rsidRPr="009633A9" w:rsidRDefault="009633A9" w:rsidP="009633A9">
      <w:pPr>
        <w:shd w:val="clear" w:color="auto" w:fill="F0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633A9" w:rsidRPr="009633A9" w:rsidRDefault="009633A9" w:rsidP="009633A9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Мы передаем в адаптер массив объектов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MyData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затем выводим их. Более подробно про </w:t>
      </w:r>
      <w:proofErr w:type="spell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адапетеры</w:t>
      </w:r>
      <w:proofErr w:type="spellEnd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списков читать </w:t>
      </w:r>
      <w:hyperlink r:id="rId13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тут</w:t>
        </w:r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 статье разобраны основные методы по работе с БД, более подробное их использование можно посмотреть в </w:t>
      </w:r>
      <w:proofErr w:type="gramStart"/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исходниках.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Исходники:</w:t>
      </w:r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hyperlink r:id="rId14" w:tgtFrame="_self" w:history="1">
        <w:r w:rsidRPr="009633A9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SimpleDB.zip</w:t>
        </w:r>
        <w:proofErr w:type="gramEnd"/>
      </w:hyperlink>
      <w:r w:rsidRPr="009633A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8A4"/>
    <w:multiLevelType w:val="multilevel"/>
    <w:tmpl w:val="3FD4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000DA"/>
    <w:multiLevelType w:val="multilevel"/>
    <w:tmpl w:val="D564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46CEF"/>
    <w:multiLevelType w:val="multilevel"/>
    <w:tmpl w:val="996E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46CD9"/>
    <w:multiLevelType w:val="multilevel"/>
    <w:tmpl w:val="1F82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C7971"/>
    <w:multiLevelType w:val="multilevel"/>
    <w:tmpl w:val="6996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8835EF"/>
    <w:multiLevelType w:val="multilevel"/>
    <w:tmpl w:val="9A1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2B0D84"/>
    <w:multiLevelType w:val="multilevel"/>
    <w:tmpl w:val="834A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A9"/>
    <w:rsid w:val="009633A9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76403-B412-4CE3-8C5D-6C417C06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3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3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9633A9"/>
  </w:style>
  <w:style w:type="character" w:styleId="a3">
    <w:name w:val="Hyperlink"/>
    <w:basedOn w:val="a0"/>
    <w:uiPriority w:val="99"/>
    <w:semiHidden/>
    <w:unhideWhenUsed/>
    <w:rsid w:val="009633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633A9"/>
    <w:rPr>
      <w:color w:val="800080"/>
      <w:u w:val="single"/>
    </w:rPr>
  </w:style>
  <w:style w:type="character" w:customStyle="1" w:styleId="ljuser">
    <w:name w:val="ljuser"/>
    <w:basedOn w:val="a0"/>
    <w:rsid w:val="009633A9"/>
  </w:style>
  <w:style w:type="character" w:customStyle="1" w:styleId="apple-converted-space">
    <w:name w:val="apple-converted-space"/>
    <w:basedOn w:val="a0"/>
    <w:rsid w:val="00963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74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62530">
          <w:marLeft w:val="0"/>
          <w:marRight w:val="7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2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85">
              <w:blockQuote w:val="1"/>
              <w:marLeft w:val="375"/>
              <w:marRight w:val="0"/>
              <w:marTop w:val="0"/>
              <w:marBottom w:val="180"/>
              <w:divBdr>
                <w:top w:val="none" w:sz="0" w:space="0" w:color="auto"/>
                <w:left w:val="single" w:sz="18" w:space="4" w:color="CDE7CA"/>
                <w:bottom w:val="none" w:sz="0" w:space="0" w:color="auto"/>
                <w:right w:val="none" w:sz="0" w:space="0" w:color="auto"/>
              </w:divBdr>
            </w:div>
            <w:div w:id="1294478303">
              <w:blockQuote w:val="1"/>
              <w:marLeft w:val="375"/>
              <w:marRight w:val="0"/>
              <w:marTop w:val="0"/>
              <w:marBottom w:val="180"/>
              <w:divBdr>
                <w:top w:val="none" w:sz="0" w:space="0" w:color="auto"/>
                <w:left w:val="single" w:sz="18" w:space="4" w:color="CDE7CA"/>
                <w:bottom w:val="none" w:sz="0" w:space="0" w:color="auto"/>
                <w:right w:val="none" w:sz="0" w:space="0" w:color="auto"/>
              </w:divBdr>
            </w:div>
            <w:div w:id="462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/sql_having.asp" TargetMode="External"/><Relationship Id="rId13" Type="http://schemas.openxmlformats.org/officeDocument/2006/relationships/hyperlink" Target="http://ru-code-android.livejournal.com/67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sql/sql_groupby.asp" TargetMode="External"/><Relationship Id="rId12" Type="http://schemas.openxmlformats.org/officeDocument/2006/relationships/hyperlink" Target="http://ru-code-android.livejournal.com/3804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sql_distinct.asp" TargetMode="External"/><Relationship Id="rId11" Type="http://schemas.openxmlformats.org/officeDocument/2006/relationships/hyperlink" Target="http://ru-code-android.livejournal.com/671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sql/sql_orderby.asp" TargetMode="External"/><Relationship Id="rId14" Type="http://schemas.openxmlformats.org/officeDocument/2006/relationships/hyperlink" Target="http://narod.ru/disk/49014492001.93178efaf371213e3fc85ac1c84325c9/SimpleDB.zi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2312</Words>
  <Characters>13180</Characters>
  <Application>Microsoft Office Word</Application>
  <DocSecurity>0</DocSecurity>
  <Lines>109</Lines>
  <Paragraphs>30</Paragraphs>
  <ScaleCrop>false</ScaleCrop>
  <Company/>
  <LinksUpToDate>false</LinksUpToDate>
  <CharactersWithSpaces>15462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2016-10-22T12:14:00Z</dcterms:created>
  <dcterms:modified xsi:type="dcterms:W3CDTF">2016-10-22T12:15:00Z</dcterms:modified>
</cp:coreProperties>
</file>