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40C71953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Студент группы </w:t>
      </w:r>
      <w:r w:rsidR="00A41165">
        <w:rPr>
          <w:rFonts w:ascii="Times New Roman" w:hAnsi="Times New Roman"/>
          <w:sz w:val="28"/>
          <w:szCs w:val="28"/>
        </w:rPr>
        <w:t>7</w:t>
      </w:r>
      <w:r w:rsidRPr="000561A0">
        <w:rPr>
          <w:rFonts w:ascii="Times New Roman" w:hAnsi="Times New Roman"/>
          <w:sz w:val="28"/>
          <w:szCs w:val="28"/>
        </w:rPr>
        <w:t>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41AD5B7F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0F6E19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7AD90732" w:rsidR="00FE6806" w:rsidRPr="00A26B38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</w:t>
      </w:r>
      <w:r w:rsidR="009314DF">
        <w:rPr>
          <w:rFonts w:ascii="Times New Roman" w:hAnsi="Times New Roman" w:cs="Times New Roman"/>
          <w:color w:val="000000" w:themeColor="text1"/>
          <w:sz w:val="28"/>
          <w:szCs w:val="28"/>
        </w:rPr>
        <w:t>видеопроигрыватель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314DF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A41165" w:rsidRPr="00A41165">
        <w:rPr>
          <w:rFonts w:ascii="Times New Roman" w:hAnsi="Times New Roman" w:cs="Times New Roman"/>
          <w:color w:val="000000" w:themeColor="text1"/>
          <w:sz w:val="28"/>
          <w:szCs w:val="28"/>
        </w:rPr>
        <w:t>.exe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6945CC" w14:textId="2066F8E6" w:rsidR="00FE6806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37A4D" w14:textId="0C47A628" w:rsidR="00FE6806" w:rsidRDefault="00FE6806" w:rsidP="00FE680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5481E20B" w:rsidR="006307C9" w:rsidRPr="006307C9" w:rsidRDefault="006307C9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51DCEFB9" w:rsidR="006307C9" w:rsidRPr="006307C9" w:rsidRDefault="00CF031C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33C1FDF0" w:rsidR="006307C9" w:rsidRPr="006307C9" w:rsidRDefault="00CF031C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54C3BFEF" w:rsidR="006307C9" w:rsidRPr="006307C9" w:rsidRDefault="00CF031C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19E92543" w14:textId="2047417A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A79965" w14:textId="00B49AC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A1702C" w14:textId="6B591935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"/>
      </w:pPr>
      <w:bookmarkStart w:id="0" w:name="_Toc35433989"/>
      <w:r>
        <w:lastRenderedPageBreak/>
        <w:t>Введение</w:t>
      </w:r>
      <w:bookmarkEnd w:id="0"/>
    </w:p>
    <w:p w14:paraId="520B54E8" w14:textId="17C51CE1" w:rsidR="00FE6806" w:rsidRDefault="00FE6806" w:rsidP="00D34EBF">
      <w:pPr>
        <w:pStyle w:val="a"/>
        <w:spacing w:line="360" w:lineRule="auto"/>
      </w:pPr>
    </w:p>
    <w:p w14:paraId="7FF199FC" w14:textId="64BD1F6B" w:rsidR="00FE6806" w:rsidRPr="00D34EBF" w:rsidRDefault="00D34EBF" w:rsidP="00D34EBF">
      <w:pPr>
        <w:pStyle w:val="a"/>
        <w:spacing w:line="360" w:lineRule="auto"/>
        <w:ind w:firstLine="709"/>
        <w:jc w:val="both"/>
        <w:rPr>
          <w:b w:val="0"/>
        </w:rPr>
      </w:pPr>
      <w:bookmarkStart w:id="1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Hyperlink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Hyperlink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1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CF031C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CF031C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"/>
      </w:pPr>
      <w:bookmarkStart w:id="2" w:name="_Toc35433991"/>
      <w:r w:rsidRPr="005F342C">
        <w:lastRenderedPageBreak/>
        <w:t>Ход выполнения работы</w:t>
      </w:r>
      <w:bookmarkEnd w:id="2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7ED64A" w14:textId="6CB66D3F" w:rsidR="00A52334" w:rsidRDefault="00232F02" w:rsidP="00A26B38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A26B38">
        <w:rPr>
          <w:rFonts w:ascii="Times New Roman" w:hAnsi="Times New Roman" w:cs="Times New Roman"/>
          <w:sz w:val="28"/>
          <w:szCs w:val="28"/>
        </w:rPr>
        <w:t>2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A26B3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26B38">
        <w:rPr>
          <w:rFonts w:ascii="Times New Roman" w:hAnsi="Times New Roman" w:cs="Times New Roman"/>
          <w:sz w:val="28"/>
          <w:szCs w:val="28"/>
        </w:rPr>
        <w:t xml:space="preserve"> и одно видео</w:t>
      </w:r>
      <w:r w:rsidR="00A26B38" w:rsidRPr="00A26B38">
        <w:rPr>
          <w:rFonts w:ascii="Times New Roman" w:hAnsi="Times New Roman" w:cs="Times New Roman"/>
          <w:sz w:val="28"/>
          <w:szCs w:val="28"/>
        </w:rPr>
        <w:t>,</w:t>
      </w:r>
      <w:r w:rsidR="00A26B38">
        <w:rPr>
          <w:rFonts w:ascii="Times New Roman" w:hAnsi="Times New Roman" w:cs="Times New Roman"/>
          <w:sz w:val="28"/>
          <w:szCs w:val="28"/>
        </w:rPr>
        <w:t xml:space="preserve"> расположенное в папке приложения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="00A26B3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6B38" w:rsidRPr="00E13B08">
        <w:rPr>
          <w:rFonts w:ascii="Times New Roman" w:hAnsi="Times New Roman" w:cs="Times New Roman"/>
          <w:sz w:val="28"/>
          <w:szCs w:val="28"/>
        </w:rPr>
        <w:t>_</w:t>
      </w:r>
      <w:r w:rsidR="00A26B3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A26B38" w:rsidRPr="00E13B08">
        <w:rPr>
          <w:rFonts w:ascii="Times New Roman" w:hAnsi="Times New Roman" w:cs="Times New Roman"/>
          <w:sz w:val="28"/>
          <w:szCs w:val="28"/>
        </w:rPr>
        <w:t>.</w:t>
      </w:r>
      <w:r w:rsidR="00A26B38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2D89EC32" w14:textId="77777777" w:rsidR="00785051" w:rsidRPr="00E13B08" w:rsidRDefault="00785051" w:rsidP="00A26B38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DEBF67" w14:textId="6F3F8F34" w:rsidR="00E21B7F" w:rsidRPr="00E21B7F" w:rsidRDefault="00A52334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6B38" w:rsidRPr="00A26B3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04FEB6" w14:textId="61FF290C" w:rsidR="00A52334" w:rsidRPr="00E13B08" w:rsidRDefault="00A26B38" w:rsidP="00E13B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trim_container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buttonContainer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:paddingHorizontal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go_back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="stop"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⏹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back_to_pick_song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="play"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/>
          <w:b/>
          <w:bCs/>
          <w:color w:val="008000"/>
        </w:rPr>
        <w:t>▶️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toStart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⏮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="back5sec"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⏪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="next5sec"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⏩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btn_continue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toEnd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⏭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ToggleButton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toggleButton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:textOff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🔁</w:t>
      </w:r>
      <w:r>
        <w:rPr>
          <w:rFonts w:ascii="Consolas" w:hAnsi="Consolas"/>
          <w:b/>
          <w:bCs/>
          <w:color w:val="008000"/>
        </w:rPr>
        <w:t xml:space="preserve"> OFF"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:textOn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>
        <w:rPr>
          <w:rFonts w:ascii="Segoe UI Emoji" w:hAnsi="Segoe UI Emoji" w:cs="Segoe UI Emoji"/>
          <w:b/>
          <w:bCs/>
          <w:color w:val="008000"/>
        </w:rPr>
        <w:t>🔁</w:t>
      </w:r>
      <w:r>
        <w:rPr>
          <w:rFonts w:ascii="Consolas" w:hAnsi="Consolas"/>
          <w:b/>
          <w:bCs/>
          <w:color w:val="008000"/>
        </w:rPr>
        <w:t xml:space="preserve"> 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="@+id/seekBar2"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VideoView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VideoView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:layout_alignParentLeft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="@id/</w:t>
      </w:r>
      <w:proofErr w:type="spellStart"/>
      <w:r>
        <w:rPr>
          <w:rFonts w:ascii="Consolas" w:hAnsi="Consolas"/>
          <w:b/>
          <w:bCs/>
          <w:color w:val="008000"/>
        </w:rPr>
        <w:t>buttonContainer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</w:p>
    <w:p w14:paraId="4151EAE0" w14:textId="148A6625" w:rsidR="00A52334" w:rsidRDefault="00A52334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6585F754" w:rsidR="00E21B7F" w:rsidRPr="009314D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B08" w:rsidRPr="009314D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94FDCA" w14:textId="77777777" w:rsidR="00E21B7F" w:rsidRPr="009314DF" w:rsidRDefault="00E21B7F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91DF4" w14:textId="220BE204" w:rsidR="00E21B7F" w:rsidRPr="00E21B7F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B0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F784D8A" w14:textId="77777777" w:rsidR="00A26B38" w:rsidRDefault="00A26B38" w:rsidP="00A26B3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com.example.rgr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android.media.MediaPlayer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android.widget.CompoundButton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android.widget.MediaController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android.widget.SeekBar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android.widget.ToggleButton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android.widget.VideoView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implements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CompoundButton.OnCheckedChangeListener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loopVideo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VideoView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Handler </w:t>
      </w:r>
      <w:proofErr w:type="spellStart"/>
      <w:r>
        <w:rPr>
          <w:rFonts w:ascii="Consolas" w:hAnsi="Consolas"/>
          <w:b/>
          <w:bCs/>
          <w:color w:val="660E7A"/>
        </w:rPr>
        <w:t>updateHandler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Handler();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808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Установливаем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свой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путь</w:t>
      </w:r>
      <w:proofErr w:type="spellEnd"/>
      <w:r>
        <w:rPr>
          <w:rFonts w:ascii="Consolas" w:hAnsi="Consolas"/>
          <w:i/>
          <w:iCs/>
          <w:color w:val="808080"/>
        </w:rPr>
        <w:t xml:space="preserve"> к </w:t>
      </w:r>
      <w:proofErr w:type="spellStart"/>
      <w:r>
        <w:rPr>
          <w:rFonts w:ascii="Consolas" w:hAnsi="Consolas"/>
          <w:i/>
          <w:iCs/>
          <w:color w:val="808080"/>
        </w:rPr>
        <w:t>файлу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path = </w:t>
      </w:r>
      <w:proofErr w:type="spellStart"/>
      <w:r>
        <w:rPr>
          <w:rFonts w:ascii="Consolas" w:hAnsi="Consolas"/>
          <w:color w:val="000000"/>
        </w:rPr>
        <w:t>getApplicationInfo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b/>
          <w:bCs/>
          <w:color w:val="660E7A"/>
        </w:rPr>
        <w:t>dataDir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"/video.mp4"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VideoView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VideoView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.setVideoPath</w:t>
      </w:r>
      <w:proofErr w:type="spellEnd"/>
      <w:r>
        <w:rPr>
          <w:rFonts w:ascii="Consolas" w:hAnsi="Consolas"/>
          <w:color w:val="000000"/>
        </w:rPr>
        <w:t>(path);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.setMediaController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MediaController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.requestFocus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seekbar</w:t>
      </w:r>
      <w:proofErr w:type="spellEnd"/>
      <w:r>
        <w:rPr>
          <w:rFonts w:ascii="Consolas" w:hAnsi="Consolas"/>
          <w:i/>
          <w:iCs/>
          <w:color w:val="808080"/>
        </w:rPr>
        <w:t xml:space="preserve"> и </w:t>
      </w:r>
      <w:proofErr w:type="spellStart"/>
      <w:r>
        <w:rPr>
          <w:rFonts w:ascii="Consolas" w:hAnsi="Consolas"/>
          <w:i/>
          <w:iCs/>
          <w:color w:val="808080"/>
        </w:rPr>
        <w:t>устанавливаем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обработчик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seekBar2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.setOnSeekBarChangeListener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seekBarChangeListener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Событие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загрузке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видео</w:t>
      </w:r>
      <w:proofErr w:type="spellEnd"/>
      <w:r>
        <w:rPr>
          <w:rFonts w:ascii="Consolas" w:hAnsi="Consolas"/>
          <w:i/>
          <w:iCs/>
          <w:color w:val="808080"/>
        </w:rPr>
        <w:t xml:space="preserve"> и </w:t>
      </w:r>
      <w:proofErr w:type="spellStart"/>
      <w:r>
        <w:rPr>
          <w:rFonts w:ascii="Consolas" w:hAnsi="Consolas"/>
          <w:i/>
          <w:iCs/>
          <w:color w:val="808080"/>
        </w:rPr>
        <w:t>готовности</w:t>
      </w:r>
      <w:proofErr w:type="spellEnd"/>
      <w:r>
        <w:rPr>
          <w:rFonts w:ascii="Consolas" w:hAnsi="Consolas"/>
          <w:i/>
          <w:iCs/>
          <w:color w:val="808080"/>
        </w:rPr>
        <w:t xml:space="preserve"> к </w:t>
      </w:r>
      <w:proofErr w:type="spellStart"/>
      <w:r>
        <w:rPr>
          <w:rFonts w:ascii="Consolas" w:hAnsi="Consolas"/>
          <w:i/>
          <w:iCs/>
          <w:color w:val="808080"/>
        </w:rPr>
        <w:t>воспроизведению</w:t>
      </w:r>
      <w:proofErr w:type="spellEnd"/>
      <w:r>
        <w:rPr>
          <w:rFonts w:ascii="Consolas" w:hAnsi="Consolas"/>
          <w:i/>
          <w:iCs/>
          <w:color w:val="808080"/>
        </w:rPr>
        <w:t xml:space="preserve"> в </w:t>
      </w:r>
      <w:proofErr w:type="spellStart"/>
      <w:r>
        <w:rPr>
          <w:rFonts w:ascii="Consolas" w:hAnsi="Consolas"/>
          <w:i/>
          <w:iCs/>
          <w:color w:val="808080"/>
        </w:rPr>
        <w:t>VideoView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.setOnPreparedListener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mediaPlayer</w:t>
      </w:r>
      <w:proofErr w:type="spellEnd"/>
      <w:r>
        <w:rPr>
          <w:rFonts w:ascii="Consolas" w:hAnsi="Consolas"/>
          <w:color w:val="000000"/>
        </w:rPr>
        <w:t xml:space="preserve"> -&gt;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.setProgress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.setMax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updateHandler</w:t>
      </w:r>
      <w:r>
        <w:rPr>
          <w:rFonts w:ascii="Consolas" w:hAnsi="Consolas"/>
          <w:color w:val="000000"/>
        </w:rPr>
        <w:t>.postDelayed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updateVideoTime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переключение</w:t>
      </w:r>
      <w:proofErr w:type="spellEnd"/>
      <w:r>
        <w:rPr>
          <w:rFonts w:ascii="Consolas" w:hAnsi="Consolas"/>
          <w:i/>
          <w:iCs/>
          <w:color w:val="808080"/>
        </w:rPr>
        <w:t xml:space="preserve"> и </w:t>
      </w:r>
      <w:proofErr w:type="spellStart"/>
      <w:r>
        <w:rPr>
          <w:rFonts w:ascii="Consolas" w:hAnsi="Consolas"/>
          <w:i/>
          <w:iCs/>
          <w:color w:val="808080"/>
        </w:rPr>
        <w:t>установка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обработчика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toogleButton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toggleButton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toogleButton.setOnCheckedChangeListener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Обновление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позиции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SeekBar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относительно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VideoView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каждые</w:t>
      </w:r>
      <w:proofErr w:type="spellEnd"/>
      <w:r>
        <w:rPr>
          <w:rFonts w:ascii="Consolas" w:hAnsi="Consolas"/>
          <w:i/>
          <w:iCs/>
          <w:color w:val="808080"/>
        </w:rPr>
        <w:t xml:space="preserve"> 100мл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Runnable </w:t>
      </w:r>
      <w:proofErr w:type="spellStart"/>
      <w:r>
        <w:rPr>
          <w:rFonts w:ascii="Consolas" w:hAnsi="Consolas"/>
          <w:b/>
          <w:bCs/>
          <w:color w:val="660E7A"/>
        </w:rPr>
        <w:t>updateVideoTime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long </w:t>
      </w:r>
      <w:proofErr w:type="spellStart"/>
      <w:r>
        <w:rPr>
          <w:rFonts w:ascii="Consolas" w:hAnsi="Consolas"/>
          <w:color w:val="000000"/>
        </w:rPr>
        <w:t>currentPosition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.setProgress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currentPosition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updateHandler</w:t>
      </w:r>
      <w:r>
        <w:rPr>
          <w:rFonts w:ascii="Consolas" w:hAnsi="Consolas"/>
          <w:color w:val="000000"/>
        </w:rPr>
        <w:t>.postDelayed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Обновление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позиции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VideoView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изменении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SeekBar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нажатием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seekBarChangeListener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onProgressChanged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seekBar.getProgress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seekBar.getProgress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События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кнопок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управления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видео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stop(View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.canPause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play(View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toStart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toEnd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back5sec(View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 xml:space="preserve">() - 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next5sec(View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переключение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репита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видео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onCheckedChanged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CompoundButton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.setOnCompletionListener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mp</w:t>
      </w:r>
      <w:proofErr w:type="spellEnd"/>
      <w:r>
        <w:rPr>
          <w:rFonts w:ascii="Consolas" w:hAnsi="Consolas"/>
          <w:color w:val="000000"/>
        </w:rPr>
        <w:t xml:space="preserve"> -&gt;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</w:t>
      </w:r>
      <w:proofErr w:type="spellStart"/>
      <w:r>
        <w:rPr>
          <w:rFonts w:ascii="Consolas" w:hAnsi="Consolas"/>
          <w:b/>
          <w:bCs/>
          <w:color w:val="660E7A"/>
        </w:rPr>
        <w:t>videoView</w:t>
      </w:r>
      <w:r>
        <w:rPr>
          <w:rFonts w:ascii="Consolas" w:hAnsi="Consolas"/>
          <w:color w:val="000000"/>
        </w:rPr>
        <w:t>.setOnCompletionListener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C7D5E3A" w14:textId="440DC62C" w:rsidR="00E21B7F" w:rsidRPr="00E13B08" w:rsidRDefault="00E21B7F" w:rsidP="00E13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BF8187D" w14:textId="77777777" w:rsidR="00E21B7F" w:rsidRPr="009314DF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EE4E3" w14:textId="3CEA7158" w:rsidR="00B712A7" w:rsidRPr="009314DF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показан</w:t>
      </w:r>
      <w:r w:rsidR="009538CA"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на</w:t>
      </w:r>
      <w:r w:rsidR="009538CA"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>ах</w:t>
      </w:r>
      <w:r w:rsidR="00E21B7F"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9314D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1B7F" w:rsidRPr="009314D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04641" w:rsidRPr="009314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52334" w:rsidRPr="009314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B1829" w14:textId="77777777" w:rsidR="00E13B08" w:rsidRPr="009314DF" w:rsidRDefault="00E13B08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FB154" w14:textId="5F9C6496" w:rsidR="00B712A7" w:rsidRPr="009314DF" w:rsidRDefault="00A26B3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6B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CBBA2B" wp14:editId="2AFB28EA">
            <wp:extent cx="5940425" cy="29248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DB1" w14:textId="65268656" w:rsidR="00B712A7" w:rsidRPr="009314DF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9314D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255AA">
        <w:rPr>
          <w:rFonts w:ascii="Times New Roman" w:hAnsi="Times New Roman" w:cs="Times New Roman"/>
          <w:sz w:val="28"/>
          <w:szCs w:val="28"/>
        </w:rPr>
        <w:t>Стартовый</w:t>
      </w:r>
      <w:r w:rsidR="009255AA"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5AA">
        <w:rPr>
          <w:rFonts w:ascii="Times New Roman" w:hAnsi="Times New Roman" w:cs="Times New Roman"/>
          <w:sz w:val="28"/>
          <w:szCs w:val="28"/>
        </w:rPr>
        <w:t>экран</w:t>
      </w:r>
    </w:p>
    <w:p w14:paraId="3E600435" w14:textId="048E3043" w:rsidR="004E14D6" w:rsidRPr="009314DF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6FF" w14:textId="3DAC4562" w:rsidR="004E14D6" w:rsidRPr="009314DF" w:rsidRDefault="00A26B3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6B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EE9C3E" wp14:editId="74F80CCE">
            <wp:extent cx="5940425" cy="29578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6D9" w14:textId="0C68C730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9314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14D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26B38">
        <w:rPr>
          <w:rFonts w:ascii="Times New Roman" w:hAnsi="Times New Roman" w:cs="Times New Roman"/>
          <w:sz w:val="28"/>
          <w:szCs w:val="28"/>
        </w:rPr>
        <w:t>Воспроизведение видео</w:t>
      </w:r>
    </w:p>
    <w:p w14:paraId="31CA7BDE" w14:textId="3FFECB8A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4972" w14:textId="13AF5F1F" w:rsidR="004E14D6" w:rsidRDefault="00A26B38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0E7E0" wp14:editId="293908C7">
            <wp:extent cx="5940425" cy="29083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B72" w14:textId="0D68AE7F" w:rsidR="004E14D6" w:rsidRDefault="004E14D6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26B38">
        <w:rPr>
          <w:rFonts w:ascii="Times New Roman" w:hAnsi="Times New Roman" w:cs="Times New Roman"/>
          <w:sz w:val="28"/>
          <w:szCs w:val="28"/>
        </w:rPr>
        <w:t>Воспроизведение видео 2</w:t>
      </w:r>
    </w:p>
    <w:p w14:paraId="47C08062" w14:textId="4DA39F3D" w:rsidR="006307C9" w:rsidRDefault="006307C9" w:rsidP="00A26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39B43" w14:textId="77777777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7CD76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3D04A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63E01" w14:textId="727584C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DD114" w14:textId="0FCA6E9B" w:rsidR="00D34EBF" w:rsidRDefault="00D34EBF">
      <w:pPr>
        <w:rPr>
          <w:rFonts w:ascii="Times New Roman" w:hAnsi="Times New Roman" w:cs="Times New Roman"/>
          <w:sz w:val="28"/>
          <w:szCs w:val="28"/>
        </w:rPr>
      </w:pPr>
    </w:p>
    <w:p w14:paraId="48B598DC" w14:textId="7D1B509F" w:rsidR="00D34EBF" w:rsidRDefault="00D34EBF" w:rsidP="00D34EBF">
      <w:pPr>
        <w:pStyle w:val="a"/>
      </w:pPr>
      <w:bookmarkStart w:id="3" w:name="_Toc35433992"/>
      <w:r>
        <w:lastRenderedPageBreak/>
        <w:t>Заключение</w:t>
      </w:r>
      <w:bookmarkEnd w:id="3"/>
    </w:p>
    <w:p w14:paraId="79E20C1B" w14:textId="44ED8A90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50172" w14:textId="289047B6" w:rsidR="00BF5445" w:rsidRPr="0044119A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 xml:space="preserve">В ходе выполнения расчётно-графической работы были изучены и рассмотрены возможности </w:t>
      </w:r>
      <w:hyperlink r:id="rId20" w:tooltip="Интегрированная среда разработки" w:history="1"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сред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разработки</w:t>
        </w:r>
      </w:hyperlink>
      <w:r w:rsidR="00441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19A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>
        <w:rPr>
          <w:rFonts w:ascii="Times New Roman" w:hAnsi="Times New Roman" w:cs="Times New Roman"/>
          <w:sz w:val="28"/>
          <w:szCs w:val="28"/>
        </w:rPr>
        <w:t>»</w:t>
      </w:r>
      <w:r w:rsidR="0044119A" w:rsidRPr="0044119A">
        <w:rPr>
          <w:rFonts w:ascii="Times New Roman" w:hAnsi="Times New Roman" w:cs="Times New Roman"/>
          <w:sz w:val="28"/>
          <w:szCs w:val="28"/>
        </w:rPr>
        <w:t>, в которой было разработано приложение с выпадающим меню.</w:t>
      </w:r>
      <w:bookmarkStart w:id="4" w:name="_GoBack"/>
      <w:bookmarkEnd w:id="4"/>
    </w:p>
    <w:p w14:paraId="7ECD0D92" w14:textId="01A98F58" w:rsidR="0044119A" w:rsidRPr="0044119A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 навыки и знания будут использоваться в дальнейшем.</w:t>
      </w:r>
    </w:p>
    <w:p w14:paraId="3056751A" w14:textId="77777777" w:rsidR="0044119A" w:rsidRPr="00D34EBF" w:rsidRDefault="0044119A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25ED7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D4D13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2AC1D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1C90D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ABC95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17732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6958C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41AA3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EC5F1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C8997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733EF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015A3" w14:textId="77777777" w:rsidR="0059236B" w:rsidRDefault="0059236B" w:rsidP="00403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B08CC" w14:textId="77777777" w:rsidR="0040318F" w:rsidRPr="00BE36E6" w:rsidRDefault="0040318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D5A3F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D817" w14:textId="76FA745E" w:rsidR="00276DB2" w:rsidRDefault="00276DB2" w:rsidP="00E43742">
      <w:pPr>
        <w:rPr>
          <w:rFonts w:ascii="Times New Roman" w:hAnsi="Times New Roman" w:cs="Times New Roman"/>
          <w:sz w:val="28"/>
          <w:szCs w:val="28"/>
        </w:rPr>
      </w:pPr>
    </w:p>
    <w:p w14:paraId="61DD9C7B" w14:textId="1B5391B6" w:rsidR="006B227D" w:rsidRDefault="0044119A" w:rsidP="00E4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90862" w14:textId="77777777" w:rsidR="005F342C" w:rsidRPr="005F342C" w:rsidRDefault="005F342C" w:rsidP="0044119A">
      <w:pPr>
        <w:pStyle w:val="a"/>
      </w:pPr>
      <w:bookmarkStart w:id="5" w:name="_Toc35433993"/>
      <w:r w:rsidRPr="005F342C">
        <w:lastRenderedPageBreak/>
        <w:t>Список использованных источников</w:t>
      </w:r>
      <w:bookmarkEnd w:id="5"/>
    </w:p>
    <w:p w14:paraId="74534814" w14:textId="77777777" w:rsidR="005F342C" w:rsidRPr="004C23BB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1151C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693B819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4F6D" w14:textId="77777777" w:rsidR="00CF031C" w:rsidRDefault="00CF031C" w:rsidP="00E73160">
      <w:pPr>
        <w:spacing w:after="0" w:line="240" w:lineRule="auto"/>
      </w:pPr>
      <w:r>
        <w:separator/>
      </w:r>
    </w:p>
  </w:endnote>
  <w:endnote w:type="continuationSeparator" w:id="0">
    <w:p w14:paraId="53500423" w14:textId="77777777" w:rsidR="00CF031C" w:rsidRDefault="00CF031C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475D8" w14:textId="77777777" w:rsidR="00CF031C" w:rsidRDefault="00CF031C" w:rsidP="00E73160">
      <w:pPr>
        <w:spacing w:after="0" w:line="240" w:lineRule="auto"/>
      </w:pPr>
      <w:r>
        <w:separator/>
      </w:r>
    </w:p>
  </w:footnote>
  <w:footnote w:type="continuationSeparator" w:id="0">
    <w:p w14:paraId="1F789F6D" w14:textId="77777777" w:rsidR="00CF031C" w:rsidRDefault="00CF031C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561A0"/>
    <w:rsid w:val="000D3A44"/>
    <w:rsid w:val="000F3AC1"/>
    <w:rsid w:val="000F6E19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156E"/>
    <w:rsid w:val="00417925"/>
    <w:rsid w:val="00431FCA"/>
    <w:rsid w:val="004403C4"/>
    <w:rsid w:val="0044119A"/>
    <w:rsid w:val="0045272E"/>
    <w:rsid w:val="00454A4D"/>
    <w:rsid w:val="00455D07"/>
    <w:rsid w:val="004561E8"/>
    <w:rsid w:val="00491EE0"/>
    <w:rsid w:val="00496C8A"/>
    <w:rsid w:val="004B2CBA"/>
    <w:rsid w:val="004C23BB"/>
    <w:rsid w:val="004E14D6"/>
    <w:rsid w:val="00500CF9"/>
    <w:rsid w:val="00502322"/>
    <w:rsid w:val="0051722F"/>
    <w:rsid w:val="0053525A"/>
    <w:rsid w:val="0056527C"/>
    <w:rsid w:val="0059236B"/>
    <w:rsid w:val="005B0E6A"/>
    <w:rsid w:val="005B665F"/>
    <w:rsid w:val="005E6CE5"/>
    <w:rsid w:val="005F342C"/>
    <w:rsid w:val="00604925"/>
    <w:rsid w:val="00607A29"/>
    <w:rsid w:val="006307C9"/>
    <w:rsid w:val="006557E4"/>
    <w:rsid w:val="00660DB9"/>
    <w:rsid w:val="0069491E"/>
    <w:rsid w:val="006B227D"/>
    <w:rsid w:val="006B4629"/>
    <w:rsid w:val="006B47D9"/>
    <w:rsid w:val="00727CBF"/>
    <w:rsid w:val="007446C6"/>
    <w:rsid w:val="0075337A"/>
    <w:rsid w:val="00757C4D"/>
    <w:rsid w:val="0077493F"/>
    <w:rsid w:val="007809CD"/>
    <w:rsid w:val="00784438"/>
    <w:rsid w:val="00785051"/>
    <w:rsid w:val="007C1508"/>
    <w:rsid w:val="007D57F3"/>
    <w:rsid w:val="007E0E00"/>
    <w:rsid w:val="007E1887"/>
    <w:rsid w:val="007E4A4D"/>
    <w:rsid w:val="008105CE"/>
    <w:rsid w:val="00817667"/>
    <w:rsid w:val="008308B4"/>
    <w:rsid w:val="008472E9"/>
    <w:rsid w:val="0086461E"/>
    <w:rsid w:val="00881FB4"/>
    <w:rsid w:val="00886F35"/>
    <w:rsid w:val="008B428A"/>
    <w:rsid w:val="00903C9C"/>
    <w:rsid w:val="00922F41"/>
    <w:rsid w:val="009255AA"/>
    <w:rsid w:val="009314DF"/>
    <w:rsid w:val="00942BBA"/>
    <w:rsid w:val="00943A60"/>
    <w:rsid w:val="009538CA"/>
    <w:rsid w:val="00970BEE"/>
    <w:rsid w:val="00971546"/>
    <w:rsid w:val="00984EE7"/>
    <w:rsid w:val="00987525"/>
    <w:rsid w:val="009B1AFC"/>
    <w:rsid w:val="009B7697"/>
    <w:rsid w:val="00A104D6"/>
    <w:rsid w:val="00A26A2A"/>
    <w:rsid w:val="00A26B38"/>
    <w:rsid w:val="00A27FC6"/>
    <w:rsid w:val="00A3490F"/>
    <w:rsid w:val="00A41165"/>
    <w:rsid w:val="00A52334"/>
    <w:rsid w:val="00A621CC"/>
    <w:rsid w:val="00A661D1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F031C"/>
    <w:rsid w:val="00CF3935"/>
    <w:rsid w:val="00D008DA"/>
    <w:rsid w:val="00D04C28"/>
    <w:rsid w:val="00D06C09"/>
    <w:rsid w:val="00D12A1A"/>
    <w:rsid w:val="00D34EBF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13B08"/>
    <w:rsid w:val="00E21B7F"/>
    <w:rsid w:val="00E33515"/>
    <w:rsid w:val="00E43742"/>
    <w:rsid w:val="00E66D47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7C9"/>
  </w:style>
  <w:style w:type="paragraph" w:styleId="Heading1">
    <w:name w:val="heading 1"/>
    <w:basedOn w:val="Normal"/>
    <w:next w:val="Normal"/>
    <w:link w:val="Heading1Char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">
    <w:name w:val="середина"/>
    <w:basedOn w:val="Normal"/>
    <w:link w:val="a0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4EBF"/>
    <w:rPr>
      <w:color w:val="0000FF"/>
      <w:u w:val="single"/>
    </w:rPr>
  </w:style>
  <w:style w:type="character" w:customStyle="1" w:styleId="a0">
    <w:name w:val="середина Знак"/>
    <w:basedOn w:val="DefaultParagraphFont"/>
    <w:link w:val="a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7C9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B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1952-E198-4E91-AF15-6247BC3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1848</Words>
  <Characters>10535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17</cp:revision>
  <cp:lastPrinted>2020-03-18T04:48:00Z</cp:lastPrinted>
  <dcterms:created xsi:type="dcterms:W3CDTF">2020-03-18T04:27:00Z</dcterms:created>
  <dcterms:modified xsi:type="dcterms:W3CDTF">2021-04-27T23:52:00Z</dcterms:modified>
</cp:coreProperties>
</file>