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4B143D" w:rsidRDefault="00BB3C97">
      <w:pPr>
        <w:pStyle w:val="normal0"/>
        <w:spacing w:line="480" w:lineRule="auto"/>
        <w:ind w:firstLine="720"/>
        <w:jc w:val="center"/>
        <w:rPr>
          <w:rFonts w:ascii="Times New Roman" w:hAnsi="Times New Roman"/>
          <w:sz w:val="24"/>
        </w:rPr>
      </w:pPr>
    </w:p>
    <w:p w:rsidR="00BB3C97" w:rsidRPr="004B143D" w:rsidRDefault="00BB3C97">
      <w:pPr>
        <w:pStyle w:val="normal0"/>
        <w:spacing w:line="480" w:lineRule="auto"/>
        <w:ind w:firstLine="720"/>
        <w:jc w:val="center"/>
        <w:rPr>
          <w:rFonts w:ascii="Times New Roman" w:hAnsi="Times New Roman"/>
          <w:sz w:val="24"/>
        </w:rPr>
      </w:pPr>
    </w:p>
    <w:p w:rsidR="00BB3C97" w:rsidRPr="004B143D" w:rsidRDefault="00BB3C97">
      <w:pPr>
        <w:pStyle w:val="normal0"/>
        <w:spacing w:line="480" w:lineRule="auto"/>
        <w:ind w:firstLine="720"/>
        <w:jc w:val="center"/>
        <w:rPr>
          <w:rFonts w:ascii="Times New Roman" w:hAnsi="Times New Roman"/>
          <w:sz w:val="24"/>
        </w:rPr>
      </w:pPr>
    </w:p>
    <w:p w:rsidR="00BB3C97" w:rsidRPr="004B143D" w:rsidRDefault="00BB3C97">
      <w:pPr>
        <w:pStyle w:val="normal0"/>
        <w:spacing w:line="480" w:lineRule="auto"/>
        <w:ind w:firstLine="720"/>
        <w:jc w:val="center"/>
        <w:rPr>
          <w:rFonts w:ascii="Times New Roman" w:hAnsi="Times New Roman"/>
          <w:sz w:val="24"/>
        </w:rPr>
      </w:pPr>
    </w:p>
    <w:p w:rsidR="00BB3C97" w:rsidRPr="004B143D" w:rsidRDefault="00BB3C97">
      <w:pPr>
        <w:pStyle w:val="normal0"/>
        <w:spacing w:line="480" w:lineRule="auto"/>
        <w:ind w:firstLine="720"/>
        <w:jc w:val="center"/>
        <w:rPr>
          <w:rFonts w:ascii="Times New Roman" w:hAnsi="Times New Roman"/>
          <w:sz w:val="24"/>
        </w:rPr>
      </w:pPr>
    </w:p>
    <w:p w:rsidR="00BB3C97" w:rsidRPr="004B143D" w:rsidRDefault="00BB3C97" w:rsidP="003F373E">
      <w:pPr>
        <w:pStyle w:val="normal0"/>
        <w:spacing w:line="480" w:lineRule="auto"/>
        <w:rPr>
          <w:rFonts w:ascii="Times New Roman" w:hAnsi="Times New Roman"/>
          <w:sz w:val="24"/>
        </w:rPr>
      </w:pPr>
    </w:p>
    <w:p w:rsidR="00BB3C97" w:rsidRPr="004B143D" w:rsidRDefault="003F373E">
      <w:pPr>
        <w:pStyle w:val="normal0"/>
        <w:spacing w:line="480" w:lineRule="auto"/>
        <w:ind w:firstLine="720"/>
        <w:jc w:val="center"/>
        <w:rPr>
          <w:rFonts w:ascii="Times New Roman" w:hAnsi="Times New Roman"/>
          <w:sz w:val="24"/>
        </w:rPr>
      </w:pPr>
      <w:r w:rsidRPr="004B143D">
        <w:rPr>
          <w:rFonts w:ascii="Times New Roman" w:eastAsia="Times New Roman" w:hAnsi="Times New Roman" w:cs="Times New Roman"/>
          <w:sz w:val="24"/>
        </w:rPr>
        <w:t>Preferred Difficulty Levels in Novel Computer-Based Tasks</w:t>
      </w:r>
    </w:p>
    <w:p w:rsidR="00BB3C97" w:rsidRPr="004B143D" w:rsidRDefault="003F373E">
      <w:pPr>
        <w:pStyle w:val="normal0"/>
        <w:spacing w:line="480" w:lineRule="auto"/>
        <w:ind w:firstLine="720"/>
        <w:jc w:val="center"/>
        <w:rPr>
          <w:rFonts w:ascii="Times New Roman" w:hAnsi="Times New Roman"/>
          <w:sz w:val="24"/>
        </w:rPr>
      </w:pPr>
      <w:r w:rsidRPr="004B143D">
        <w:rPr>
          <w:rFonts w:ascii="Times New Roman" w:eastAsia="Times New Roman" w:hAnsi="Times New Roman" w:cs="Times New Roman"/>
          <w:sz w:val="24"/>
          <w:highlight w:val="white"/>
        </w:rPr>
        <w:t>Steven Riley</w:t>
      </w:r>
    </w:p>
    <w:p w:rsidR="00BB3C97" w:rsidRPr="004B143D" w:rsidRDefault="003F373E">
      <w:pPr>
        <w:pStyle w:val="normal0"/>
        <w:spacing w:line="480" w:lineRule="auto"/>
        <w:ind w:firstLine="720"/>
        <w:jc w:val="center"/>
        <w:rPr>
          <w:rFonts w:ascii="Times New Roman" w:hAnsi="Times New Roman"/>
          <w:sz w:val="24"/>
        </w:rPr>
      </w:pPr>
      <w:r w:rsidRPr="004B143D">
        <w:rPr>
          <w:rFonts w:ascii="Times New Roman" w:eastAsia="Times New Roman" w:hAnsi="Times New Roman" w:cs="Times New Roman"/>
          <w:sz w:val="24"/>
          <w:highlight w:val="white"/>
        </w:rPr>
        <w:t>Notre Dame de Namur University</w:t>
      </w:r>
    </w:p>
    <w:p w:rsidR="00BB3C97" w:rsidRPr="004B143D" w:rsidRDefault="003F373E" w:rsidP="003F373E">
      <w:pPr>
        <w:pStyle w:val="normal0"/>
        <w:rPr>
          <w:rFonts w:ascii="Times New Roman" w:hAnsi="Times New Roman"/>
          <w:sz w:val="24"/>
        </w:rPr>
      </w:pPr>
      <w:r w:rsidRPr="004B143D">
        <w:rPr>
          <w:rFonts w:ascii="Times New Roman" w:hAnsi="Times New Roman"/>
          <w:sz w:val="24"/>
        </w:rPr>
        <w:br w:type="page"/>
      </w:r>
    </w:p>
    <w:p w:rsidR="00BB3C97" w:rsidRPr="004B143D" w:rsidRDefault="003F373E">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rPr>
        <w:t>Abstract</w:t>
      </w:r>
    </w:p>
    <w:p w:rsidR="00BB3C97" w:rsidRPr="004B143D" w:rsidRDefault="003F373E">
      <w:pPr>
        <w:pStyle w:val="normal0"/>
        <w:spacing w:after="120" w:line="480" w:lineRule="auto"/>
        <w:rPr>
          <w:rFonts w:ascii="Times New Roman" w:hAnsi="Times New Roman"/>
          <w:sz w:val="24"/>
        </w:rPr>
      </w:pPr>
      <w:r w:rsidRPr="004B143D">
        <w:rPr>
          <w:rFonts w:ascii="Times New Roman" w:eastAsia="Times New Roman" w:hAnsi="Times New Roman" w:cs="Times New Roman"/>
          <w:sz w:val="24"/>
        </w:rPr>
        <w:t>According to several theories, including Csikszentmihalyi’s theory of flow, the Yerkes-Dodson law, and Vygotsky’s zone of proximal development, we hypothesized that computer users would prefer moderate levels of difficulty when encountering new tasks, and that the preferred percentage correct for these tasks would be between 80% and 95%.  In order to address this hypothesis, the preferred difficulty levels of a young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10,</w:t>
      </w:r>
      <w:r w:rsidRPr="004B143D">
        <w:rPr>
          <w:rFonts w:ascii="Times New Roman" w:eastAsia="Times New Roman" w:hAnsi="Times New Roman" w:cs="Times New Roman"/>
          <w:i/>
          <w:sz w:val="24"/>
        </w:rPr>
        <w:t xml:space="preserve"> </w:t>
      </w:r>
      <w:r w:rsidRPr="004B143D">
        <w:rPr>
          <w:rFonts w:ascii="Times New Roman" w:eastAsia="Times New Roman" w:hAnsi="Times New Roman" w:cs="Times New Roman"/>
          <w:i/>
          <w:color w:val="252525"/>
          <w:sz w:val="24"/>
          <w:highlight w:val="white"/>
        </w:rPr>
        <w:t>μ</w:t>
      </w:r>
      <w:r w:rsidRPr="004B143D">
        <w:rPr>
          <w:rFonts w:ascii="Times New Roman" w:eastAsia="Times New Roman" w:hAnsi="Times New Roman" w:cs="Times New Roman"/>
          <w:i/>
          <w:color w:val="252525"/>
          <w:sz w:val="24"/>
          <w:highlight w:val="white"/>
          <w:vertAlign w:val="subscript"/>
        </w:rPr>
        <w:t>age</w:t>
      </w:r>
      <w:r w:rsidRPr="004B143D">
        <w:rPr>
          <w:rFonts w:ascii="Times New Roman" w:eastAsia="Times New Roman" w:hAnsi="Times New Roman" w:cs="Times New Roman"/>
          <w:i/>
          <w:sz w:val="24"/>
        </w:rPr>
        <w:t xml:space="preserve"> </w:t>
      </w:r>
      <w:r w:rsidRPr="004B143D">
        <w:rPr>
          <w:rFonts w:ascii="Times New Roman" w:eastAsia="Times New Roman" w:hAnsi="Times New Roman" w:cs="Times New Roman"/>
          <w:sz w:val="24"/>
        </w:rPr>
        <w:t xml:space="preserve">= 29.3) group of Facebook users were analyzed using three computer-based tasks (one visual, one verbal, and one kinesthetic).  Due to the small dataset there were problems in drawing robust conclusions.  However, there was growing evidence of two important conclusions: one, learning takes place slowly in the assigned tasks; and two, participants would correct the difficulty level when the percentage correct on a task was too high or too low.  These findings would imply that the tasks are well suited to study in this manner and that users indeed prefer a moderate level of difficulty.  This report describes the pilot study; the full study will be published in Fall 2014.  </w:t>
      </w:r>
    </w:p>
    <w:p w:rsidR="00BB3C97" w:rsidRPr="004B143D" w:rsidRDefault="003F373E" w:rsidP="00BC218F">
      <w:pPr>
        <w:pStyle w:val="normal0"/>
        <w:rPr>
          <w:rFonts w:ascii="Times New Roman" w:hAnsi="Times New Roman"/>
          <w:sz w:val="24"/>
        </w:rPr>
      </w:pPr>
      <w:r w:rsidRPr="004B143D">
        <w:rPr>
          <w:rFonts w:ascii="Times New Roman" w:hAnsi="Times New Roman"/>
          <w:sz w:val="24"/>
        </w:rPr>
        <w:br w:type="page"/>
      </w:r>
    </w:p>
    <w:p w:rsidR="00BB3C97" w:rsidRPr="004B143D" w:rsidRDefault="003F373E">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rPr>
        <w:t>Preferred Difficulty Levels in Novel Computer-Based Tasks</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The search for interactive fun is a serious pastime of Americans.  Blockbuster video games can gross upwards of $1 billion (“Top 10 highest”, 2012), and the average American gamer spends approximately $140 per year on games (</w:t>
      </w:r>
      <w:r w:rsidRPr="004B143D">
        <w:rPr>
          <w:rFonts w:ascii="Times New Roman" w:eastAsia="Times New Roman" w:hAnsi="Times New Roman" w:cs="Times New Roman"/>
          <w:sz w:val="24"/>
          <w:highlight w:val="white"/>
        </w:rPr>
        <w:t>Takahasi, 2010</w:t>
      </w:r>
      <w:r w:rsidRPr="004B143D">
        <w:rPr>
          <w:rFonts w:ascii="Times New Roman" w:eastAsia="Times New Roman" w:hAnsi="Times New Roman" w:cs="Times New Roman"/>
          <w:sz w:val="24"/>
        </w:rPr>
        <w:t xml:space="preserve">).   There is obvious financial incentive for video game companies to “corner the market” on fun.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Corporate America has noticed this trend, and has begun to apply the lessons to keeping employees and customers motivated.  Over the last few years, the technique of “gamification” has become mainstream (Amos, 2013).  Gamification involves adding the trappings of games, such as points, badges, levels and achievements, to actions and </w:t>
      </w:r>
      <w:r w:rsidR="00BC218F" w:rsidRPr="004B143D">
        <w:rPr>
          <w:rFonts w:ascii="Times New Roman" w:eastAsia="Times New Roman" w:hAnsi="Times New Roman" w:cs="Times New Roman"/>
          <w:sz w:val="24"/>
        </w:rPr>
        <w:t>relationships, which</w:t>
      </w:r>
      <w:r w:rsidRPr="004B143D">
        <w:rPr>
          <w:rFonts w:ascii="Times New Roman" w:eastAsia="Times New Roman" w:hAnsi="Times New Roman" w:cs="Times New Roman"/>
          <w:sz w:val="24"/>
        </w:rPr>
        <w:t xml:space="preserve"> ordinarily lack such trappings.  For instance, the website </w:t>
      </w:r>
      <w:hyperlink r:id="rId4">
        <w:r w:rsidRPr="004B143D">
          <w:rPr>
            <w:rFonts w:ascii="Times New Roman" w:eastAsia="Times New Roman" w:hAnsi="Times New Roman" w:cs="Times New Roman"/>
            <w:sz w:val="24"/>
            <w:u w:val="single"/>
          </w:rPr>
          <w:t>www.duolingo.com</w:t>
        </w:r>
      </w:hyperlink>
      <w:r w:rsidRPr="004B143D">
        <w:rPr>
          <w:rFonts w:ascii="Times New Roman" w:eastAsia="Times New Roman" w:hAnsi="Times New Roman" w:cs="Times New Roman"/>
          <w:sz w:val="24"/>
        </w:rPr>
        <w:t xml:space="preserve">, a free resource for language learning, rewards a user with points for every completed exercise.  If a user achieves a certain point total, that user’s level increases.  Some companies use gamification to create </w:t>
      </w:r>
      <w:r w:rsidR="00BC218F" w:rsidRPr="004B143D">
        <w:rPr>
          <w:rFonts w:ascii="Times New Roman" w:eastAsia="Times New Roman" w:hAnsi="Times New Roman" w:cs="Times New Roman"/>
          <w:sz w:val="24"/>
        </w:rPr>
        <w:t>incentives</w:t>
      </w:r>
      <w:r w:rsidR="00DE7653">
        <w:rPr>
          <w:rFonts w:ascii="Times New Roman" w:eastAsia="Times New Roman" w:hAnsi="Times New Roman" w:cs="Times New Roman"/>
          <w:sz w:val="24"/>
        </w:rPr>
        <w:t xml:space="preserve"> and </w:t>
      </w:r>
      <w:r w:rsidRPr="004B143D">
        <w:rPr>
          <w:rFonts w:ascii="Times New Roman" w:eastAsia="Times New Roman" w:hAnsi="Times New Roman" w:cs="Times New Roman"/>
          <w:sz w:val="24"/>
        </w:rPr>
        <w:t xml:space="preserve">increase the productivity of employees (Silverman, 2013).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However, this begs the question - what do we mean by “fun”?  This paper will examine three different theories of fun and optimal experience, and it will show that all three predict a similar phenomenon: preferred difficulty level expressed by the user should be high enough to </w:t>
      </w:r>
      <w:r w:rsidR="00DE7653">
        <w:rPr>
          <w:rFonts w:ascii="Times New Roman" w:eastAsia="Times New Roman" w:hAnsi="Times New Roman" w:cs="Times New Roman"/>
          <w:sz w:val="24"/>
        </w:rPr>
        <w:t>make a task</w:t>
      </w:r>
      <w:r w:rsidRPr="004B143D">
        <w:rPr>
          <w:rFonts w:ascii="Times New Roman" w:eastAsia="Times New Roman" w:hAnsi="Times New Roman" w:cs="Times New Roman"/>
          <w:sz w:val="24"/>
        </w:rPr>
        <w:t xml:space="preserve"> interesting, but not so high as to </w:t>
      </w:r>
      <w:r w:rsidR="00DE7653">
        <w:rPr>
          <w:rFonts w:ascii="Times New Roman" w:eastAsia="Times New Roman" w:hAnsi="Times New Roman" w:cs="Times New Roman"/>
          <w:sz w:val="24"/>
        </w:rPr>
        <w:t>make it</w:t>
      </w:r>
      <w:r w:rsidRPr="004B143D">
        <w:rPr>
          <w:rFonts w:ascii="Times New Roman" w:eastAsia="Times New Roman" w:hAnsi="Times New Roman" w:cs="Times New Roman"/>
          <w:sz w:val="24"/>
        </w:rPr>
        <w:t xml:space="preserve"> impossible.  In particular, all three will agree on the prediction that someone having fun at a task is getting at least some number of items wrong.  This paper will then develop a </w:t>
      </w:r>
      <w:r w:rsidR="00BC218F" w:rsidRPr="004B143D">
        <w:rPr>
          <w:rFonts w:ascii="Times New Roman" w:eastAsia="Times New Roman" w:hAnsi="Times New Roman" w:cs="Times New Roman"/>
          <w:sz w:val="24"/>
        </w:rPr>
        <w:t>study that</w:t>
      </w:r>
      <w:r w:rsidRPr="004B143D">
        <w:rPr>
          <w:rFonts w:ascii="Times New Roman" w:eastAsia="Times New Roman" w:hAnsi="Times New Roman" w:cs="Times New Roman"/>
          <w:sz w:val="24"/>
        </w:rPr>
        <w:t xml:space="preserve"> will assess participants’ preferred levels of difficulty in terms of their percentage of correct responses on a task.  The conclusions of this study will be statements about how often individuals </w:t>
      </w:r>
      <w:r w:rsidR="00DE7653">
        <w:rPr>
          <w:rFonts w:ascii="Times New Roman" w:eastAsia="Times New Roman" w:hAnsi="Times New Roman" w:cs="Times New Roman"/>
          <w:sz w:val="24"/>
        </w:rPr>
        <w:t>desire</w:t>
      </w:r>
      <w:r w:rsidRPr="004B143D">
        <w:rPr>
          <w:rFonts w:ascii="Times New Roman" w:eastAsia="Times New Roman" w:hAnsi="Times New Roman" w:cs="Times New Roman"/>
          <w:sz w:val="24"/>
        </w:rPr>
        <w:t xml:space="preserve"> to get items correct while doing a task, and statements about how the behavior of an individual changes when given a task that is too hard vs. one that is too easy.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three models that this study will adopt include one based on affect regulation, one based on learning, and one based on a combination of these two factors.  The model based on affect regulation will examine Csikszentmihalyi’s “flow” theory and what it predicts about behavior.  The model based on learning will look at Schmidhuber’s formal theory of creativity, fun, and intrinsic motivation.  The </w:t>
      </w:r>
      <w:r w:rsidR="00FA27DE" w:rsidRPr="004B143D">
        <w:rPr>
          <w:rFonts w:ascii="Times New Roman" w:eastAsia="Times New Roman" w:hAnsi="Times New Roman" w:cs="Times New Roman"/>
          <w:sz w:val="24"/>
        </w:rPr>
        <w:t>model that combines the two</w:t>
      </w:r>
      <w:r w:rsidRPr="004B143D">
        <w:rPr>
          <w:rFonts w:ascii="Times New Roman" w:eastAsia="Times New Roman" w:hAnsi="Times New Roman" w:cs="Times New Roman"/>
          <w:sz w:val="24"/>
        </w:rPr>
        <w:t xml:space="preserve"> i</w:t>
      </w:r>
      <w:r w:rsidR="00DE7653">
        <w:rPr>
          <w:rFonts w:ascii="Times New Roman" w:eastAsia="Times New Roman" w:hAnsi="Times New Roman" w:cs="Times New Roman"/>
          <w:sz w:val="24"/>
        </w:rPr>
        <w:t xml:space="preserve">s based on Vygotsky’s </w:t>
      </w:r>
      <w:r w:rsidRPr="004B143D">
        <w:rPr>
          <w:rFonts w:ascii="Times New Roman" w:eastAsia="Times New Roman" w:hAnsi="Times New Roman" w:cs="Times New Roman"/>
          <w:sz w:val="24"/>
        </w:rPr>
        <w:t>zone of proximal development and the Yerkes-Dodson law.  These theories will be fully described below.</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As shown below, there is a close relationship between fun and learning.  Because of this relationship, a possible confound on establishing a preferred difficulty value is the participant’s preferred learning modality, which is the mode through which the learner most readily absorbs information.   This paper will adopt the set of learning modalities in the Swassing Barbe Modality Index (SBMI).  These learning modalities are “visual”, “auditory” and “kinesthetic”  (Barbe &amp; Swassing, 1979).  There is some disagreement over how preferred learning style affects learning rate (Dunn, 1993; </w:t>
      </w:r>
      <w:r w:rsidRPr="004B143D">
        <w:rPr>
          <w:rFonts w:ascii="Times New Roman" w:eastAsia="Times New Roman" w:hAnsi="Times New Roman" w:cs="Times New Roman"/>
          <w:sz w:val="24"/>
        </w:rPr>
        <w:t>Krätzig &amp; Arbuthnott, 2006).  Ideally, this study would test users for learning style and try to find a relationship based on these preferred orientations.  However, it appears that several of the more popular learning style inventories disagree and are in fact measuring different things (Ferrell, 1983).  In order to examine the possible effects of learning style on learning rate, this study will incorporate data from one visual, one verbal, and one kinesthetic task.</w:t>
      </w:r>
    </w:p>
    <w:p w:rsidR="00BC218F" w:rsidRPr="00F31F4D" w:rsidRDefault="00BC218F" w:rsidP="00F31F4D">
      <w:pPr>
        <w:spacing w:line="480" w:lineRule="auto"/>
        <w:jc w:val="center"/>
        <w:rPr>
          <w:rFonts w:ascii="Times New Roman" w:hAnsi="Times New Roman"/>
          <w:sz w:val="24"/>
        </w:rPr>
      </w:pPr>
      <w:r w:rsidRPr="004B143D">
        <w:rPr>
          <w:rFonts w:ascii="Times New Roman" w:eastAsia="Times New Roman" w:hAnsi="Times New Roman" w:cs="Times New Roman"/>
          <w:b/>
          <w:sz w:val="24"/>
        </w:rPr>
        <w:t>Three Models of Fun</w:t>
      </w:r>
    </w:p>
    <w:p w:rsidR="00BB3C97" w:rsidRPr="004B143D" w:rsidRDefault="003F373E" w:rsidP="00F31F4D">
      <w:pPr>
        <w:pStyle w:val="normal0"/>
        <w:spacing w:line="480" w:lineRule="auto"/>
        <w:rPr>
          <w:rFonts w:ascii="Times New Roman" w:hAnsi="Times New Roman"/>
          <w:sz w:val="24"/>
        </w:rPr>
      </w:pPr>
      <w:r w:rsidRPr="004B143D">
        <w:rPr>
          <w:rFonts w:ascii="Times New Roman" w:eastAsia="Times New Roman" w:hAnsi="Times New Roman" w:cs="Times New Roman"/>
          <w:b/>
          <w:sz w:val="24"/>
        </w:rPr>
        <w:t>Range effects and flow</w:t>
      </w:r>
    </w:p>
    <w:p w:rsidR="00BB3C97" w:rsidRPr="004B143D" w:rsidRDefault="003F373E" w:rsidP="00BC218F">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demonstrate a logical basis for the following experiment, this paper will establish an approximation of the </w:t>
      </w:r>
      <w:r w:rsidR="00BC218F" w:rsidRPr="004B143D">
        <w:rPr>
          <w:rFonts w:ascii="Times New Roman" w:eastAsia="Times New Roman" w:hAnsi="Times New Roman" w:cs="Times New Roman"/>
          <w:sz w:val="24"/>
        </w:rPr>
        <w:t>function that</w:t>
      </w:r>
      <w:r w:rsidRPr="004B143D">
        <w:rPr>
          <w:rFonts w:ascii="Times New Roman" w:eastAsia="Times New Roman" w:hAnsi="Times New Roman" w:cs="Times New Roman"/>
          <w:sz w:val="24"/>
        </w:rPr>
        <w:t xml:space="preserve"> relates task enjoyment and task score.  This approximation is based on the concepts of range effects and flow.  Flow can be thought of as the peak level of enjoyment </w:t>
      </w:r>
      <w:r w:rsidR="00BC218F" w:rsidRPr="004B143D">
        <w:rPr>
          <w:rFonts w:ascii="Times New Roman" w:eastAsia="Times New Roman" w:hAnsi="Times New Roman" w:cs="Times New Roman"/>
          <w:sz w:val="24"/>
        </w:rPr>
        <w:t xml:space="preserve">that </w:t>
      </w:r>
      <w:r w:rsidRPr="004B143D">
        <w:rPr>
          <w:rFonts w:ascii="Times New Roman" w:eastAsia="Times New Roman" w:hAnsi="Times New Roman" w:cs="Times New Roman"/>
          <w:sz w:val="24"/>
        </w:rPr>
        <w:t xml:space="preserve">an individual experiences when the difficulty of a task exactly matches that individual’s preferred difficulty level for that task.  The theory of flow states that the amount of enjoyment an individual experiences is a strictly decreasing function of the difference between the difficulty level of the task and the individual’s ideal difficulty level (Csikszentmihalyi, 1990; Csikszentmihalyi, 1997).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A </w:t>
      </w:r>
      <w:r w:rsidR="00BC218F" w:rsidRPr="004B143D">
        <w:rPr>
          <w:rFonts w:ascii="Times New Roman" w:eastAsia="Times New Roman" w:hAnsi="Times New Roman" w:cs="Times New Roman"/>
          <w:sz w:val="24"/>
        </w:rPr>
        <w:t>function that represents flow according to the above description</w:t>
      </w:r>
      <w:r w:rsidRPr="004B143D">
        <w:rPr>
          <w:rFonts w:ascii="Times New Roman" w:eastAsia="Times New Roman" w:hAnsi="Times New Roman" w:cs="Times New Roman"/>
          <w:sz w:val="24"/>
        </w:rPr>
        <w:t xml:space="preserve"> would relate difficulty to enjoyment,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enjoyment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peak at a specific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 and decay to zero for large and small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Such a monomodal (one-peaked) function might look like the one found in Figure 5.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Range effects include ceiling and floor effects, which effectively limit how well or poorly a person can score on a task, respectively.  Range effects occur when the difficulty of a task is either too high, in which case the individual scores extremely low, or the difficulty is too low, in which the individual scores extremely high.  In both of these cases, scores plateau outside of a sensitive range. When </w:t>
      </w:r>
      <w:r w:rsidR="00DE7653">
        <w:rPr>
          <w:rFonts w:ascii="Times New Roman" w:eastAsia="Times New Roman" w:hAnsi="Times New Roman" w:cs="Times New Roman"/>
          <w:sz w:val="24"/>
        </w:rPr>
        <w:t>range</w:t>
      </w:r>
      <w:r w:rsidRPr="004B143D">
        <w:rPr>
          <w:rFonts w:ascii="Times New Roman" w:eastAsia="Times New Roman" w:hAnsi="Times New Roman" w:cs="Times New Roman"/>
          <w:sz w:val="24"/>
        </w:rPr>
        <w:t xml:space="preserve"> effects are present, the expected score a person will achieve on a task is only sensitive to changes in difficulty over a relatively small domain of difficulty values.  Any difficulty values outside this domain result in scores close to the minimum or the maximum.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 A </w:t>
      </w:r>
      <w:r w:rsidR="00BC218F" w:rsidRPr="004B143D">
        <w:rPr>
          <w:rFonts w:ascii="Times New Roman" w:eastAsia="Times New Roman" w:hAnsi="Times New Roman" w:cs="Times New Roman"/>
          <w:sz w:val="24"/>
        </w:rPr>
        <w:t>function that represents range effects</w:t>
      </w:r>
      <w:r w:rsidRPr="004B143D">
        <w:rPr>
          <w:rFonts w:ascii="Times New Roman" w:eastAsia="Times New Roman" w:hAnsi="Times New Roman" w:cs="Times New Roman"/>
          <w:sz w:val="24"/>
        </w:rPr>
        <w:t xml:space="preserve"> would relate difficulty to score,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score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steep decline only on a small domain of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less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maximum score, corresponding to a ceiling effect.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greater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minimum score, corresponding to a floor effect.  A class of smooth </w:t>
      </w:r>
      <w:r w:rsidR="00BC218F" w:rsidRPr="004B143D">
        <w:rPr>
          <w:rFonts w:ascii="Times New Roman" w:eastAsia="Times New Roman" w:hAnsi="Times New Roman" w:cs="Times New Roman"/>
          <w:sz w:val="24"/>
        </w:rPr>
        <w:t>functions that fit this definition</w:t>
      </w:r>
      <w:r w:rsidRPr="004B143D">
        <w:rPr>
          <w:rFonts w:ascii="Times New Roman" w:eastAsia="Times New Roman" w:hAnsi="Times New Roman" w:cs="Times New Roman"/>
          <w:sz w:val="24"/>
        </w:rPr>
        <w:t xml:space="preserve"> </w:t>
      </w:r>
      <w:r w:rsidR="00BC218F" w:rsidRPr="004B143D">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referred to as </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sigmoid</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  Such a sigmoid function might look like the one found in Figure 7, which is from the class of sigmoid functions known as logistic functions.</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For these two functions described above, both have difficulty as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For a given difficulty, the first function associates a measure of enjoyment, and the second a score.  For each difficulty it is therefore possible to relate the score to the level of enjoyment, thus creating a composite function with score and enjoyment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-axes, respectively.  The resulting function might look like the one found in Figure 8.  The exact shape of the function is not important.  Variations in the type of sigmoid or monomodal function yield compositions with similar properties, namely a restricted domain and a single peak.  Based on the above assumptions, peak enjoyment happens at an expected score somewhere below the maximum, and that having an expected score at the minimum or maximum is a thoroughly unpleasant experience.  Please see Appendix H for a more rigorous argument.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Schmidhuber’s formal theory of fun</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In the field of artificial intelligence, one of the main goals is to get </w:t>
      </w:r>
      <w:r w:rsidR="00DE7653">
        <w:rPr>
          <w:rFonts w:ascii="Times New Roman" w:eastAsia="Times New Roman" w:hAnsi="Times New Roman" w:cs="Times New Roman"/>
          <w:sz w:val="24"/>
        </w:rPr>
        <w:t>artificial agents</w:t>
      </w:r>
      <w:r w:rsidRPr="004B143D">
        <w:rPr>
          <w:rFonts w:ascii="Times New Roman" w:eastAsia="Times New Roman" w:hAnsi="Times New Roman" w:cs="Times New Roman"/>
          <w:sz w:val="24"/>
        </w:rPr>
        <w:t xml:space="preserve"> to interact with and learn from the environment the way humans do.  Alan Turing, the father of modern computing, discussed the importance of simulated learning as far back as the mid-20th century (Turing, 1950).  In order to get artificial agents to learn the way humans do, it would be necessary to first understand what motivates humans to learn, and to then implement some form of this motivation in a manner a computer could understand.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Schmidhuber (2010) discusses such a way.  If an agent (human or artificial) has an internal model of the world, it requires a certain amount of memory to hold all of the information pertaining to that model.  Once in a while a discovery might take </w:t>
      </w:r>
      <w:r w:rsidR="00BC218F" w:rsidRPr="004B143D">
        <w:rPr>
          <w:rFonts w:ascii="Times New Roman" w:eastAsia="Times New Roman" w:hAnsi="Times New Roman" w:cs="Times New Roman"/>
          <w:sz w:val="24"/>
        </w:rPr>
        <w:t>place that</w:t>
      </w:r>
      <w:r w:rsidRPr="004B143D">
        <w:rPr>
          <w:rFonts w:ascii="Times New Roman" w:eastAsia="Times New Roman" w:hAnsi="Times New Roman" w:cs="Times New Roman"/>
          <w:sz w:val="24"/>
        </w:rPr>
        <w:t xml:space="preserve"> would illuminate a redundancy in the data.  This illuminating discovery would allow the agent to recode the information for the world model into a smaller footprint.  For instance, Newton’s discovery of the law of gravity gave a common explanation for apples falling from trees and planets orbiting the sun.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defines beauty as the compressibility of a data set (Schmidhuber, 2007).  He claims that the beauty we see in a face, a poem, a sunset or a theory all stem from the same property - something about the observation </w:t>
      </w:r>
      <w:r w:rsidR="00DE7653">
        <w:rPr>
          <w:rFonts w:ascii="Times New Roman" w:eastAsia="Times New Roman" w:hAnsi="Times New Roman" w:cs="Times New Roman"/>
          <w:sz w:val="24"/>
        </w:rPr>
        <w:t xml:space="preserve">that </w:t>
      </w:r>
      <w:r w:rsidRPr="004B143D">
        <w:rPr>
          <w:rFonts w:ascii="Times New Roman" w:eastAsia="Times New Roman" w:hAnsi="Times New Roman" w:cs="Times New Roman"/>
          <w:sz w:val="24"/>
        </w:rPr>
        <w:t xml:space="preserve">allows us to store a large amount of information with a small amount of memory.  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p>
    <w:p w:rsidR="00DE7653" w:rsidRDefault="003F373E" w:rsidP="00DE7653">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says that in order to find something interesting (i.e. compressible), the observations an agent makes about the world must be neither predictably regular nor random.  Instead, data from such observations must be “...regular in a way that is new with respect to the observer's current knowledge, yet learnable.”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produce the maximal amount of fun.  </w:t>
      </w:r>
    </w:p>
    <w:p w:rsidR="00BB3C97" w:rsidRPr="004B143D" w:rsidRDefault="003F373E" w:rsidP="00DE7653">
      <w:pPr>
        <w:pStyle w:val="normal0"/>
        <w:spacing w:line="480" w:lineRule="auto"/>
        <w:rPr>
          <w:rFonts w:ascii="Times New Roman" w:hAnsi="Times New Roman"/>
          <w:sz w:val="24"/>
        </w:rPr>
      </w:pPr>
      <w:r w:rsidRPr="004B143D">
        <w:rPr>
          <w:rFonts w:ascii="Times New Roman" w:eastAsia="Times New Roman" w:hAnsi="Times New Roman" w:cs="Times New Roman"/>
          <w:b/>
          <w:sz w:val="24"/>
        </w:rPr>
        <w:t>Frustration, arousal and the Yerkes-Dodson law</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The Merriam-Webster online dictionary defines frustration as “a feeling of anger or annoyance caused by being unable to do something.”  In other words, frustration is the result of failure at a task at which one wanted to succeed.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Frustration can increase levels of arousal.  What is arousal?  Merriam-Webster online defines arousal as “</w:t>
      </w:r>
      <w:r w:rsidRPr="004B143D">
        <w:rPr>
          <w:rFonts w:ascii="Times New Roman" w:eastAsia="Times New Roman" w:hAnsi="Times New Roman" w:cs="Times New Roman"/>
          <w:sz w:val="24"/>
          <w:highlight w:val="white"/>
        </w:rPr>
        <w:t>a state of heightened physiological activity”</w:t>
      </w:r>
      <w:r w:rsidRPr="004B143D">
        <w:rPr>
          <w:rFonts w:ascii="Times New Roman" w:hAnsi="Times New Roman"/>
          <w:sz w:val="24"/>
          <w:highlight w:val="white"/>
        </w:rPr>
        <w:t xml:space="preserve">.  </w:t>
      </w:r>
      <w:r w:rsidRPr="004B143D">
        <w:rPr>
          <w:rFonts w:ascii="Times New Roman" w:eastAsia="Times New Roman" w:hAnsi="Times New Roman" w:cs="Times New Roman"/>
          <w:sz w:val="24"/>
          <w:highlight w:val="white"/>
        </w:rPr>
        <w:t xml:space="preserve">Studies show that physiological arousal increases with frustration.  </w:t>
      </w:r>
      <w:r w:rsidRPr="004B143D">
        <w:rPr>
          <w:rFonts w:ascii="Times New Roman" w:eastAsia="Times New Roman" w:hAnsi="Times New Roman" w:cs="Times New Roman"/>
          <w:sz w:val="24"/>
        </w:rPr>
        <w:t xml:space="preserve">For instance, Doob &amp; Kirshenbaum (1971) found that exposure to frustration leads to higher blood pressure.  Similarly, Hokanson &amp; Burgess (1964) used frustration to increase the heart rates of participants by 20 beats per minute.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This relationship is commonly represented with an inverted </w:t>
      </w:r>
      <w:r w:rsidRPr="004B143D">
        <w:rPr>
          <w:rFonts w:ascii="Times New Roman" w:eastAsia="Times New Roman" w:hAnsi="Times New Roman" w:cs="Times New Roman"/>
          <w:i/>
          <w:sz w:val="24"/>
        </w:rPr>
        <w:t>U</w:t>
      </w:r>
      <w:r w:rsidRPr="004B143D">
        <w:rPr>
          <w:rFonts w:ascii="Times New Roman" w:eastAsia="Times New Roman" w:hAnsi="Times New Roman" w:cs="Times New Roman"/>
          <w:sz w:val="24"/>
        </w:rPr>
        <w:t xml:space="preserve">-shaped curve with “arousal”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“ability” or “performance”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as shown in Figure 13.  As argued above in the section on Schmidhuber’s formal theory of fun, the interestingness of a task is </w:t>
      </w:r>
      <w:r w:rsidR="00DE7653">
        <w:rPr>
          <w:rFonts w:ascii="Times New Roman" w:eastAsia="Times New Roman" w:hAnsi="Times New Roman" w:cs="Times New Roman"/>
          <w:sz w:val="24"/>
        </w:rPr>
        <w:t>related to the speed at which a</w:t>
      </w:r>
      <w:r w:rsidRPr="004B143D">
        <w:rPr>
          <w:rFonts w:ascii="Times New Roman" w:eastAsia="Times New Roman" w:hAnsi="Times New Roman" w:cs="Times New Roman"/>
          <w:sz w:val="24"/>
        </w:rPr>
        <w:t xml:space="preserve"> </w:t>
      </w:r>
      <w:r w:rsidR="00DE7653">
        <w:rPr>
          <w:rFonts w:ascii="Times New Roman" w:eastAsia="Times New Roman" w:hAnsi="Times New Roman" w:cs="Times New Roman"/>
          <w:sz w:val="24"/>
        </w:rPr>
        <w:t>person</w:t>
      </w:r>
      <w:r w:rsidRPr="004B143D">
        <w:rPr>
          <w:rFonts w:ascii="Times New Roman" w:eastAsia="Times New Roman" w:hAnsi="Times New Roman" w:cs="Times New Roman"/>
          <w:sz w:val="24"/>
        </w:rPr>
        <w:t xml:space="preserve"> can develop a method of compressing information about the task (i.e., the speed at which the </w:t>
      </w:r>
      <w:r w:rsidR="00DE7653">
        <w:rPr>
          <w:rFonts w:ascii="Times New Roman" w:eastAsia="Times New Roman" w:hAnsi="Times New Roman" w:cs="Times New Roman"/>
          <w:sz w:val="24"/>
        </w:rPr>
        <w:t>person</w:t>
      </w:r>
      <w:r w:rsidRPr="004B143D">
        <w:rPr>
          <w:rFonts w:ascii="Times New Roman" w:eastAsia="Times New Roman" w:hAnsi="Times New Roman" w:cs="Times New Roman"/>
          <w:sz w:val="24"/>
        </w:rPr>
        <w:t xml:space="preserve"> learns the task).  According to Vyg</w:t>
      </w:r>
      <w:r w:rsidR="00DE7653">
        <w:rPr>
          <w:rFonts w:ascii="Times New Roman" w:eastAsia="Times New Roman" w:hAnsi="Times New Roman" w:cs="Times New Roman"/>
          <w:sz w:val="24"/>
        </w:rPr>
        <w:t xml:space="preserve">otsky’s </w:t>
      </w:r>
      <w:r w:rsidRPr="004B143D">
        <w:rPr>
          <w:rFonts w:ascii="Times New Roman" w:eastAsia="Times New Roman" w:hAnsi="Times New Roman" w:cs="Times New Roman"/>
          <w:sz w:val="24"/>
        </w:rPr>
        <w:t xml:space="preserve">zone of proximal development,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In conclusion, the relationship between frustration, arousal, the Yerkes-Dodson law and Vygotsky’s zone of proximal development lea</w:t>
      </w:r>
      <w:r w:rsidR="00DE7653">
        <w:rPr>
          <w:rFonts w:ascii="Times New Roman" w:eastAsia="Times New Roman" w:hAnsi="Times New Roman" w:cs="Times New Roman"/>
          <w:sz w:val="24"/>
        </w:rPr>
        <w:t>ds to the prediction that</w:t>
      </w:r>
      <w:r w:rsidR="00FA27DE" w:rsidRPr="004B143D">
        <w:rPr>
          <w:rFonts w:ascii="Times New Roman" w:eastAsia="Times New Roman" w:hAnsi="Times New Roman" w:cs="Times New Roman"/>
          <w:sz w:val="24"/>
        </w:rPr>
        <w:t xml:space="preserve"> a percentage of wrong answers </w:t>
      </w:r>
      <w:r w:rsidR="00DE7653">
        <w:rPr>
          <w:rFonts w:ascii="Times New Roman" w:eastAsia="Times New Roman" w:hAnsi="Times New Roman" w:cs="Times New Roman"/>
          <w:sz w:val="24"/>
        </w:rPr>
        <w:t xml:space="preserve">exists </w:t>
      </w:r>
      <w:r w:rsidR="00FA27DE" w:rsidRPr="004B143D">
        <w:rPr>
          <w:rFonts w:ascii="Times New Roman" w:eastAsia="Times New Roman" w:hAnsi="Times New Roman" w:cs="Times New Roman"/>
          <w:sz w:val="24"/>
        </w:rPr>
        <w:t xml:space="preserve">that is non-zero that will lead to the most fun.  </w:t>
      </w:r>
    </w:p>
    <w:p w:rsidR="00BB3C97" w:rsidRPr="004B143D" w:rsidRDefault="003F373E" w:rsidP="00BC218F">
      <w:pPr>
        <w:pStyle w:val="normal0"/>
        <w:spacing w:line="480" w:lineRule="auto"/>
        <w:jc w:val="center"/>
        <w:rPr>
          <w:rFonts w:ascii="Times New Roman" w:hAnsi="Times New Roman"/>
          <w:sz w:val="24"/>
        </w:rPr>
      </w:pPr>
      <w:r w:rsidRPr="004B143D">
        <w:rPr>
          <w:rFonts w:ascii="Times New Roman" w:eastAsia="Times New Roman" w:hAnsi="Times New Roman" w:cs="Times New Roman"/>
          <w:b/>
          <w:sz w:val="24"/>
        </w:rPr>
        <w:t>Hypotheses</w:t>
      </w:r>
    </w:p>
    <w:p w:rsidR="00F31F4D" w:rsidRPr="008E5538" w:rsidRDefault="003F373E" w:rsidP="008E5538">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main purpose of this study </w:t>
      </w:r>
      <w:r w:rsidR="00DE7653">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to pioneer a method to measure the relative desires of frustration and accomplishment in individuals who encounter novel computer-based tasks.  The following four hypotheses </w:t>
      </w:r>
      <w:r w:rsidR="00DE7653">
        <w:rPr>
          <w:rFonts w:ascii="Times New Roman" w:eastAsia="Times New Roman" w:hAnsi="Times New Roman" w:cs="Times New Roman"/>
          <w:sz w:val="24"/>
        </w:rPr>
        <w:t>lead</w:t>
      </w:r>
      <w:r w:rsidRPr="004B143D">
        <w:rPr>
          <w:rFonts w:ascii="Times New Roman" w:eastAsia="Times New Roman" w:hAnsi="Times New Roman" w:cs="Times New Roman"/>
          <w:sz w:val="24"/>
        </w:rPr>
        <w:t xml:space="preserve"> to direct tests of the theories and models mentioned above.  The first hypothesis of this paper </w:t>
      </w:r>
      <w:r w:rsidR="00DE7653">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that for each individual, there is a curve representing enjoyment as a function of score on a task, that this curve has a single peak, and that this curve has minimal values for scores of 0% and 100% (please see Figures 8-12 for possible examples).  The second hypothesis </w:t>
      </w:r>
      <w:r w:rsidR="00DE7653">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that a participant would be willing and able to adjust a task to match this difficulty level if given the means to do so.  The third hypothesis </w:t>
      </w:r>
      <w:r w:rsidR="00DE7653">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that the peak of this function (and thus peak enjoyment) would be in the 80%-95% score range.  The fourth hypothesis </w:t>
      </w:r>
      <w:r w:rsidR="00DE7653">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that the percentage correct at peak enjoyment would not be dependent upon task type</w:t>
      </w:r>
      <w:r w:rsidR="008E5538">
        <w:rPr>
          <w:rFonts w:ascii="Times New Roman" w:eastAsia="Times New Roman" w:hAnsi="Times New Roman" w:cs="Times New Roman"/>
          <w:sz w:val="24"/>
        </w:rPr>
        <w:t xml:space="preserve"> or amount of gaming experience</w:t>
      </w:r>
      <w:r w:rsidRPr="004B143D">
        <w:rPr>
          <w:rFonts w:ascii="Times New Roman" w:eastAsia="Times New Roman" w:hAnsi="Times New Roman" w:cs="Times New Roman"/>
          <w:sz w:val="24"/>
        </w:rPr>
        <w:t xml:space="preserve">.  </w:t>
      </w:r>
      <w:r w:rsidR="008E5538">
        <w:rPr>
          <w:rFonts w:ascii="Times New Roman" w:eastAsia="Times New Roman" w:hAnsi="Times New Roman" w:cs="Times New Roman"/>
          <w:sz w:val="24"/>
        </w:rPr>
        <w:t xml:space="preserve">The fifth hypothesis </w:t>
      </w:r>
      <w:r w:rsidR="00DE7653">
        <w:rPr>
          <w:rFonts w:ascii="Times New Roman" w:eastAsia="Times New Roman" w:hAnsi="Times New Roman" w:cs="Times New Roman"/>
          <w:sz w:val="24"/>
        </w:rPr>
        <w:t>is</w:t>
      </w:r>
      <w:r w:rsidR="008E5538">
        <w:rPr>
          <w:rFonts w:ascii="Times New Roman" w:eastAsia="Times New Roman" w:hAnsi="Times New Roman" w:cs="Times New Roman"/>
          <w:sz w:val="24"/>
        </w:rPr>
        <w:t xml:space="preserve"> that the a user’s sensitivity to negative stimuli (as measured by self-report on a neuroticism inventory) would predict his or her preference for percent correct on a task – specifically that higher neuroticism scores would correlate with higher preferred percent correct.  </w:t>
      </w:r>
    </w:p>
    <w:p w:rsidR="00BB3C97" w:rsidRPr="004B143D" w:rsidRDefault="003F373E">
      <w:pPr>
        <w:pStyle w:val="normal0"/>
        <w:spacing w:line="480" w:lineRule="auto"/>
        <w:jc w:val="center"/>
        <w:rPr>
          <w:rFonts w:ascii="Times New Roman" w:hAnsi="Times New Roman"/>
          <w:sz w:val="24"/>
        </w:rPr>
      </w:pPr>
      <w:r w:rsidRPr="004B143D">
        <w:rPr>
          <w:rFonts w:ascii="Times New Roman" w:eastAsia="Times New Roman" w:hAnsi="Times New Roman" w:cs="Times New Roman"/>
          <w:b/>
          <w:sz w:val="24"/>
        </w:rPr>
        <w:t>Method</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Participants and design</w:t>
      </w:r>
    </w:p>
    <w:p w:rsidR="00BB3C97" w:rsidRPr="004B143D" w:rsidRDefault="008E5538">
      <w:pPr>
        <w:pStyle w:val="normal0"/>
        <w:spacing w:line="480" w:lineRule="auto"/>
        <w:ind w:firstLine="720"/>
        <w:rPr>
          <w:rFonts w:ascii="Times New Roman" w:hAnsi="Times New Roman"/>
          <w:sz w:val="24"/>
        </w:rPr>
      </w:pPr>
      <w:r>
        <w:rPr>
          <w:rFonts w:ascii="Times New Roman" w:eastAsia="Times New Roman" w:hAnsi="Times New Roman" w:cs="Times New Roman"/>
          <w:sz w:val="24"/>
        </w:rPr>
        <w:t>Participants were recruited online and on the NDNU campus.  Online recruitment occurred via ads posted at</w:t>
      </w:r>
      <w:r w:rsidR="003F373E" w:rsidRPr="004B143D">
        <w:rPr>
          <w:rFonts w:ascii="Times New Roman" w:eastAsia="Times New Roman" w:hAnsi="Times New Roman" w:cs="Times New Roman"/>
          <w:sz w:val="24"/>
        </w:rPr>
        <w:t xml:space="preserve"> Facebook</w:t>
      </w:r>
      <w:r>
        <w:rPr>
          <w:rFonts w:ascii="Times New Roman" w:eastAsia="Times New Roman" w:hAnsi="Times New Roman" w:cs="Times New Roman"/>
          <w:sz w:val="24"/>
        </w:rPr>
        <w:t xml:space="preserve">, Reddit and Craigslist.  Flyers were posted around the NDNU campus.  </w:t>
      </w:r>
      <w:r w:rsidR="003F373E" w:rsidRPr="004B143D">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ads and </w:t>
      </w:r>
      <w:r w:rsidR="003F373E" w:rsidRPr="004B143D">
        <w:rPr>
          <w:rFonts w:ascii="Times New Roman" w:eastAsia="Times New Roman" w:hAnsi="Times New Roman" w:cs="Times New Roman"/>
          <w:sz w:val="24"/>
        </w:rPr>
        <w:t>flyer</w:t>
      </w:r>
      <w:r>
        <w:rPr>
          <w:rFonts w:ascii="Times New Roman" w:eastAsia="Times New Roman" w:hAnsi="Times New Roman" w:cs="Times New Roman"/>
          <w:sz w:val="24"/>
        </w:rPr>
        <w:t>s</w:t>
      </w:r>
      <w:r w:rsidR="003F373E" w:rsidRPr="004B143D">
        <w:rPr>
          <w:rFonts w:ascii="Times New Roman" w:eastAsia="Times New Roman" w:hAnsi="Times New Roman" w:cs="Times New Roman"/>
          <w:sz w:val="24"/>
        </w:rPr>
        <w:t xml:space="preserve"> emphasized that the study involved playing three video-game-like </w:t>
      </w:r>
      <w:r w:rsidR="00BC218F" w:rsidRPr="004B143D">
        <w:rPr>
          <w:rFonts w:ascii="Times New Roman" w:eastAsia="Times New Roman" w:hAnsi="Times New Roman" w:cs="Times New Roman"/>
          <w:sz w:val="24"/>
        </w:rPr>
        <w:t>tasks that</w:t>
      </w:r>
      <w:r w:rsidR="003F373E" w:rsidRPr="004B143D">
        <w:rPr>
          <w:rFonts w:ascii="Times New Roman" w:eastAsia="Times New Roman" w:hAnsi="Times New Roman" w:cs="Times New Roman"/>
          <w:sz w:val="24"/>
        </w:rPr>
        <w:t xml:space="preserve"> would take approximately 1</w:t>
      </w:r>
      <w:r>
        <w:rPr>
          <w:rFonts w:ascii="Times New Roman" w:eastAsia="Times New Roman" w:hAnsi="Times New Roman" w:cs="Times New Roman"/>
          <w:sz w:val="24"/>
        </w:rPr>
        <w:t>0</w:t>
      </w:r>
      <w:r w:rsidR="003F373E" w:rsidRPr="004B143D">
        <w:rPr>
          <w:rFonts w:ascii="Times New Roman" w:eastAsia="Times New Roman" w:hAnsi="Times New Roman" w:cs="Times New Roman"/>
          <w:sz w:val="24"/>
        </w:rPr>
        <w:t xml:space="preserve"> minutes total, and that individuals with all levels of gaming experience </w:t>
      </w:r>
      <w:r w:rsidR="00741246">
        <w:rPr>
          <w:rFonts w:ascii="Times New Roman" w:eastAsia="Times New Roman" w:hAnsi="Times New Roman" w:cs="Times New Roman"/>
          <w:sz w:val="24"/>
        </w:rPr>
        <w:t>were</w:t>
      </w:r>
      <w:r w:rsidR="003F373E" w:rsidRPr="004B143D">
        <w:rPr>
          <w:rFonts w:ascii="Times New Roman" w:eastAsia="Times New Roman" w:hAnsi="Times New Roman" w:cs="Times New Roman"/>
          <w:sz w:val="24"/>
        </w:rPr>
        <w:t xml:space="preserve"> needed for the study (please see Appendix F).  Would-be participants were directed to the website </w:t>
      </w:r>
      <w:hyperlink r:id="rId5">
        <w:r w:rsidR="003F373E" w:rsidRPr="004B143D">
          <w:rPr>
            <w:rFonts w:ascii="Times New Roman" w:eastAsia="Times New Roman" w:hAnsi="Times New Roman" w:cs="Times New Roman"/>
            <w:color w:val="1155CC"/>
            <w:sz w:val="24"/>
            <w:u w:val="single"/>
          </w:rPr>
          <w:t>www.ndnuvideogamestudy.com</w:t>
        </w:r>
      </w:hyperlink>
      <w:r w:rsidR="003F373E" w:rsidRPr="004B143D">
        <w:rPr>
          <w:rFonts w:ascii="Times New Roman" w:eastAsia="Times New Roman" w:hAnsi="Times New Roman" w:cs="Times New Roman"/>
          <w:sz w:val="24"/>
        </w:rPr>
        <w:t xml:space="preserve"> in order to be part of the experiment.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Between 3/18/2014 and 3/25/2014, 11 participants took part in the study.  Of these, data from the first 10 were included in the pilot data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10).  The group was young (age range 18 - 36, </w:t>
      </w:r>
      <w:r w:rsidRPr="004B143D">
        <w:rPr>
          <w:rFonts w:ascii="Times New Roman" w:hAnsi="Times New Roman"/>
          <w:i/>
          <w:color w:val="252525"/>
          <w:sz w:val="24"/>
          <w:highlight w:val="white"/>
        </w:rPr>
        <w:t>μ</w:t>
      </w:r>
      <w:r w:rsidRPr="004B143D">
        <w:rPr>
          <w:rFonts w:ascii="Times New Roman" w:eastAsia="Times New Roman" w:hAnsi="Times New Roman" w:cs="Times New Roman"/>
          <w:sz w:val="24"/>
        </w:rPr>
        <w:t xml:space="preserve"> = 29.3), and overwhelmingly consisted of people who spent large amounts of time gaming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9 in the “high” game usage segment,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 in the “medium” game usage segment, as described below).  For the full study, the author will take steps to reduce this skew, as described in the “discussion” section below.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divided into three groups based on the amount of experience they had with computer gaming.  These levels were called “low”, “medium” and “high” game usage.  In order to define these groups, we relied on the definitions of The NPD Group,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We defined the “low” usage group to include those individuals who were unlikely to play games in any given week.  Correspondingly, the “medium” group consisted of those who played somewhere between zero and five hours of games during a typical week.  Volunteers were sorted into “high”, “medium” and “low” game usage groups based on this definition. In order to sort participants into these categories, we asked participants to answer two Likert-scale questions about game usage habits as described in the “procedure” section below.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design of this study was a 3x3 mixed-subjects quasi-experiment.  The quasi-independent variables were “game usage” and “task type”.  Levels for game usage were “low”, “medium” and “high”, as described above.  Task type levels were “visual”, “verbal” and “kinesthetic”, as described in the materials and apparatus section below.  Every participant fell into exactly one of the three game usage levels, so game usage was a between-subjects variable.  Every participant completed all task types, so task type was a within-subjects variable.  For each task type, there were two dependent variables.  The first was “score at chosen difficulty”, which is a percentage from 0 to 100%.  The second was “chosen difficulty after the test”.  These two variables are described below.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For a given participant and a given task, the participant was asked to complete </w:t>
      </w:r>
      <w:r w:rsidR="00EF5A80">
        <w:rPr>
          <w:rFonts w:ascii="Times New Roman" w:eastAsia="Times New Roman" w:hAnsi="Times New Roman" w:cs="Times New Roman"/>
          <w:sz w:val="24"/>
        </w:rPr>
        <w:t>25-30</w:t>
      </w:r>
      <w:r w:rsidRPr="004B143D">
        <w:rPr>
          <w:rFonts w:ascii="Times New Roman" w:eastAsia="Times New Roman" w:hAnsi="Times New Roman" w:cs="Times New Roman"/>
          <w:sz w:val="24"/>
        </w:rPr>
        <w:t xml:space="preserve"> trials of that task across three different phases.  Phase one was the tutorial, where the participant completed </w:t>
      </w:r>
      <w:r w:rsidR="00EF5A80">
        <w:rPr>
          <w:rFonts w:ascii="Times New Roman" w:eastAsia="Times New Roman" w:hAnsi="Times New Roman" w:cs="Times New Roman"/>
          <w:sz w:val="24"/>
        </w:rPr>
        <w:t>four or five</w:t>
      </w:r>
      <w:r w:rsidRPr="004B143D">
        <w:rPr>
          <w:rFonts w:ascii="Times New Roman" w:eastAsia="Times New Roman" w:hAnsi="Times New Roman" w:cs="Times New Roman"/>
          <w:sz w:val="24"/>
        </w:rPr>
        <w:t xml:space="preserve"> tasks of increasing difficulty with the help of detailed instructions.  Phase two was practice, </w:t>
      </w:r>
      <w:r w:rsidR="00EF5A80">
        <w:rPr>
          <w:rFonts w:ascii="Times New Roman" w:eastAsia="Times New Roman" w:hAnsi="Times New Roman" w:cs="Times New Roman"/>
          <w:sz w:val="24"/>
        </w:rPr>
        <w:t xml:space="preserve">where the user completed 15 tasks and </w:t>
      </w:r>
      <w:r w:rsidRPr="004B143D">
        <w:rPr>
          <w:rFonts w:ascii="Times New Roman" w:eastAsia="Times New Roman" w:hAnsi="Times New Roman" w:cs="Times New Roman"/>
          <w:sz w:val="24"/>
        </w:rPr>
        <w:t xml:space="preserve">the </w:t>
      </w:r>
      <w:r w:rsidR="00EF5A80">
        <w:rPr>
          <w:rFonts w:ascii="Times New Roman" w:eastAsia="Times New Roman" w:hAnsi="Times New Roman" w:cs="Times New Roman"/>
          <w:sz w:val="24"/>
        </w:rPr>
        <w:t>difficulty level varied between tasks as decided by an algorithm</w:t>
      </w:r>
      <w:r w:rsidRPr="004B143D">
        <w:rPr>
          <w:rFonts w:ascii="Times New Roman" w:eastAsia="Times New Roman" w:hAnsi="Times New Roman" w:cs="Times New Roman"/>
          <w:sz w:val="24"/>
        </w:rPr>
        <w:t xml:space="preserve">. </w:t>
      </w:r>
      <w:r w:rsidR="00EF5A80">
        <w:rPr>
          <w:rFonts w:ascii="Times New Roman" w:eastAsia="Times New Roman" w:hAnsi="Times New Roman" w:cs="Times New Roman"/>
          <w:sz w:val="24"/>
        </w:rPr>
        <w:t xml:space="preserve"> Phase three was the test phase where the user completed 10 tasks at a user-selected difficulty level.  </w:t>
      </w:r>
      <w:r w:rsidRPr="004B143D">
        <w:rPr>
          <w:rFonts w:ascii="Times New Roman" w:eastAsia="Times New Roman" w:hAnsi="Times New Roman" w:cs="Times New Roman"/>
          <w:sz w:val="24"/>
        </w:rPr>
        <w:t xml:space="preserve">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The difficulty was fixed at this chosen level during phase three. </w:t>
      </w:r>
      <w:r w:rsidR="00EF5A80">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 xml:space="preserve">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xml:space="preserve">, he or she was asked: “if you were to do this task again, what difficulty would you prefer?”  The difference between this value and the previously expressed preferred difficulty value was recorded as the second dependent variable described above.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Materials and apparatus</w:t>
      </w:r>
      <w:r w:rsidRPr="004B143D">
        <w:rPr>
          <w:rFonts w:ascii="Times New Roman" w:eastAsia="Times New Roman" w:hAnsi="Times New Roman" w:cs="Times New Roman"/>
          <w:sz w:val="24"/>
        </w:rPr>
        <w:t xml:space="preserv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and adjust the difficulty level.  Scoring and score reporting were automated.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Each of these tasks had to fulfill the following characteristics in order to work for the design of the current experiment.  One, it must be clear when there had been a success or failure on the task.  Two, there must have been some easily adjustable component of the task which scaled either directly or inversely with difficulty.  Three, the task must h</w:t>
      </w:r>
      <w:r w:rsidR="00741246">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a reasonably short period of time (five minutes or less, ideally).  Four, the task must have been novel but quickly learnable, meaning that it should have been composed of activities which were familiar to the participant but which were combined in manner with which the participant was not familiar.  Five, answers must have been able to be inputted with a short series of keystrokes or mouse movements.</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 “same size”, and “right is bigger” (Please see Appendix A for example).  The participant had no time limit for this task. During all phases, after the participant selected an answer, the display revealed the circles and their relative sizes (Please see Appendix B for example).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 xml:space="preserve">The range of values on the slider was “0” to “50”, measured in pixels of radius difference.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For the verbal task, the participant was presented with a target word and then a list.  The participant had four seconds to determine how many of the words in the list rhymed with the target word.  The list contained words which were randomly chosen from one of four categories: rhyming lookalikes (“our” and “sour”); non-rhyming lookalikes (“our” and “pour”); rhyming non-lookalikes (“our” and “flower”); and non-rhyming non-lookalikes (“our” and “grower”) (please see Appendix C for example).  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w:t>
      </w:r>
      <w:r w:rsidR="00741246">
        <w:rPr>
          <w:rFonts w:ascii="Times New Roman" w:eastAsia="Times New Roman" w:hAnsi="Times New Roman" w:cs="Times New Roman"/>
          <w:sz w:val="24"/>
        </w:rPr>
        <w:t xml:space="preserve"> and the word list disappeared </w:t>
      </w:r>
      <w:r w:rsidRPr="004B143D">
        <w:rPr>
          <w:rFonts w:ascii="Times New Roman" w:eastAsia="Times New Roman" w:hAnsi="Times New Roman" w:cs="Times New Roman"/>
          <w:sz w:val="24"/>
        </w:rPr>
        <w:t>and were replaced by a prompt to choose an answer.  When the participant entered an answer, the correct set of answers was revealed (please see Appendix D for example).  The more words in the list, the harder it was to complete the task in four seconds.   The slider in this task adjusted the number of words in the list.  The slider’s range extended from one to ten words.</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kinesthetic task, participants were asked to use the arrow keys to guide a ball through a randomly generated maze to a blue end square (Please see Appendix E for example).  Success meant getting the ball to the square without hitting a wall; if the participant collided with a wall, it was considered a failure.  When a wall was hit, the ball disappeared and the wall blinked red where the ball hit the wall, and then the ball reappeared at the beginning of the maze.  After a success, a new maze was generated.  The slider adjusted the radius of the ball from 1 pixel to the half the width of a corridor, roughly 60 pixels.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thesis advisor, Dr. Nusha Askari.  The thesis advisor, the second reader, and the IRB each signed off on the study before any data were collected.  </w:t>
      </w:r>
    </w:p>
    <w:p w:rsidR="00BB3C97" w:rsidRPr="004B143D" w:rsidRDefault="003F373E">
      <w:pPr>
        <w:pStyle w:val="normal0"/>
        <w:spacing w:line="480" w:lineRule="auto"/>
        <w:rPr>
          <w:rFonts w:ascii="Times New Roman" w:hAnsi="Times New Roman"/>
          <w:sz w:val="24"/>
        </w:rPr>
      </w:pPr>
      <w:r w:rsidRPr="004B143D">
        <w:rPr>
          <w:rFonts w:ascii="Times New Roman" w:eastAsia="Times New Roman" w:hAnsi="Times New Roman" w:cs="Times New Roman"/>
          <w:sz w:val="24"/>
        </w:rPr>
        <w:tab/>
        <w:t xml:space="preserve">Ads were placed on Facebook for volunteers.  The ad emphasized that individuals who were 18 years or older with all levels of gaming experience were needed, and that the study involved playing games on a computer for approximately 10 to 15 minutes.  Please see Appendix F for a copy of the ad.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terminate.  Please see Appendix G for a copy of the informed consent form.</w:t>
      </w:r>
    </w:p>
    <w:p w:rsidR="00741246" w:rsidRDefault="003F373E">
      <w:pPr>
        <w:pStyle w:val="normal0"/>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medium game usage category, and a response of three through five put the participant in the high game usage category.   </w:t>
      </w:r>
    </w:p>
    <w:p w:rsidR="00BB3C97" w:rsidRPr="004B143D" w:rsidRDefault="00741246">
      <w:pPr>
        <w:pStyle w:val="normal0"/>
        <w:spacing w:line="480" w:lineRule="auto"/>
        <w:ind w:firstLine="720"/>
        <w:rPr>
          <w:rFonts w:ascii="Times New Roman" w:hAnsi="Times New Roman"/>
          <w:sz w:val="24"/>
        </w:rPr>
      </w:pPr>
      <w:r>
        <w:rPr>
          <w:rFonts w:ascii="Times New Roman" w:eastAsia="Times New Roman" w:hAnsi="Times New Roman" w:cs="Times New Roman"/>
          <w:sz w:val="24"/>
        </w:rPr>
        <w:t xml:space="preserve">After gaming habits were recorded, the user was prompted to answer three more demographics questions about gender, race/ethnicity, and income.  Then the user completed a neuroticism inventory. (Start here)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At the beginning of each task, there was a short (less than one minute) tutorial on the nature of the task, how to input answers, and how to alter the difficulty level via the slider.  Participants were guided through at least 20 items of each task.  The first five items comprised the tutorial.  Between the tutorial and the test, the user was able to set the difficulty level on each item and practice for as long as he or she wished.  After the participant chose to end the practice session, he or she was prompted to pick the level of difficulty </w:t>
      </w:r>
      <w:r w:rsidR="00FA27DE"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was the most fun.  Following this selection was the test session, which was composed of 15 items at this chosen difficulty level.  At the end of each task, the participant was </w:t>
      </w:r>
      <w:r w:rsidR="00FA27DE" w:rsidRPr="004B143D">
        <w:rPr>
          <w:rFonts w:ascii="Times New Roman" w:eastAsia="Times New Roman" w:hAnsi="Times New Roman" w:cs="Times New Roman"/>
          <w:sz w:val="24"/>
        </w:rPr>
        <w:t>asked,</w:t>
      </w:r>
      <w:r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Once all three tasks were completed, the responses and any additional comments were coded into an HTTP-post request to hidden page on the </w:t>
      </w:r>
      <w:hyperlink r:id="rId6">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 xml:space="preserve">The page that caught the request (and stored the data in a MySQL database) was written in PHP.  </w:t>
      </w:r>
      <w:r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the HTTP-post catcher, and the database extraction (also written in PHP) will be available online after the completion of the data gathering phase and closure of the database.  </w:t>
      </w:r>
    </w:p>
    <w:p w:rsidR="00BB3C97" w:rsidRPr="004B143D" w:rsidRDefault="003F373E" w:rsidP="00512B80">
      <w:pPr>
        <w:pStyle w:val="normal0"/>
        <w:spacing w:line="480" w:lineRule="auto"/>
        <w:jc w:val="center"/>
        <w:rPr>
          <w:rFonts w:ascii="Times New Roman" w:hAnsi="Times New Roman"/>
          <w:sz w:val="24"/>
        </w:rPr>
      </w:pPr>
      <w:r w:rsidRPr="004B143D">
        <w:rPr>
          <w:rFonts w:ascii="Times New Roman" w:eastAsia="Times New Roman" w:hAnsi="Times New Roman" w:cs="Times New Roman"/>
          <w:b/>
          <w:sz w:val="24"/>
        </w:rPr>
        <w:t>Analysis</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main analysis of this experiment focused on establishing estimated preferred difficulty values for each of the nine combinations of task type and game usage.  For each participant, three estimates of this measure were possible from the data.  Two are described here, and one is described in the secondary analyses section.  The first estimate of preferred difficulty is the score that the participant received on the fifteen test items of each task.  The reason that this is an estimate of preferred difficulty is that the user chose the difficulty level as the most fun.  The second estimate can be interpolated from the combination of percentage correct on the task and the desired change in difficulty level after the task is complete.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first estimate is a measure of prospective preferred difficulty.  That is, it is a measure of what a participant would like for the near future.  This can be calculated by a simple percentage of correct answers for the test phase of the task. Each participant generated one such percentage for each task.  Averages per user varied from a minimum of .467 to a maximum of .933, with a mean of .723 and a standard deviation of .129.  The Kinesthetic task produced the lowest average at .61, and the Verbal task produced the highest average at .8.  The mean average of a task was .723 with a standard deviation of .100.  These data deviate significantly from the hypothesized value of 80% to 95%.  Please see Figure 14 for this data.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second estimate was a measure of reflective preferred difficulty.  That is, it measured the participant’s attitude toward his or her experience with the recent past.  </w:t>
      </w:r>
      <w:r w:rsidR="00FA27DE" w:rsidRPr="004B143D">
        <w:rPr>
          <w:rFonts w:ascii="Times New Roman" w:eastAsia="Times New Roman" w:hAnsi="Times New Roman" w:cs="Times New Roman"/>
          <w:sz w:val="24"/>
        </w:rPr>
        <w:t xml:space="preserve">For each task, a participant generated a score and a preferred change in difficulty, or </w:t>
      </w:r>
      <w:r w:rsidR="00FA27DE" w:rsidRPr="004B143D">
        <w:rPr>
          <w:rFonts w:ascii="Times New Roman" w:eastAsia="Times New Roman" w:hAnsi="Times New Roman" w:cs="Times New Roman"/>
          <w:sz w:val="24"/>
          <w:highlight w:val="white"/>
        </w:rPr>
        <w:t xml:space="preserve">Δdiff, which was described in the method section.  These pairs generated a scatter plot with score on the </w:t>
      </w:r>
      <w:r w:rsidR="00FA27DE" w:rsidRPr="004B143D">
        <w:rPr>
          <w:rFonts w:ascii="Times New Roman" w:eastAsia="Times New Roman" w:hAnsi="Times New Roman" w:cs="Times New Roman"/>
          <w:i/>
          <w:sz w:val="24"/>
          <w:highlight w:val="white"/>
        </w:rPr>
        <w:t>x</w:t>
      </w:r>
      <w:r w:rsidR="00FA27DE" w:rsidRPr="004B143D">
        <w:rPr>
          <w:rFonts w:ascii="Times New Roman" w:eastAsia="Times New Roman" w:hAnsi="Times New Roman" w:cs="Times New Roman"/>
          <w:sz w:val="24"/>
          <w:highlight w:val="white"/>
        </w:rPr>
        <w:t xml:space="preserve">-axis and Δdiff on the </w:t>
      </w:r>
      <w:r w:rsidR="00FA27DE" w:rsidRPr="004B143D">
        <w:rPr>
          <w:rFonts w:ascii="Times New Roman" w:eastAsia="Times New Roman" w:hAnsi="Times New Roman" w:cs="Times New Roman"/>
          <w:i/>
          <w:sz w:val="24"/>
          <w:highlight w:val="white"/>
        </w:rPr>
        <w:t>y</w:t>
      </w:r>
      <w:r w:rsidR="00FA27DE" w:rsidRPr="004B143D">
        <w:rPr>
          <w:rFonts w:ascii="Times New Roman" w:eastAsia="Times New Roman" w:hAnsi="Times New Roman" w:cs="Times New Roman"/>
          <w:sz w:val="24"/>
          <w:highlight w:val="white"/>
        </w:rPr>
        <w:t xml:space="preserve">-axis.  </w:t>
      </w:r>
      <w:r w:rsidRPr="004B143D">
        <w:rPr>
          <w:rFonts w:ascii="Times New Roman" w:eastAsia="Times New Roman" w:hAnsi="Times New Roman" w:cs="Times New Roman"/>
          <w:sz w:val="24"/>
          <w:highlight w:val="white"/>
        </w:rPr>
        <w:t xml:space="preserve">These Δdiff scores were only comparable for a given task type.  </w:t>
      </w:r>
      <w:r w:rsidR="00FA27DE" w:rsidRPr="004B143D">
        <w:rPr>
          <w:rFonts w:ascii="Times New Roman" w:eastAsia="Times New Roman" w:hAnsi="Times New Roman" w:cs="Times New Roman"/>
          <w:sz w:val="24"/>
          <w:highlight w:val="white"/>
        </w:rPr>
        <w:t xml:space="preserve">By looking at different subsets of the data, we can generate twelve such scatter plots.    </w:t>
      </w:r>
      <w:r w:rsidRPr="004B143D">
        <w:rPr>
          <w:rFonts w:ascii="Times New Roman" w:eastAsia="Times New Roman" w:hAnsi="Times New Roman" w:cs="Times New Roman"/>
          <w:sz w:val="24"/>
          <w:highlight w:val="white"/>
        </w:rPr>
        <w:t xml:space="preserve">These are: nine for each cell in the 3x3 grid of data; and three for the total set of data in each of the three task types.  However, given the skew in game usage type found in the pilot study, this analysis will only focus on the total data set for each task type.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For each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a regression can be performed.  According to the theories set out in the introduction, higher scores on tasks should lead to desires for increased difficulty (positive Δdiff), and lower scores will lead to desires for decreased difficulty (negative Δdiff).  Thus, we would expect there to be a negative slope to the regression line.  (Since for the Kinesthetic and Visual tasks, high slider values indicated easier tasks, we would expect this result to be reversed on those tasks).  We would expect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this line to fall somewhere between the minimum and maximum score for the task.  This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-intercept represents the best estimate of the population’s desired difficulty level.  That is, this point on the regression line is where the predicted Δdiff equals zero, and where a participant would likely want to keep the difficulty the same.</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In order to test the hypothesis that lower scores led to higher Δdiff values on the Verbal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.604,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.065,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Kinesthetic task, a regression was performed.  The result was not significant,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Visual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-.584,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.341,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Verbal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-2.97 + 3.46</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.859, which was within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2.2 - 5.54</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.397, which was outside of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Visual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5.6 - 7.89</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.710, which was not within the hypothesized range of .8 to .95.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the hypothesis that there was no difference between preferred difficulty levels for the three different tasks, </w:t>
      </w:r>
      <w:r w:rsidR="00FA27DE" w:rsidRPr="004B143D">
        <w:rPr>
          <w:rFonts w:ascii="Times New Roman" w:eastAsia="Times New Roman" w:hAnsi="Times New Roman" w:cs="Times New Roman"/>
          <w:sz w:val="24"/>
          <w:highlight w:val="white"/>
        </w:rPr>
        <w:t>within</w:t>
      </w:r>
      <w:r w:rsidRPr="004B143D">
        <w:rPr>
          <w:rFonts w:ascii="Times New Roman" w:eastAsia="Times New Roman" w:hAnsi="Times New Roman" w:cs="Times New Roman"/>
          <w:sz w:val="24"/>
          <w:highlight w:val="white"/>
        </w:rPr>
        <w:t xml:space="preserve">-subjects, repeated measures ANOVA test was run on the outcome percentages of each participant.  For this ANOVA, </w:t>
      </w:r>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 xml:space="preserve">(2, 8) = 2.174,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.176,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This result did not achieve significance, which was in agreement with hypothesis four.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Another question of importance for this study is whether learning continued to take place during the test session, and if so, at what rate?  </w:t>
      </w:r>
      <w:r w:rsidR="00FA27DE" w:rsidRPr="004B143D">
        <w:rPr>
          <w:rFonts w:ascii="Times New Roman" w:eastAsia="Times New Roman" w:hAnsi="Times New Roman" w:cs="Times New Roman"/>
          <w:sz w:val="24"/>
        </w:rPr>
        <w:t xml:space="preserve">Ideally no learning would take place, since that could confound the relationship between percentage correct and </w:t>
      </w:r>
      <w:r w:rsidR="00FA27DE" w:rsidRPr="004B143D">
        <w:rPr>
          <w:rFonts w:ascii="Times New Roman" w:eastAsia="Times New Roman" w:hAnsi="Times New Roman" w:cs="Times New Roman"/>
          <w:sz w:val="24"/>
          <w:highlight w:val="white"/>
        </w:rPr>
        <w:t xml:space="preserve">Δdiff as described above.  </w:t>
      </w:r>
      <w:r w:rsidRPr="004B143D">
        <w:rPr>
          <w:rFonts w:ascii="Times New Roman" w:eastAsia="Times New Roman" w:hAnsi="Times New Roman" w:cs="Times New Roman"/>
          <w:sz w:val="24"/>
          <w:highlight w:val="white"/>
        </w:rPr>
        <w:t xml:space="preserve">In order to test for the presence of learning, a linear regression was run on a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of percentage correct vs. item number on test phase data.  If there was learning taking place, then one would expect the slope of the linear regression to be significantly greater than zero.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learning occurred in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a plot of index vs. outcome was generated for all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.003,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.000,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.969,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Visual task, a plot of index vs. outcome was generated for all Visual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-.051,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.003,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.539,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Verbal task, a plot of index vs. outcome was generated for all Verbal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.371,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rsidP="00512B80">
      <w:pPr>
        <w:pStyle w:val="normal0"/>
        <w:spacing w:line="480" w:lineRule="auto"/>
        <w:jc w:val="center"/>
        <w:rPr>
          <w:rFonts w:ascii="Times New Roman" w:hAnsi="Times New Roman"/>
          <w:sz w:val="24"/>
        </w:rPr>
      </w:pPr>
      <w:r w:rsidRPr="004B143D">
        <w:rPr>
          <w:rFonts w:ascii="Times New Roman" w:eastAsia="Times New Roman" w:hAnsi="Times New Roman" w:cs="Times New Roman"/>
          <w:b/>
          <w:sz w:val="24"/>
        </w:rPr>
        <w:t>Discussion</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Though data was sparse for this experiment, there were some interesting patterns that emerged.  First of all, since the </w:t>
      </w:r>
      <w:r w:rsidRPr="004B143D">
        <w:rPr>
          <w:rFonts w:ascii="Times New Roman" w:eastAsia="Times New Roman" w:hAnsi="Times New Roman" w:cs="Times New Roman"/>
          <w:i/>
          <w:sz w:val="24"/>
        </w:rPr>
        <w:t>p</w:t>
      </w:r>
      <w:r w:rsidRPr="004B143D">
        <w:rPr>
          <w:rFonts w:ascii="Times New Roman" w:eastAsia="Times New Roman" w:hAnsi="Times New Roman" w:cs="Times New Roman"/>
          <w:sz w:val="24"/>
        </w:rPr>
        <w:t xml:space="preserve">-values for the beta coefficients approached significance in two of the three task types, it looks as though there is a relationship between percent correct and a user’s change in difficulty, lending some support to hypotheses one and two.  This result agrees with all of the theories laid out in the introduction section.  In the full version of this experiment, we are hopeful that there will be significant values for these beta coefficients, which would indicate strong support of the hypothesis and provide experimental evidence for the flow theory, the formal theory of fun, and the zone of proximal development theory.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Second, there seems to be a lack of evidence for learning taking place after the beginning of the test section.  Once more data is available, we will run more types of tests to be sure.  These tests will include logistic as well as linear regressions, and generation of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logistic curves using bootstrapping.</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Third, it appears that we overestimated the percentage correct that participants preferred on tasks.  Few participants scored above 80% at their preferred difficulty level, and the average percent correct of 72.3% is distinctly lower than the 80% - 95% hypothesized range.  Additionally, the regressions of percent correct vs. </w:t>
      </w:r>
      <w:r w:rsidRPr="004B143D">
        <w:rPr>
          <w:rFonts w:ascii="Times New Roman" w:eastAsia="Times New Roman" w:hAnsi="Times New Roman" w:cs="Times New Roman"/>
          <w:sz w:val="24"/>
          <w:highlight w:val="white"/>
        </w:rPr>
        <w:t xml:space="preserve">Δdiff intersected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-axes at lower values than expected.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-value of 39.7% for the kinesthetic task was especially noteworthy.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It was intended that the data from the practice phase of each trial would be used to attempt to construct a logistic function relating difficulty level to percentage correct for each participant using the maximum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method.  This method uses Bayesian reasoning to establish parameters of a </w:t>
      </w:r>
      <w:r w:rsidR="00FA27DE" w:rsidRPr="004B143D">
        <w:rPr>
          <w:rFonts w:ascii="Times New Roman" w:eastAsia="Times New Roman" w:hAnsi="Times New Roman" w:cs="Times New Roman"/>
          <w:sz w:val="24"/>
        </w:rPr>
        <w:t>distribution that</w:t>
      </w:r>
      <w:r w:rsidRPr="004B143D">
        <w:rPr>
          <w:rFonts w:ascii="Times New Roman" w:eastAsia="Times New Roman" w:hAnsi="Times New Roman" w:cs="Times New Roman"/>
          <w:sz w:val="24"/>
        </w:rPr>
        <w:t xml:space="preserve"> generate the highest likelihood of a given set of observations.  For each item in phase one, a participant will have a difficulty level and either a success or failure (coded as a 1 or a 0).  As described in the first part of the introduction, it is assumed that the function relating difficulty level and chance of success is logistic.  Any logistic function can be completely described by a mean and a shape parameter.  For each combination of mean and shape parameter, it is possible to generate a likelihood that the participant’s responses would be the given set of successes and failures.  By examining this likelihood function over the set of all means and shape parameters, it might have been possible through search methods to find it and use it to predict how hard a task would actually be to a user.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However, it turns out that participants did not generate enough of the right kinds of data to pin down such a function.  In order to generate this function, more practice data at more varied difficulty levels would be needed.  The author is contemplating ways to coax this data from users for the full study.  One such way would be to take control of the difficulty slider away from the participant until we have achieved enough data to construct a reliable curve.  However, this would lengthen the time commitment of a participant and likely cause a lower completion rate among respondents.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sample for this study leaves much to be desired.  First of all, the size will need to be increased.  We will seek more volunteers from more communities in the future.  The IRB has given this study approval to seek volunteers from Reddit, Craigslist and the NDNU campus, so it should be easy to reach more people for the next round of data.  </w:t>
      </w:r>
    </w:p>
    <w:p w:rsidR="00BB3C97" w:rsidRPr="004B143D" w:rsidRDefault="003F373E">
      <w:pPr>
        <w:pStyle w:val="normal0"/>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 second problem in the sample is the skew toward individuals who spend significant time playing video games.  The most likely reason for this skew was in the presentation of the study - for instance, the name of the website included the words “video game”, and that likely caused non-gamers to believe that they were not qualified to take part.  For the next round of data, the messaging will be tweaked to put less emphasis on the “video game” aspect.  We hope that this will reduce the skew in the sample.  </w:t>
      </w:r>
    </w:p>
    <w:p w:rsidR="00512B80" w:rsidRDefault="003F373E" w:rsidP="00512B80">
      <w:pPr>
        <w:pStyle w:val="normal0"/>
        <w:spacing w:line="480" w:lineRule="auto"/>
        <w:ind w:firstLine="720"/>
        <w:rPr>
          <w:rFonts w:ascii="Times New Roman" w:eastAsia="Times New Roman" w:hAnsi="Times New Roman" w:cs="Times New Roman"/>
          <w:sz w:val="24"/>
          <w:highlight w:val="white"/>
        </w:rPr>
      </w:pPr>
      <w:r w:rsidRPr="004B143D">
        <w:rPr>
          <w:rFonts w:ascii="Times New Roman" w:eastAsia="Times New Roman" w:hAnsi="Times New Roman" w:cs="Times New Roman"/>
          <w:sz w:val="24"/>
          <w:highlight w:val="white"/>
        </w:rPr>
        <w:t>Since this study assumed that frustration is an integral aspect of fun, it would follow that an individual’s sensitivity to frustration should impact that in</w:t>
      </w:r>
      <w:r w:rsidRPr="004B143D">
        <w:rPr>
          <w:rFonts w:ascii="Times New Roman" w:eastAsia="Times New Roman" w:hAnsi="Times New Roman" w:cs="Times New Roman"/>
          <w:sz w:val="24"/>
        </w:rPr>
        <w:t>dividual’s preferred difficulty level.</w:t>
      </w:r>
      <w:r w:rsidR="00512B80">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Specifically, according to this model those who are prone to frustration would prefer a higher percentage correct on a task.  Szalma &amp; Taylor (2011) found that the personality trait of neuroticism correlated with frustration for dealing with automation.  Similarly, the author of the current paper would hypothesize that high measures on the neuroticism trait would</w:t>
      </w:r>
      <w:r w:rsidRPr="004B143D">
        <w:rPr>
          <w:rFonts w:ascii="Times New Roman" w:eastAsia="Times New Roman" w:hAnsi="Times New Roman" w:cs="Times New Roman"/>
          <w:sz w:val="24"/>
          <w:highlight w:val="white"/>
        </w:rPr>
        <w:t xml:space="preserve"> correlate with preferences for higher percentages correct on a task.  Future studies will seek to establish this correlation.  </w:t>
      </w: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BB3C97" w:rsidRPr="004B143D" w:rsidRDefault="003F373E" w:rsidP="00512B80">
      <w:pPr>
        <w:pStyle w:val="normal0"/>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Zaner-Bloser Incorporated.</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Csikszentmihalyi, M. (1990). </w:t>
      </w:r>
      <w:r w:rsidRPr="004B143D">
        <w:rPr>
          <w:rFonts w:ascii="Times New Roman" w:eastAsia="Times New Roman" w:hAnsi="Times New Roman" w:cs="Times New Roman"/>
          <w:i/>
          <w:sz w:val="24"/>
          <w:highlight w:val="white"/>
        </w:rPr>
        <w:t>Flow: The psychology of optimal experience</w:t>
      </w:r>
      <w:r w:rsidRPr="004B143D">
        <w:rPr>
          <w:rFonts w:ascii="Times New Roman" w:eastAsia="Times New Roman" w:hAnsi="Times New Roman" w:cs="Times New Roman"/>
          <w:sz w:val="24"/>
          <w:highlight w:val="white"/>
        </w:rPr>
        <w:t>. New York, NY: Harper &amp; Row.</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Csikszentmihalyi, M. (1997). </w:t>
      </w:r>
      <w:r w:rsidRPr="004B143D">
        <w:rPr>
          <w:rFonts w:ascii="Times New Roman" w:eastAsia="Times New Roman" w:hAnsi="Times New Roman" w:cs="Times New Roman"/>
          <w:i/>
          <w:sz w:val="24"/>
          <w:highlight w:val="white"/>
        </w:rPr>
        <w:t>Finding flow: The psychology of engagement with everyday life</w:t>
      </w:r>
      <w:r w:rsidRPr="004B143D">
        <w:rPr>
          <w:rFonts w:ascii="Times New Roman" w:eastAsia="Times New Roman" w:hAnsi="Times New Roman" w:cs="Times New Roman"/>
          <w:sz w:val="24"/>
          <w:highlight w:val="white"/>
        </w:rPr>
        <w:t>. Basic Books.</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Csikszentmihalyi, M., &amp; LeFevre, J. (1989). Optimal experience in work and leisure. </w:t>
      </w:r>
      <w:r w:rsidRPr="004B143D">
        <w:rPr>
          <w:rFonts w:ascii="Times New Roman" w:eastAsia="Times New Roman" w:hAnsi="Times New Roman" w:cs="Times New Roman"/>
          <w:i/>
          <w:sz w:val="24"/>
        </w:rPr>
        <w:t>Journal Of Personality And Social Psychology</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56</w:t>
      </w:r>
      <w:r w:rsidRPr="004B143D">
        <w:rPr>
          <w:rFonts w:ascii="Times New Roman" w:eastAsia="Times New Roman" w:hAnsi="Times New Roman" w:cs="Times New Roman"/>
          <w:sz w:val="24"/>
        </w:rPr>
        <w:t>(5), 815-822. doi:10.1037/0022-3514.56.5.815</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Dunn, R. ( 1993). Learning styles of the multiculturally diverse. </w:t>
      </w:r>
      <w:r w:rsidRPr="004B143D">
        <w:rPr>
          <w:rFonts w:ascii="Times New Roman" w:eastAsia="Times New Roman" w:hAnsi="Times New Roman" w:cs="Times New Roman"/>
          <w:i/>
          <w:sz w:val="24"/>
          <w:highlight w:val="white"/>
        </w:rPr>
        <w:t>Emergency Librarian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20</w:t>
      </w:r>
      <w:r w:rsidRPr="004B143D">
        <w:rPr>
          <w:rFonts w:ascii="Times New Roman" w:eastAsia="Times New Roman" w:hAnsi="Times New Roman" w:cs="Times New Roman"/>
          <w:sz w:val="24"/>
          <w:highlight w:val="white"/>
        </w:rPr>
        <w:t>( 4), 24– 32.</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Doob, A. N., &amp; Kirshenbaum, H. M. (1973). The effects on arousal of frustrat</w:t>
      </w:r>
      <w:r w:rsidRPr="004B143D">
        <w:rPr>
          <w:rFonts w:ascii="Times New Roman" w:eastAsia="Times New Roman" w:hAnsi="Times New Roman" w:cs="Times New Roman"/>
          <w:sz w:val="24"/>
        </w:rPr>
        <w:t xml:space="preserve">ion and aggressive films. </w:t>
      </w:r>
      <w:r w:rsidRPr="004B143D">
        <w:rPr>
          <w:rFonts w:ascii="Times New Roman" w:eastAsia="Times New Roman" w:hAnsi="Times New Roman" w:cs="Times New Roman"/>
          <w:i/>
          <w:sz w:val="24"/>
        </w:rPr>
        <w:t>Journal of Experimental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w:t>
      </w:r>
      <w:r w:rsidRPr="004B143D">
        <w:rPr>
          <w:rFonts w:ascii="Times New Roman" w:eastAsia="Times New Roman" w:hAnsi="Times New Roman" w:cs="Times New Roman"/>
          <w:sz w:val="24"/>
        </w:rPr>
        <w:t>(1), 57-64.</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Hokanson, J. E., &amp; Burgess, M. (1964). Effects of physiological arousal level, frustration, and task complexity on performance. </w:t>
      </w:r>
      <w:r w:rsidRPr="004B143D">
        <w:rPr>
          <w:rFonts w:ascii="Times New Roman" w:eastAsia="Times New Roman" w:hAnsi="Times New Roman" w:cs="Times New Roman"/>
          <w:i/>
          <w:sz w:val="24"/>
        </w:rPr>
        <w:t>The Journal Of Abnormal And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68</w:t>
      </w:r>
      <w:r w:rsidRPr="004B143D">
        <w:rPr>
          <w:rFonts w:ascii="Times New Roman" w:eastAsia="Times New Roman" w:hAnsi="Times New Roman" w:cs="Times New Roman"/>
          <w:sz w:val="24"/>
        </w:rPr>
        <w:t>(6), 698-702. doi:10.1037/h0049340</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“New Report from the NPD Group Focuses on Core Gaming and Core Gamers”. (2013) Retrieved November 26, 2013 from </w:t>
      </w:r>
      <w:hyperlink r:id="rId7">
        <w:r w:rsidRPr="004B143D">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4B143D">
        <w:rPr>
          <w:rFonts w:ascii="Times New Roman" w:eastAsia="Times New Roman" w:hAnsi="Times New Roman" w:cs="Times New Roman"/>
          <w:sz w:val="24"/>
          <w:highlight w:val="white"/>
        </w:rPr>
        <w:t>.</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Koster, R. (2010). </w:t>
      </w:r>
      <w:r w:rsidRPr="004B143D">
        <w:rPr>
          <w:rFonts w:ascii="Times New Roman" w:eastAsia="Times New Roman" w:hAnsi="Times New Roman" w:cs="Times New Roman"/>
          <w:i/>
          <w:sz w:val="24"/>
          <w:highlight w:val="white"/>
        </w:rPr>
        <w:t>Theory of fun for game design</w:t>
      </w:r>
      <w:r w:rsidRPr="004B143D">
        <w:rPr>
          <w:rFonts w:ascii="Times New Roman" w:eastAsia="Times New Roman" w:hAnsi="Times New Roman" w:cs="Times New Roman"/>
          <w:sz w:val="24"/>
          <w:highlight w:val="white"/>
        </w:rPr>
        <w:t>. O'Reilly Media, Inc..</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(2007, January). Simple algorithmic principles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26-38). Springer Berlin Heidelberg.</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Silverman, R.S. (2013).  “Latest Game Theory: Mixing Work and Play”.  Retrieved November 26, 2013 from </w:t>
      </w:r>
      <w:hyperlink r:id="rId8">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“Top 10 highest grossing video games ever”.  (2012).  Retrieved November 26, 2013 from </w:t>
      </w:r>
      <w:hyperlink r:id="rId9">
        <w:r w:rsidRPr="004B143D">
          <w:rPr>
            <w:rFonts w:ascii="Times New Roman" w:eastAsia="Times New Roman" w:hAnsi="Times New Roman" w:cs="Times New Roman"/>
            <w:sz w:val="24"/>
            <w:u w:val="single"/>
          </w:rPr>
          <w:t>http://digitalbattle.com/2012/02/21/top-10-highest-grossing-video-games-ever/</w:t>
        </w:r>
      </w:hyperlink>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Turing, A. M. (1950). Computing machinery and intelligence. </w:t>
      </w:r>
      <w:r w:rsidRPr="004B143D">
        <w:rPr>
          <w:rFonts w:ascii="Times New Roman" w:eastAsia="Times New Roman" w:hAnsi="Times New Roman" w:cs="Times New Roman"/>
          <w:i/>
          <w:sz w:val="24"/>
          <w:highlight w:val="white"/>
        </w:rPr>
        <w:t>Mind</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59</w:t>
      </w:r>
      <w:r w:rsidRPr="004B143D">
        <w:rPr>
          <w:rFonts w:ascii="Times New Roman" w:eastAsia="Times New Roman" w:hAnsi="Times New Roman" w:cs="Times New Roman"/>
          <w:sz w:val="24"/>
          <w:highlight w:val="white"/>
        </w:rPr>
        <w:t>(236), 433-460.</w:t>
      </w:r>
    </w:p>
    <w:p w:rsidR="00BB3C97" w:rsidRPr="004B143D" w:rsidRDefault="003F373E">
      <w:pPr>
        <w:pStyle w:val="normal0"/>
        <w:spacing w:before="60" w:after="20"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Vygotsky, L.S. (1978). </w:t>
      </w:r>
      <w:r w:rsidRPr="004B143D">
        <w:rPr>
          <w:rFonts w:ascii="Times New Roman" w:eastAsia="Times New Roman" w:hAnsi="Times New Roman" w:cs="Times New Roman"/>
          <w:i/>
          <w:sz w:val="24"/>
          <w:highlight w:val="white"/>
        </w:rPr>
        <w:t>Mind and society: The development of higher psychological processes</w:t>
      </w:r>
      <w:r w:rsidRPr="004B143D">
        <w:rPr>
          <w:rFonts w:ascii="Times New Roman" w:eastAsia="Times New Roman" w:hAnsi="Times New Roman" w:cs="Times New Roman"/>
          <w:sz w:val="24"/>
          <w:highlight w:val="white"/>
        </w:rPr>
        <w:t>. Cambridge, MA: Harvard University Press.</w:t>
      </w:r>
    </w:p>
    <w:p w:rsidR="00BB3C97" w:rsidRPr="004B143D" w:rsidRDefault="003F373E">
      <w:pPr>
        <w:pStyle w:val="normal0"/>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Yerkes, R. M., &amp; Dodson, J. D. (1908). The relation of strength of stimulus to rapidity of habit</w:t>
      </w:r>
      <w:r w:rsidRPr="004B143D">
        <w:rPr>
          <w:rFonts w:ascii="Party LET" w:eastAsia="Times New Roman" w:hAnsi="Party LET" w:cs="Party LET"/>
          <w:sz w:val="24"/>
          <w:highlight w:val="white"/>
        </w:rPr>
        <w:t>‐</w:t>
      </w:r>
      <w:r w:rsidRPr="004B143D">
        <w:rPr>
          <w:rFonts w:ascii="Times New Roman" w:eastAsia="Times New Roman" w:hAnsi="Times New Roman" w:cs="Times New Roman"/>
          <w:sz w:val="24"/>
          <w:highlight w:val="white"/>
        </w:rPr>
        <w:t xml:space="preserve">formation. </w:t>
      </w:r>
      <w:r w:rsidRPr="004B143D">
        <w:rPr>
          <w:rFonts w:ascii="Times New Roman" w:eastAsia="Times New Roman" w:hAnsi="Times New Roman" w:cs="Times New Roman"/>
          <w:i/>
          <w:sz w:val="24"/>
          <w:highlight w:val="white"/>
        </w:rPr>
        <w:t>Journal of comparative neurology and psychology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18</w:t>
      </w:r>
      <w:r w:rsidRPr="004B143D">
        <w:rPr>
          <w:rFonts w:ascii="Times New Roman" w:eastAsia="Times New Roman" w:hAnsi="Times New Roman" w:cs="Times New Roman"/>
          <w:sz w:val="24"/>
          <w:highlight w:val="white"/>
        </w:rPr>
        <w:t>(5), 459-482.</w:t>
      </w:r>
    </w:p>
    <w:p w:rsidR="00BB3C97" w:rsidRPr="004B143D" w:rsidRDefault="00BB3C97">
      <w:pPr>
        <w:pStyle w:val="normal0"/>
        <w:spacing w:before="100" w:after="220" w:line="480" w:lineRule="auto"/>
        <w:rPr>
          <w:rFonts w:ascii="Times New Roman" w:hAnsi="Times New Roman"/>
          <w:sz w:val="24"/>
        </w:rPr>
      </w:pPr>
    </w:p>
    <w:p w:rsidR="007F6AF5" w:rsidRDefault="003F373E" w:rsidP="007F6AF5">
      <w:pPr>
        <w:pStyle w:val="normal0"/>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Captions</w:t>
      </w:r>
    </w:p>
    <w:p w:rsidR="00BB3C97" w:rsidRPr="004B143D" w:rsidRDefault="003F373E" w:rsidP="00F31F4D">
      <w:pPr>
        <w:pStyle w:val="normal0"/>
        <w:spacing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 </w:t>
      </w:r>
      <w:r w:rsidRPr="004B143D">
        <w:rPr>
          <w:rFonts w:ascii="Times New Roman" w:eastAsia="Times New Roman" w:hAnsi="Times New Roman" w:cs="Times New Roman"/>
          <w:sz w:val="24"/>
          <w:highlight w:val="white"/>
        </w:rPr>
        <w:t>Flow Channel diagram</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2: </w:t>
      </w:r>
      <w:r w:rsidRPr="004B143D">
        <w:rPr>
          <w:rFonts w:ascii="Times New Roman" w:eastAsia="Times New Roman" w:hAnsi="Times New Roman" w:cs="Times New Roman"/>
          <w:sz w:val="24"/>
          <w:highlight w:val="white"/>
        </w:rPr>
        <w:t>An approximation of the flow channel (from above, orange = high values, green = low values)</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3: </w:t>
      </w:r>
      <w:r w:rsidRPr="004B143D">
        <w:rPr>
          <w:rFonts w:ascii="Times New Roman" w:eastAsia="Times New Roman" w:hAnsi="Times New Roman" w:cs="Times New Roman"/>
          <w:sz w:val="24"/>
          <w:highlight w:val="white"/>
        </w:rPr>
        <w:t>An approximation of the flow channel (from a 45 degree view)</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4: </w:t>
      </w:r>
      <w:r w:rsidRPr="004B143D">
        <w:rPr>
          <w:rFonts w:ascii="Times New Roman" w:eastAsia="Times New Roman" w:hAnsi="Times New Roman" w:cs="Times New Roman"/>
          <w:sz w:val="24"/>
          <w:highlight w:val="white"/>
        </w:rPr>
        <w:t>An approximation of the flow channel (view from the origin into the first quadrant)</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5: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6: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7: </w:t>
      </w:r>
      <w:r w:rsidRPr="004B143D">
        <w:rPr>
          <w:rFonts w:ascii="Times New Roman" w:eastAsia="Times New Roman" w:hAnsi="Times New Roman" w:cs="Times New Roman"/>
          <w:sz w:val="24"/>
          <w:highlight w:val="white"/>
        </w:rPr>
        <w:t xml:space="preserve">Logistic function with ceiling effect for difficulty values  in [0, 1] and floor effect for values in [2, </w:t>
      </w:r>
      <w:r w:rsidRPr="004B143D">
        <w:rPr>
          <w:rFonts w:ascii="Times New Roman" w:hAnsi="Times New Roman"/>
          <w:noProof/>
          <w:sz w:val="24"/>
        </w:rPr>
        <w:drawing>
          <wp:inline distT="114300" distB="114300" distL="114300" distR="114300">
            <wp:extent cx="171450" cy="9525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8: </w:t>
      </w:r>
      <w:r w:rsidRPr="004B143D">
        <w:rPr>
          <w:rFonts w:ascii="Times New Roman" w:eastAsia="Times New Roman" w:hAnsi="Times New Roman" w:cs="Times New Roman"/>
          <w:sz w:val="24"/>
          <w:highlight w:val="white"/>
        </w:rPr>
        <w:t>Possible composition of flow channel slice with inverse</w:t>
      </w:r>
      <w:r w:rsidR="00F31F4D">
        <w:rPr>
          <w:rFonts w:ascii="Times New Roman" w:eastAsia="Times New Roman" w:hAnsi="Times New Roman" w:cs="Times New Roman"/>
          <w:sz w:val="24"/>
          <w:highlight w:val="white"/>
        </w:rPr>
        <w:t xml:space="preserve"> floor-ceiling function</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9: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10: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11: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12: </w:t>
      </w:r>
      <w:r w:rsidRPr="004B143D">
        <w:rPr>
          <w:rFonts w:ascii="Times New Roman" w:eastAsia="Times New Roman" w:hAnsi="Times New Roman" w:cs="Times New Roman"/>
          <w:sz w:val="24"/>
          <w:highlight w:val="white"/>
        </w:rPr>
        <w:t>Possible composition of flow channel slice with inverse floor-ceiling function</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13: </w:t>
      </w:r>
      <w:r w:rsidRPr="004B143D">
        <w:rPr>
          <w:rFonts w:ascii="Times New Roman" w:eastAsia="Times New Roman" w:hAnsi="Times New Roman" w:cs="Times New Roman"/>
          <w:sz w:val="24"/>
          <w:highlight w:val="white"/>
        </w:rPr>
        <w:t>Yerkes-Dodson law (retrieved from http://en.wikipedia.org/wiki/File:HebbianYerkesDodson.JPG)</w:t>
      </w:r>
    </w:p>
    <w:p w:rsidR="00BB3C97" w:rsidRPr="004B143D" w:rsidRDefault="003F373E" w:rsidP="00F31F4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14: </w:t>
      </w:r>
      <w:r w:rsidRPr="004B143D">
        <w:rPr>
          <w:rFonts w:ascii="Times New Roman" w:eastAsia="Times New Roman" w:hAnsi="Times New Roman" w:cs="Times New Roman"/>
          <w:sz w:val="24"/>
          <w:highlight w:val="white"/>
        </w:rPr>
        <w:t>Table of percent correct by participant and task type</w:t>
      </w:r>
    </w:p>
    <w:p w:rsidR="00BB3C97" w:rsidRPr="004B143D" w:rsidRDefault="00BB3C97">
      <w:pPr>
        <w:pStyle w:val="normal0"/>
        <w:spacing w:before="100" w:after="220" w:line="480" w:lineRule="auto"/>
        <w:jc w:val="center"/>
        <w:rPr>
          <w:rFonts w:ascii="Times New Roman" w:hAnsi="Times New Roman"/>
          <w:sz w:val="24"/>
        </w:rPr>
      </w:pPr>
    </w:p>
    <w:p w:rsidR="00512B80" w:rsidRDefault="003F373E" w:rsidP="00F31F4D">
      <w:pPr>
        <w:pStyle w:val="normal0"/>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Figure 1</w:t>
      </w:r>
    </w:p>
    <w:p w:rsidR="00BB3C97" w:rsidRPr="004B143D" w:rsidRDefault="00F31F4D" w:rsidP="00F31F4D">
      <w:pPr>
        <w:pStyle w:val="normal0"/>
        <w:spacing w:before="100" w:after="220"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58240" behindDoc="0" locked="0" layoutInCell="0" allowOverlap="0">
            <wp:simplePos x="0" y="0"/>
            <wp:positionH relativeFrom="margin">
              <wp:posOffset>457200</wp:posOffset>
            </wp:positionH>
            <wp:positionV relativeFrom="paragraph">
              <wp:posOffset>728980</wp:posOffset>
            </wp:positionV>
            <wp:extent cx="5419725" cy="3838575"/>
            <wp:effectExtent l="25400" t="0" r="0" b="0"/>
            <wp:wrapSquare wrapText="bothSides" distT="114300" distB="114300" distL="114300" distR="114300"/>
            <wp:docPr id="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5419725" cy="383857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Flow Channel diagram</w:t>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3F373E">
      <w:pPr>
        <w:pStyle w:val="normal0"/>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Figure 2</w:t>
      </w: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rsidP="004B143D">
      <w:pPr>
        <w:pStyle w:val="normal0"/>
        <w:jc w:val="center"/>
        <w:rPr>
          <w:rFonts w:ascii="Times New Roman" w:eastAsia="Times New Roman" w:hAnsi="Times New Roman" w:cs="Times New Roman"/>
          <w:sz w:val="24"/>
          <w:highlight w:val="white"/>
        </w:rPr>
      </w:pP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512B80" w:rsidRPr="00512B80" w:rsidRDefault="00512B80" w:rsidP="00512B80">
      <w:pPr>
        <w:pStyle w:val="normal0"/>
        <w:spacing w:line="480" w:lineRule="auto"/>
        <w:jc w:val="center"/>
        <w:rPr>
          <w:rFonts w:ascii="Times New Roman" w:eastAsia="Times New Roman" w:hAnsi="Times New Roman" w:cs="Times New Roman"/>
          <w:b/>
          <w:sz w:val="24"/>
          <w:highlight w:val="white"/>
        </w:rPr>
      </w:pPr>
      <w:r w:rsidRPr="00512B80">
        <w:rPr>
          <w:rFonts w:ascii="Times New Roman" w:eastAsia="Times New Roman" w:hAnsi="Times New Roman" w:cs="Times New Roman"/>
          <w:b/>
          <w:sz w:val="24"/>
          <w:highlight w:val="white"/>
        </w:rPr>
        <w:t>Figure 2</w:t>
      </w:r>
    </w:p>
    <w:p w:rsidR="00BB3C97" w:rsidRPr="004B143D" w:rsidRDefault="003F373E" w:rsidP="00512B80">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above, orange = high values, green = low values)</w:t>
      </w:r>
      <w:r w:rsidR="007F6AF5" w:rsidRPr="007F6AF5">
        <w:rPr>
          <w:rFonts w:ascii="Times New Roman" w:eastAsia="Times New Roman" w:hAnsi="Times New Roman" w:cs="Times New Roman"/>
          <w:sz w:val="24"/>
        </w:rPr>
        <w:t xml:space="preserve"> </w:t>
      </w:r>
      <w:r w:rsidR="007F6AF5" w:rsidRPr="007F6AF5">
        <w:rPr>
          <w:rFonts w:ascii="Times New Roman" w:eastAsia="Times New Roman" w:hAnsi="Times New Roman" w:cs="Times New Roman"/>
          <w:noProof/>
          <w:sz w:val="24"/>
        </w:rPr>
        <w:drawing>
          <wp:inline distT="0" distB="0" distL="0" distR="0">
            <wp:extent cx="5778500" cy="5930900"/>
            <wp:effectExtent l="25400" t="0" r="0" b="0"/>
            <wp:docPr id="27" name="Picture 1" descr=":::Desktop:Screen Shot 2014-10-24 at 4.4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4-10-24 at 4.44.39 PM.png"/>
                    <pic:cNvPicPr>
                      <a:picLocks noChangeAspect="1" noChangeArrowheads="1"/>
                    </pic:cNvPicPr>
                  </pic:nvPicPr>
                  <pic:blipFill>
                    <a:blip r:embed="rId12"/>
                    <a:srcRect/>
                    <a:stretch>
                      <a:fillRect/>
                    </a:stretch>
                  </pic:blipFill>
                  <pic:spPr bwMode="auto">
                    <a:xfrm>
                      <a:off x="0" y="0"/>
                      <a:ext cx="5778500" cy="5930900"/>
                    </a:xfrm>
                    <a:prstGeom prst="rect">
                      <a:avLst/>
                    </a:prstGeom>
                    <a:noFill/>
                    <a:ln w="9525">
                      <a:noFill/>
                      <a:miter lim="800000"/>
                      <a:headEnd/>
                      <a:tailEnd/>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3</w:t>
      </w:r>
    </w:p>
    <w:p w:rsidR="00BB3C97" w:rsidRPr="004B143D" w:rsidRDefault="003F373E" w:rsidP="007F6AF5">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 45 degree view)</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629275" cy="5819775"/>
                    </a:xfrm>
                    <a:prstGeom prst="rect">
                      <a:avLst/>
                    </a:prstGeom>
                    <a:ln/>
                  </pic:spPr>
                </pic:pic>
              </a:graphicData>
            </a:graphic>
          </wp:inline>
        </w:drawing>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4</w:t>
      </w:r>
    </w:p>
    <w:p w:rsidR="00BB3C97" w:rsidRPr="004B143D" w:rsidRDefault="003F373E" w:rsidP="007F6AF5">
      <w:pPr>
        <w:pStyle w:val="normal0"/>
        <w:spacing w:before="100" w:after="220" w:line="480" w:lineRule="auto"/>
        <w:ind w:left="720"/>
        <w:rPr>
          <w:rFonts w:ascii="Times New Roman" w:hAnsi="Times New Roman"/>
          <w:sz w:val="24"/>
        </w:rPr>
      </w:pPr>
      <w:r w:rsidRPr="004B143D">
        <w:rPr>
          <w:rFonts w:ascii="Times New Roman" w:eastAsia="Times New Roman" w:hAnsi="Times New Roman" w:cs="Times New Roman"/>
          <w:sz w:val="24"/>
          <w:highlight w:val="white"/>
        </w:rPr>
        <w:t>An approximation of the flow channel (view from the origin into the first quadrant)</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629275" cy="5819775"/>
                    </a:xfrm>
                    <a:prstGeom prst="rect">
                      <a:avLst/>
                    </a:prstGeom>
                    <a:ln/>
                  </pic:spPr>
                </pic:pic>
              </a:graphicData>
            </a:graphic>
          </wp:inline>
        </w:drawing>
      </w:r>
    </w:p>
    <w:p w:rsidR="00BB3C97" w:rsidRPr="004B143D" w:rsidRDefault="00BB3C97">
      <w:pPr>
        <w:pStyle w:val="normal0"/>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7F6AF5">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Figure 5</w:t>
      </w:r>
    </w:p>
    <w:p w:rsidR="00BB3C97" w:rsidRPr="004B143D" w:rsidRDefault="003F373E" w:rsidP="007F6AF5">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r w:rsidR="007F6AF5" w:rsidRPr="007F6AF5">
        <w:rPr>
          <w:rFonts w:ascii="Times New Roman" w:eastAsia="Times New Roman" w:hAnsi="Times New Roman" w:cs="Times New Roman"/>
          <w:noProof/>
          <w:sz w:val="24"/>
        </w:rPr>
        <w:drawing>
          <wp:inline distT="114300" distB="114300" distL="114300" distR="114300">
            <wp:extent cx="5629275" cy="3267075"/>
            <wp:effectExtent l="0" t="0" r="0" b="0"/>
            <wp:docPr id="3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629275" cy="3267075"/>
                    </a:xfrm>
                    <a:prstGeom prst="rect">
                      <a:avLst/>
                    </a:prstGeom>
                    <a:ln/>
                  </pic:spPr>
                </pic:pic>
              </a:graphicData>
            </a:graphic>
          </wp:inline>
        </w:drawing>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6</w:t>
      </w:r>
    </w:p>
    <w:p w:rsidR="007F6AF5" w:rsidRDefault="007F6AF5" w:rsidP="007F6AF5">
      <w:pPr>
        <w:pStyle w:val="normal0"/>
        <w:spacing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60288" behindDoc="0" locked="0" layoutInCell="0" allowOverlap="0">
            <wp:simplePos x="0" y="0"/>
            <wp:positionH relativeFrom="margin">
              <wp:posOffset>0</wp:posOffset>
            </wp:positionH>
            <wp:positionV relativeFrom="paragraph">
              <wp:posOffset>802005</wp:posOffset>
            </wp:positionV>
            <wp:extent cx="5626100" cy="3225800"/>
            <wp:effectExtent l="25400" t="0" r="0" b="0"/>
            <wp:wrapSquare wrapText="bothSides" distT="114300" distB="114300" distL="114300" distR="11430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626100" cy="3225800"/>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 xml:space="preserve">A slice of the flow channel at </w:t>
      </w:r>
      <w:r w:rsidR="003F373E" w:rsidRPr="004B143D">
        <w:rPr>
          <w:rFonts w:ascii="Times New Roman" w:eastAsia="Times New Roman" w:hAnsi="Times New Roman" w:cs="Times New Roman"/>
          <w:i/>
          <w:sz w:val="24"/>
          <w:highlight w:val="white"/>
        </w:rPr>
        <w:t>y</w:t>
      </w:r>
      <w:r w:rsidR="003F373E" w:rsidRPr="004B143D">
        <w:rPr>
          <w:rFonts w:ascii="Times New Roman" w:eastAsia="Times New Roman" w:hAnsi="Times New Roman" w:cs="Times New Roman"/>
          <w:sz w:val="24"/>
          <w:highlight w:val="white"/>
        </w:rPr>
        <w:t xml:space="preserve"> = 5</w:t>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Figure 7</w:t>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Logistic function with ceiling effect for difficulty values  in [0, 1] and fl</w:t>
      </w:r>
      <w:r w:rsidR="007F6AF5">
        <w:rPr>
          <w:rFonts w:ascii="Times New Roman" w:eastAsia="Times New Roman" w:hAnsi="Times New Roman" w:cs="Times New Roman"/>
          <w:sz w:val="24"/>
          <w:highlight w:val="white"/>
        </w:rPr>
        <w:t xml:space="preserve">oor effect for values in </w:t>
      </w:r>
      <w:r w:rsidRPr="004B143D">
        <w:rPr>
          <w:rFonts w:ascii="Times New Roman" w:eastAsia="Times New Roman" w:hAnsi="Times New Roman" w:cs="Times New Roman"/>
          <w:sz w:val="24"/>
          <w:highlight w:val="white"/>
        </w:rPr>
        <w:t xml:space="preserve">[2, </w:t>
      </w:r>
      <w:r w:rsidRPr="004B143D">
        <w:rPr>
          <w:rFonts w:ascii="Times New Roman" w:hAnsi="Times New Roman"/>
          <w:noProof/>
          <w:sz w:val="24"/>
        </w:rPr>
        <w:drawing>
          <wp:inline distT="114300" distB="114300" distL="114300" distR="114300">
            <wp:extent cx="171450" cy="9525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7F6AF5">
      <w:pPr>
        <w:pStyle w:val="normal0"/>
        <w:spacing w:before="100" w:after="220" w:line="480" w:lineRule="auto"/>
        <w:ind w:left="720"/>
        <w:rPr>
          <w:rFonts w:ascii="Times New Roman" w:hAnsi="Times New Roman"/>
          <w:sz w:val="24"/>
        </w:rPr>
      </w:pPr>
      <w:r w:rsidRPr="007F6AF5">
        <w:rPr>
          <w:rFonts w:ascii="Times New Roman" w:hAnsi="Times New Roman"/>
          <w:noProof/>
          <w:sz w:val="24"/>
        </w:rPr>
        <w:drawing>
          <wp:inline distT="114300" distB="114300" distL="114300" distR="114300">
            <wp:extent cx="4848225" cy="4800600"/>
            <wp:effectExtent l="0" t="0" r="0" b="0"/>
            <wp:docPr id="3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4848225" cy="4800600"/>
                    </a:xfrm>
                    <a:prstGeom prst="rect">
                      <a:avLst/>
                    </a:prstGeom>
                    <a:ln/>
                  </pic:spPr>
                </pic:pic>
              </a:graphicData>
            </a:graphic>
          </wp:inline>
        </w:drawing>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BB3C97" w:rsidRPr="004B143D" w:rsidRDefault="007F6AF5">
      <w:pPr>
        <w:pStyle w:val="normal0"/>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1312" behindDoc="0" locked="0" layoutInCell="0" allowOverlap="0">
            <wp:simplePos x="0" y="0"/>
            <wp:positionH relativeFrom="margin">
              <wp:posOffset>0</wp:posOffset>
            </wp:positionH>
            <wp:positionV relativeFrom="paragraph">
              <wp:posOffset>1259205</wp:posOffset>
            </wp:positionV>
            <wp:extent cx="5838825" cy="3111500"/>
            <wp:effectExtent l="25400" t="0" r="3175" b="0"/>
            <wp:wrapSquare wrapText="bothSides" distT="114300" distB="114300" distL="114300" distR="114300"/>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838825"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8</w:t>
      </w:r>
    </w:p>
    <w:p w:rsidR="00BB3C97" w:rsidRPr="004B143D" w:rsidRDefault="003F373E" w:rsidP="004B143D">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.15)</w:t>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3F373E" w:rsidP="004B143D">
      <w:pPr>
        <w:pStyle w:val="normal0"/>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0"/>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2336" behindDoc="0" locked="0" layoutInCell="0" allowOverlap="0">
            <wp:simplePos x="0" y="0"/>
            <wp:positionH relativeFrom="margin">
              <wp:posOffset>0</wp:posOffset>
            </wp:positionH>
            <wp:positionV relativeFrom="paragraph">
              <wp:posOffset>1195705</wp:posOffset>
            </wp:positionV>
            <wp:extent cx="5829300" cy="3057525"/>
            <wp:effectExtent l="25400" t="0" r="0" b="0"/>
            <wp:wrapSquare wrapText="bothSides" distT="114300" distB="114300" distL="114300" distR="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829300" cy="305752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9</w:t>
      </w:r>
    </w:p>
    <w:p w:rsidR="00BB3C97" w:rsidRPr="004B143D" w:rsidRDefault="003F373E" w:rsidP="004B143D">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.25)</w:t>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rPr>
          <w:rFonts w:ascii="Times New Roman" w:hAnsi="Times New Roman"/>
          <w:sz w:val="24"/>
        </w:rPr>
      </w:pPr>
    </w:p>
    <w:p w:rsidR="00BB3C97" w:rsidRPr="004B143D" w:rsidRDefault="003F373E">
      <w:pPr>
        <w:pStyle w:val="normal0"/>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0"/>
        <w:spacing w:before="100" w:after="220" w:line="480" w:lineRule="auto"/>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3360" behindDoc="0" locked="0" layoutInCell="0" allowOverlap="0">
            <wp:simplePos x="0" y="0"/>
            <wp:positionH relativeFrom="margin">
              <wp:posOffset>0</wp:posOffset>
            </wp:positionH>
            <wp:positionV relativeFrom="paragraph">
              <wp:posOffset>1183005</wp:posOffset>
            </wp:positionV>
            <wp:extent cx="5838825" cy="3076575"/>
            <wp:effectExtent l="25400" t="0" r="3175" b="0"/>
            <wp:wrapSquare wrapText="bothSides" distT="114300" distB="114300" distL="114300" distR="11430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5838825" cy="307657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10</w:t>
      </w:r>
    </w:p>
    <w:p w:rsidR="00BB3C97" w:rsidRPr="004B143D" w:rsidRDefault="003F373E" w:rsidP="004B143D">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.5)</w:t>
      </w:r>
    </w:p>
    <w:p w:rsidR="00BB3C97" w:rsidRPr="004B143D" w:rsidRDefault="00BB3C97">
      <w:pPr>
        <w:pStyle w:val="normal0"/>
        <w:spacing w:before="100" w:after="220" w:line="480" w:lineRule="auto"/>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3F373E" w:rsidP="004B143D">
      <w:pPr>
        <w:pStyle w:val="normal0"/>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0"/>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4384" behindDoc="0" locked="0" layoutInCell="0" allowOverlap="0">
            <wp:simplePos x="0" y="0"/>
            <wp:positionH relativeFrom="margin">
              <wp:posOffset>0</wp:posOffset>
            </wp:positionH>
            <wp:positionV relativeFrom="paragraph">
              <wp:posOffset>1170305</wp:posOffset>
            </wp:positionV>
            <wp:extent cx="5854700" cy="3086100"/>
            <wp:effectExtent l="25400" t="0" r="0" b="0"/>
            <wp:wrapSquare wrapText="bothSides" distT="114300" distB="11430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854700" cy="30861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11</w:t>
      </w:r>
    </w:p>
    <w:p w:rsidR="00BB3C97" w:rsidRPr="004B143D" w:rsidRDefault="003F373E" w:rsidP="004B143D">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.75)</w:t>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3F373E" w:rsidP="004B143D">
      <w:pPr>
        <w:pStyle w:val="normal0"/>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0"/>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5408" behindDoc="0" locked="0" layoutInCell="0" allowOverlap="0">
            <wp:simplePos x="0" y="0"/>
            <wp:positionH relativeFrom="margin">
              <wp:posOffset>0</wp:posOffset>
            </wp:positionH>
            <wp:positionV relativeFrom="paragraph">
              <wp:posOffset>1259205</wp:posOffset>
            </wp:positionV>
            <wp:extent cx="5867400" cy="3111500"/>
            <wp:effectExtent l="25400" t="0" r="0" b="0"/>
            <wp:wrapSquare wrapText="bothSides" distT="114300" distB="114300" distL="114300" distR="11430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5867400"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12</w:t>
      </w:r>
    </w:p>
    <w:p w:rsidR="00BB3C97" w:rsidRPr="004B143D" w:rsidRDefault="003F373E" w:rsidP="004B143D">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.85)</w:t>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3F373E" w:rsidP="00F31F4D">
      <w:pPr>
        <w:pStyle w:val="normal0"/>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13</w:t>
      </w:r>
    </w:p>
    <w:p w:rsidR="00BB3C97" w:rsidRPr="004B143D" w:rsidRDefault="007F6AF5" w:rsidP="007F6AF5">
      <w:pPr>
        <w:pStyle w:val="normal0"/>
        <w:spacing w:before="100" w:after="220" w:line="480" w:lineRule="auto"/>
        <w:ind w:left="720"/>
        <w:jc w:val="center"/>
        <w:rPr>
          <w:rFonts w:ascii="Times New Roman" w:hAnsi="Times New Roman"/>
          <w:sz w:val="24"/>
        </w:rPr>
      </w:pPr>
      <w:r>
        <w:rPr>
          <w:rFonts w:ascii="Times New Roman" w:hAnsi="Times New Roman"/>
          <w:noProof/>
          <w:sz w:val="24"/>
        </w:rPr>
        <w:drawing>
          <wp:anchor distT="114300" distB="114300" distL="114300" distR="114300" simplePos="0" relativeHeight="251666432" behindDoc="0" locked="0" layoutInCell="0" allowOverlap="0">
            <wp:simplePos x="0" y="0"/>
            <wp:positionH relativeFrom="margin">
              <wp:posOffset>257175</wp:posOffset>
            </wp:positionH>
            <wp:positionV relativeFrom="paragraph">
              <wp:posOffset>1005205</wp:posOffset>
            </wp:positionV>
            <wp:extent cx="5686425" cy="3133725"/>
            <wp:effectExtent l="25400" t="0" r="3175" b="0"/>
            <wp:wrapSquare wrapText="bothSides" distT="114300" distB="114300" distL="114300" distR="114300"/>
            <wp:docPr id="1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3"/>
                    <a:srcRect/>
                    <a:stretch>
                      <a:fillRect/>
                    </a:stretch>
                  </pic:blipFill>
                  <pic:spPr>
                    <a:xfrm>
                      <a:off x="0" y="0"/>
                      <a:ext cx="5686425" cy="313372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Yerkes-Dodson law (retrieved from http://en.wikipedia.org/wiki/File:HebbianYerkesDodson.JPG)</w:t>
      </w:r>
      <w:r w:rsidR="003F373E" w:rsidRPr="004B143D">
        <w:rPr>
          <w:rFonts w:ascii="Times New Roman" w:hAnsi="Times New Roman"/>
          <w:sz w:val="24"/>
        </w:rPr>
        <w:br w:type="page"/>
      </w:r>
    </w:p>
    <w:p w:rsidR="00BB3C97" w:rsidRPr="004B143D" w:rsidRDefault="003F373E" w:rsidP="007F6AF5">
      <w:pPr>
        <w:pStyle w:val="normal0"/>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Figure 14</w:t>
      </w:r>
    </w:p>
    <w:p w:rsidR="00BB3C97" w:rsidRPr="004B143D" w:rsidRDefault="003F373E" w:rsidP="004B143D">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Table of average percent correct by participant and task type</w:t>
      </w:r>
      <w:r w:rsidR="007F6AF5" w:rsidRPr="007F6AF5">
        <w:rPr>
          <w:rFonts w:ascii="Times New Roman" w:eastAsia="Times New Roman" w:hAnsi="Times New Roman" w:cs="Times New Roman"/>
          <w:noProof/>
          <w:sz w:val="24"/>
        </w:rPr>
        <w:drawing>
          <wp:inline distT="114300" distB="114300" distL="114300" distR="114300">
            <wp:extent cx="3381375" cy="1495425"/>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381375" cy="1495425"/>
                    </a:xfrm>
                    <a:prstGeom prst="rect">
                      <a:avLst/>
                    </a:prstGeom>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Captions</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A</w:t>
      </w:r>
      <w:r w:rsidRPr="004B143D">
        <w:rPr>
          <w:rFonts w:ascii="Times New Roman" w:eastAsia="Times New Roman" w:hAnsi="Times New Roman" w:cs="Times New Roman"/>
          <w:sz w:val="24"/>
          <w:highlight w:val="white"/>
        </w:rPr>
        <w:t>: Visual Task Prompt</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B</w:t>
      </w:r>
      <w:r w:rsidRPr="004B143D">
        <w:rPr>
          <w:rFonts w:ascii="Times New Roman" w:eastAsia="Times New Roman" w:hAnsi="Times New Roman" w:cs="Times New Roman"/>
          <w:sz w:val="24"/>
          <w:highlight w:val="white"/>
        </w:rPr>
        <w:t>: Visual Task, Answer Revealed</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C</w:t>
      </w:r>
      <w:r w:rsidRPr="004B143D">
        <w:rPr>
          <w:rFonts w:ascii="Times New Roman" w:eastAsia="Times New Roman" w:hAnsi="Times New Roman" w:cs="Times New Roman"/>
          <w:sz w:val="24"/>
          <w:highlight w:val="white"/>
        </w:rPr>
        <w:t>: Verbal Task Prompt</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D</w:t>
      </w:r>
      <w:r w:rsidRPr="004B143D">
        <w:rPr>
          <w:rFonts w:ascii="Times New Roman" w:eastAsia="Times New Roman" w:hAnsi="Times New Roman" w:cs="Times New Roman"/>
          <w:sz w:val="24"/>
          <w:highlight w:val="white"/>
        </w:rPr>
        <w:t>: Verbal Task, Answers Revealed</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E</w:t>
      </w:r>
      <w:r w:rsidRPr="004B143D">
        <w:rPr>
          <w:rFonts w:ascii="Times New Roman" w:eastAsia="Times New Roman" w:hAnsi="Times New Roman" w:cs="Times New Roman"/>
          <w:sz w:val="24"/>
          <w:highlight w:val="white"/>
        </w:rPr>
        <w:t>: Kinesthetic Task Prompt</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F</w:t>
      </w:r>
      <w:r w:rsidRPr="004B143D">
        <w:rPr>
          <w:rFonts w:ascii="Times New Roman" w:eastAsia="Times New Roman" w:hAnsi="Times New Roman" w:cs="Times New Roman"/>
          <w:sz w:val="24"/>
          <w:highlight w:val="white"/>
        </w:rPr>
        <w:t>: Recruitment Flyer</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G</w:t>
      </w:r>
      <w:r w:rsidRPr="004B143D">
        <w:rPr>
          <w:rFonts w:ascii="Times New Roman" w:eastAsia="Times New Roman" w:hAnsi="Times New Roman" w:cs="Times New Roman"/>
          <w:sz w:val="24"/>
          <w:highlight w:val="white"/>
        </w:rPr>
        <w:t>: Informed Consent Form</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H</w:t>
      </w:r>
      <w:r w:rsidRPr="004B143D">
        <w:rPr>
          <w:rFonts w:ascii="Times New Roman" w:eastAsia="Times New Roman" w:hAnsi="Times New Roman" w:cs="Times New Roman"/>
          <w:sz w:val="24"/>
          <w:highlight w:val="white"/>
        </w:rPr>
        <w:t>: Argument from Flow and Range Effects revisited with function estimations</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Appendix I: </w:t>
      </w:r>
      <w:r w:rsidRPr="004B143D">
        <w:rPr>
          <w:rFonts w:ascii="Times New Roman" w:eastAsia="Times New Roman" w:hAnsi="Times New Roman" w:cs="Times New Roman"/>
          <w:sz w:val="24"/>
          <w:highlight w:val="white"/>
        </w:rPr>
        <w:t>Debriefing Form</w:t>
      </w:r>
    </w:p>
    <w:p w:rsidR="00BB3C97" w:rsidRPr="004B143D" w:rsidRDefault="003F373E" w:rsidP="004B143D">
      <w:pPr>
        <w:pStyle w:val="normal0"/>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J</w:t>
      </w:r>
      <w:r w:rsidRPr="004B143D">
        <w:rPr>
          <w:rFonts w:ascii="Times New Roman" w:eastAsia="Times New Roman" w:hAnsi="Times New Roman" w:cs="Times New Roman"/>
          <w:sz w:val="24"/>
          <w:highlight w:val="white"/>
        </w:rPr>
        <w:t>: Derivation of Composition of Flow Channel Slice with Inverse Floor-Ceiling Function</w:t>
      </w:r>
    </w:p>
    <w:p w:rsidR="00BB3C97" w:rsidRPr="004B143D" w:rsidRDefault="00BB3C97">
      <w:pPr>
        <w:pStyle w:val="normal0"/>
        <w:spacing w:before="100" w:after="220" w:line="480" w:lineRule="auto"/>
        <w:jc w:val="center"/>
        <w:rPr>
          <w:rFonts w:ascii="Times New Roman" w:hAnsi="Times New Roman"/>
          <w:sz w:val="24"/>
        </w:rPr>
      </w:pPr>
    </w:p>
    <w:p w:rsidR="00BB3C97" w:rsidRPr="004B143D" w:rsidRDefault="003F373E">
      <w:pPr>
        <w:pStyle w:val="normal0"/>
        <w:rPr>
          <w:rFonts w:ascii="Times New Roman" w:hAnsi="Times New Roman"/>
          <w:sz w:val="24"/>
        </w:rPr>
      </w:pPr>
      <w:r w:rsidRPr="004B143D">
        <w:rPr>
          <w:rFonts w:ascii="Times New Roman" w:hAnsi="Times New Roman"/>
          <w:sz w:val="24"/>
        </w:rPr>
        <w:br w:type="page"/>
      </w:r>
    </w:p>
    <w:p w:rsidR="007F6AF5" w:rsidRDefault="003F373E" w:rsidP="007F6AF5">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Appendix A</w:t>
      </w:r>
    </w:p>
    <w:p w:rsidR="00BB3C97" w:rsidRPr="004B143D" w:rsidRDefault="003F373E" w:rsidP="007F6AF5">
      <w:pPr>
        <w:pStyle w:val="normal0"/>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0"/>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5"/>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Appendix B</w:t>
      </w:r>
    </w:p>
    <w:p w:rsidR="007F6AF5" w:rsidRDefault="003F373E" w:rsidP="007F6AF5">
      <w:pPr>
        <w:pStyle w:val="normal0"/>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BB3C97" w:rsidRPr="004B143D" w:rsidRDefault="007F6AF5" w:rsidP="007F6AF5">
      <w:pPr>
        <w:pStyle w:val="normal0"/>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0"/>
        <w:spacing w:before="100" w:after="220" w:line="480" w:lineRule="auto"/>
        <w:ind w:left="720"/>
        <w:rPr>
          <w:rFonts w:ascii="Times New Roman" w:hAnsi="Times New Roman"/>
          <w:sz w:val="24"/>
        </w:rPr>
      </w:pPr>
    </w:p>
    <w:p w:rsidR="007F6AF5" w:rsidRDefault="003F373E" w:rsidP="007F6AF5">
      <w:pPr>
        <w:pStyle w:val="normal0"/>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C</w:t>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7"/>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0"/>
        <w:spacing w:before="100" w:after="220" w:line="480" w:lineRule="auto"/>
        <w:ind w:left="720"/>
        <w:rPr>
          <w:rFonts w:ascii="Times New Roman" w:hAnsi="Times New Roman"/>
          <w:sz w:val="24"/>
        </w:rPr>
      </w:pPr>
    </w:p>
    <w:p w:rsidR="007F6AF5" w:rsidRDefault="003F373E" w:rsidP="007F6AF5">
      <w:pPr>
        <w:pStyle w:val="normal0"/>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D</w:t>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0"/>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E</w:t>
      </w:r>
    </w:p>
    <w:p w:rsidR="00BB3C97" w:rsidRPr="004B143D" w:rsidRDefault="003F373E" w:rsidP="007F6AF5">
      <w:pPr>
        <w:pStyle w:val="normal0"/>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0"/>
        <w:spacing w:before="100" w:after="220" w:line="480" w:lineRule="auto"/>
        <w:ind w:left="720"/>
        <w:rPr>
          <w:rFonts w:ascii="Times New Roman" w:hAnsi="Times New Roman"/>
          <w:sz w:val="24"/>
        </w:rPr>
      </w:pPr>
    </w:p>
    <w:p w:rsidR="00BB3C97" w:rsidRPr="004B143D" w:rsidRDefault="00BB3C97">
      <w:pPr>
        <w:pStyle w:val="normal0"/>
        <w:spacing w:before="100" w:after="220" w:line="480" w:lineRule="auto"/>
        <w:ind w:left="720"/>
        <w:rPr>
          <w:rFonts w:ascii="Times New Roman" w:hAnsi="Times New Roman"/>
          <w:sz w:val="24"/>
        </w:rPr>
      </w:pPr>
    </w:p>
    <w:p w:rsidR="007F6AF5" w:rsidRDefault="003F373E" w:rsidP="004B143D">
      <w:pPr>
        <w:pStyle w:val="normal0"/>
        <w:jc w:val="center"/>
        <w:rPr>
          <w:rFonts w:ascii="Times New Roman" w:eastAsia="Times New Roman" w:hAnsi="Times New Roman" w:cs="Times New Roman"/>
          <w:b/>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F</w:t>
      </w:r>
    </w:p>
    <w:p w:rsidR="007F6AF5" w:rsidRDefault="007F6AF5" w:rsidP="004B143D">
      <w:pPr>
        <w:pStyle w:val="normal0"/>
        <w:jc w:val="center"/>
        <w:rPr>
          <w:rFonts w:ascii="Times New Roman" w:eastAsia="Times New Roman" w:hAnsi="Times New Roman" w:cs="Times New Roman"/>
          <w:b/>
          <w:sz w:val="24"/>
        </w:rPr>
      </w:pPr>
    </w:p>
    <w:p w:rsidR="004B143D" w:rsidRPr="007F6AF5" w:rsidRDefault="007F6AF5" w:rsidP="007F6AF5">
      <w:pPr>
        <w:pStyle w:val="normal0"/>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BB3C97" w:rsidRPr="004B143D" w:rsidRDefault="00BB3C97" w:rsidP="004B143D">
      <w:pPr>
        <w:pStyle w:val="normal0"/>
        <w:jc w:val="center"/>
        <w:rPr>
          <w:rFonts w:ascii="Times New Roman" w:hAnsi="Times New Roman"/>
          <w:sz w:val="24"/>
        </w:rPr>
      </w:pPr>
    </w:p>
    <w:p w:rsidR="00BB3C97" w:rsidRPr="004B143D" w:rsidRDefault="003F373E">
      <w:pPr>
        <w:pStyle w:val="normal0"/>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BB3C97" w:rsidRPr="004B143D" w:rsidRDefault="003F373E">
      <w:pPr>
        <w:pStyle w:val="normal0"/>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BB3C97" w:rsidRPr="004B143D" w:rsidRDefault="00BB3C97">
      <w:pPr>
        <w:pStyle w:val="normal0"/>
        <w:widowControl w:val="0"/>
        <w:jc w:val="center"/>
        <w:rPr>
          <w:rFonts w:ascii="Times New Roman" w:hAnsi="Times New Roman"/>
          <w:sz w:val="40"/>
        </w:rPr>
      </w:pPr>
    </w:p>
    <w:p w:rsidR="00BB3C97" w:rsidRPr="004B143D" w:rsidRDefault="003F373E">
      <w:pPr>
        <w:pStyle w:val="normal0"/>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BB3C97" w:rsidRPr="004B143D" w:rsidRDefault="00BB3C97">
      <w:pPr>
        <w:pStyle w:val="normal0"/>
        <w:widowControl w:val="0"/>
        <w:jc w:val="center"/>
        <w:rPr>
          <w:rFonts w:ascii="Times New Roman" w:hAnsi="Times New Roman"/>
          <w:sz w:val="40"/>
        </w:rPr>
      </w:pPr>
    </w:p>
    <w:p w:rsidR="00BB3C97" w:rsidRPr="004B143D" w:rsidRDefault="003F373E">
      <w:pPr>
        <w:pStyle w:val="normal0"/>
        <w:widowControl w:val="0"/>
        <w:jc w:val="center"/>
        <w:rPr>
          <w:rFonts w:ascii="Times New Roman" w:hAnsi="Times New Roman"/>
          <w:sz w:val="40"/>
        </w:rPr>
      </w:pPr>
      <w:r w:rsidRPr="004B143D">
        <w:rPr>
          <w:rFonts w:ascii="Times New Roman" w:hAnsi="Times New Roman"/>
          <w:sz w:val="40"/>
        </w:rPr>
        <w:t xml:space="preserve">Participants may be of any gender or race and of </w:t>
      </w:r>
    </w:p>
    <w:p w:rsidR="00BB3C97" w:rsidRPr="004B143D" w:rsidRDefault="003F373E">
      <w:pPr>
        <w:pStyle w:val="normal0"/>
        <w:widowControl w:val="0"/>
        <w:jc w:val="center"/>
        <w:rPr>
          <w:rFonts w:ascii="Times New Roman" w:hAnsi="Times New Roman"/>
          <w:sz w:val="40"/>
        </w:rPr>
      </w:pPr>
      <w:r w:rsidRPr="004B143D">
        <w:rPr>
          <w:rFonts w:ascii="Times New Roman" w:hAnsi="Times New Roman"/>
          <w:sz w:val="40"/>
        </w:rPr>
        <w:t>any level of gaming experience</w:t>
      </w:r>
    </w:p>
    <w:p w:rsidR="00BB3C97" w:rsidRPr="004B143D" w:rsidRDefault="00BB3C97">
      <w:pPr>
        <w:pStyle w:val="normal0"/>
        <w:widowControl w:val="0"/>
        <w:jc w:val="center"/>
        <w:rPr>
          <w:rFonts w:ascii="Times New Roman" w:hAnsi="Times New Roman"/>
          <w:sz w:val="40"/>
        </w:rPr>
      </w:pPr>
    </w:p>
    <w:p w:rsidR="00BB3C97" w:rsidRPr="004B143D" w:rsidRDefault="003F373E">
      <w:pPr>
        <w:pStyle w:val="normal0"/>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BB3C97" w:rsidRPr="004B143D" w:rsidRDefault="00BB3C97">
      <w:pPr>
        <w:pStyle w:val="normal0"/>
        <w:widowControl w:val="0"/>
        <w:jc w:val="center"/>
        <w:rPr>
          <w:rFonts w:ascii="Times New Roman" w:hAnsi="Times New Roman"/>
          <w:sz w:val="40"/>
        </w:rPr>
      </w:pPr>
    </w:p>
    <w:p w:rsidR="00BB3C97" w:rsidRPr="004B143D" w:rsidRDefault="003F373E">
      <w:pPr>
        <w:pStyle w:val="normal0"/>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BB3C97" w:rsidRPr="004B143D" w:rsidRDefault="00BB3C97">
      <w:pPr>
        <w:pStyle w:val="normal0"/>
        <w:widowControl w:val="0"/>
        <w:jc w:val="center"/>
        <w:rPr>
          <w:rFonts w:ascii="Times New Roman" w:hAnsi="Times New Roman"/>
          <w:sz w:val="40"/>
        </w:rPr>
      </w:pPr>
    </w:p>
    <w:p w:rsidR="007F6AF5" w:rsidRDefault="003F373E" w:rsidP="007F6AF5">
      <w:pPr>
        <w:pStyle w:val="normal0"/>
        <w:widowControl w:val="0"/>
        <w:spacing w:line="480" w:lineRule="auto"/>
        <w:jc w:val="center"/>
        <w:rPr>
          <w:rFonts w:ascii="Times New Roman" w:hAnsi="Times New Roman"/>
          <w:sz w:val="40"/>
        </w:rPr>
      </w:pPr>
      <w:r w:rsidRPr="004B143D">
        <w:rPr>
          <w:rFonts w:ascii="Times New Roman" w:hAnsi="Times New Roman"/>
          <w:sz w:val="40"/>
        </w:rPr>
        <w:t xml:space="preserve">To take part in this study, please visit </w:t>
      </w:r>
      <w:hyperlink r:id="rId30">
        <w:r w:rsidRPr="004B143D">
          <w:rPr>
            <w:rFonts w:ascii="Times New Roman" w:hAnsi="Times New Roman"/>
            <w:color w:val="1155CC"/>
            <w:sz w:val="40"/>
            <w:u w:val="single"/>
          </w:rPr>
          <w:t>www.NDNUvideogamestudy.com</w:t>
        </w:r>
      </w:hyperlink>
      <w:r w:rsidR="004B143D">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Appendix G</w:t>
      </w:r>
    </w:p>
    <w:p w:rsidR="00BB3C97" w:rsidRPr="007F6AF5" w:rsidRDefault="003F373E" w:rsidP="007F6AF5">
      <w:pPr>
        <w:pStyle w:val="normal0"/>
        <w:widowControl w:val="0"/>
        <w:spacing w:line="480" w:lineRule="auto"/>
        <w:jc w:val="center"/>
        <w:rPr>
          <w:rFonts w:ascii="Times New Roman" w:hAnsi="Times New Roman"/>
          <w:sz w:val="40"/>
        </w:rPr>
      </w:pPr>
      <w:r w:rsidRPr="004B143D">
        <w:rPr>
          <w:rFonts w:ascii="Times New Roman" w:hAnsi="Times New Roman"/>
          <w:sz w:val="24"/>
        </w:rPr>
        <w:t>Notre Dame de Namur Informed Consent Statement</w:t>
      </w:r>
    </w:p>
    <w:p w:rsidR="00BB3C97" w:rsidRPr="004B143D" w:rsidRDefault="003F373E">
      <w:pPr>
        <w:pStyle w:val="normal0"/>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0"/>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31">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B3C97" w:rsidRPr="004B143D" w:rsidRDefault="00BB3C97">
      <w:pPr>
        <w:pStyle w:val="normal0"/>
        <w:widowControl w:val="0"/>
        <w:rPr>
          <w:rFonts w:ascii="Times New Roman" w:hAnsi="Times New Roman"/>
          <w:sz w:val="24"/>
        </w:rPr>
      </w:pPr>
    </w:p>
    <w:p w:rsidR="00BB3C97" w:rsidRPr="004B143D" w:rsidRDefault="00BB3C97">
      <w:pPr>
        <w:pStyle w:val="normal0"/>
        <w:widowControl w:val="0"/>
        <w:rPr>
          <w:rFonts w:ascii="Times New Roman" w:hAnsi="Times New Roman"/>
          <w:sz w:val="24"/>
        </w:rPr>
      </w:pPr>
    </w:p>
    <w:p w:rsidR="00BB3C97" w:rsidRPr="004B143D" w:rsidRDefault="003F373E">
      <w:pPr>
        <w:pStyle w:val="normal0"/>
        <w:rPr>
          <w:rFonts w:ascii="Times New Roman" w:hAnsi="Times New Roman"/>
          <w:sz w:val="24"/>
        </w:rPr>
      </w:pPr>
      <w:r w:rsidRPr="004B143D">
        <w:rPr>
          <w:rFonts w:ascii="Times New Roman" w:hAnsi="Times New Roman"/>
          <w:sz w:val="24"/>
        </w:rPr>
        <w:br w:type="page"/>
      </w:r>
    </w:p>
    <w:p w:rsidR="007F6AF5" w:rsidRDefault="003F373E">
      <w:pPr>
        <w:pStyle w:val="normal0"/>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H</w:t>
      </w:r>
    </w:p>
    <w:p w:rsidR="00BB3C97" w:rsidRPr="004B143D" w:rsidRDefault="00BB3C97">
      <w:pPr>
        <w:pStyle w:val="normal0"/>
        <w:widowControl w:val="0"/>
        <w:jc w:val="center"/>
        <w:rPr>
          <w:rFonts w:ascii="Times New Roman" w:hAnsi="Times New Roman"/>
          <w:sz w:val="24"/>
        </w:rPr>
      </w:pPr>
    </w:p>
    <w:p w:rsidR="00BB3C97" w:rsidRPr="004B143D" w:rsidRDefault="003F373E">
      <w:pPr>
        <w:pStyle w:val="normal0"/>
        <w:widowControl w:val="0"/>
        <w:jc w:val="center"/>
        <w:rPr>
          <w:rFonts w:ascii="Times New Roman" w:hAnsi="Times New Roman"/>
          <w:sz w:val="24"/>
        </w:rPr>
      </w:pPr>
      <w:r w:rsidRPr="004B143D">
        <w:rPr>
          <w:rFonts w:ascii="Times New Roman" w:eastAsia="Times New Roman" w:hAnsi="Times New Roman" w:cs="Times New Roman"/>
          <w:sz w:val="24"/>
          <w:highlight w:val="white"/>
        </w:rPr>
        <w:t>Argument from Flow and Range Effects revisited with function estimations</w:t>
      </w:r>
    </w:p>
    <w:p w:rsidR="00BB3C97" w:rsidRPr="004B143D" w:rsidRDefault="00BB3C97">
      <w:pPr>
        <w:pStyle w:val="normal0"/>
        <w:widowControl w:val="0"/>
        <w:jc w:val="center"/>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Csikszentmihalyi gives a visual description of the “flow channel” in a diagram (please see figure 1).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“skills” and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is “challenge”, and there is a thin region along a </w:t>
      </w:r>
      <w:r w:rsidR="00FA27DE" w:rsidRPr="004B143D">
        <w:rPr>
          <w:rFonts w:ascii="Times New Roman" w:eastAsia="Times New Roman" w:hAnsi="Times New Roman" w:cs="Times New Roman"/>
          <w:sz w:val="24"/>
        </w:rPr>
        <w:t>45-degree</w:t>
      </w:r>
      <w:r w:rsidRPr="004B143D">
        <w:rPr>
          <w:rFonts w:ascii="Times New Roman" w:eastAsia="Times New Roman" w:hAnsi="Times New Roman" w:cs="Times New Roman"/>
          <w:sz w:val="24"/>
        </w:rPr>
        <w:t xml:space="preserve"> incline where flow is reached.  Above the flow region is an area corresponding to anxiety, and below is a region representing boredom.   (Csikszentmihalyi, 1990)</w:t>
      </w:r>
    </w:p>
    <w:p w:rsidR="00BB3C97" w:rsidRPr="004B143D" w:rsidRDefault="00BB3C97">
      <w:pPr>
        <w:pStyle w:val="normal0"/>
        <w:spacing w:line="240" w:lineRule="auto"/>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A model for this diagram would be to assign a function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which is maximum in the flow channel and zero in the boredom and anxiety regions.  In this function, z is a measure of enjoyment, x is a measure of skills, and y is a measure of difficulty of task.  Preferably this would be a simple </w:t>
      </w:r>
      <w:r w:rsidR="00FA27DE" w:rsidRPr="004B143D">
        <w:rPr>
          <w:rFonts w:ascii="Times New Roman" w:eastAsia="Times New Roman" w:hAnsi="Times New Roman" w:cs="Times New Roman"/>
          <w:sz w:val="24"/>
        </w:rPr>
        <w:t>function that</w:t>
      </w:r>
      <w:r w:rsidRPr="004B143D">
        <w:rPr>
          <w:rFonts w:ascii="Times New Roman" w:eastAsia="Times New Roman" w:hAnsi="Times New Roman" w:cs="Times New Roman"/>
          <w:sz w:val="24"/>
        </w:rPr>
        <w:t xml:space="preserve"> is also smooth.  One such function which satisfies these criteria is z = </w:t>
      </w:r>
      <w:r w:rsidRPr="004B143D">
        <w:rPr>
          <w:rFonts w:ascii="Times New Roman" w:eastAsia="Times New Roman" w:hAnsi="Times New Roman" w:cs="Times New Roman"/>
          <w:i/>
          <w:sz w:val="24"/>
        </w:rPr>
        <w:t>e</w:t>
      </w:r>
      <w:r w:rsidRPr="004B143D">
        <w:rPr>
          <w:rFonts w:ascii="Times New Roman" w:eastAsia="Times New Roman" w:hAnsi="Times New Roman" w:cs="Times New Roman"/>
          <w:sz w:val="24"/>
          <w:vertAlign w:val="superscript"/>
        </w:rPr>
        <w:t>-(</w:t>
      </w:r>
      <w:r w:rsidRPr="004B143D">
        <w:rPr>
          <w:rFonts w:ascii="Times New Roman" w:eastAsia="Times New Roman" w:hAnsi="Times New Roman" w:cs="Times New Roman"/>
          <w:i/>
          <w:sz w:val="24"/>
          <w:vertAlign w:val="superscript"/>
        </w:rPr>
        <w:t>y-x</w:t>
      </w:r>
      <w:r w:rsidRPr="004B143D">
        <w:rPr>
          <w:rFonts w:ascii="Times New Roman" w:eastAsia="Times New Roman" w:hAnsi="Times New Roman" w:cs="Times New Roman"/>
          <w:sz w:val="24"/>
          <w:vertAlign w:val="superscript"/>
        </w:rPr>
        <w:t>)^2</w:t>
      </w:r>
      <w:r w:rsidRPr="004B143D">
        <w:rPr>
          <w:rFonts w:ascii="Times New Roman" w:eastAsia="Times New Roman" w:hAnsi="Times New Roman" w:cs="Times New Roman"/>
          <w:sz w:val="24"/>
        </w:rPr>
        <w:t xml:space="preserve">, which is graphed in figures 2 through 4.  In these figures, orange (light colors) represents high values of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enjoyment and green (dark colors) represents low values of enjoyment.  </w:t>
      </w:r>
    </w:p>
    <w:p w:rsidR="00BB3C97" w:rsidRPr="004B143D" w:rsidRDefault="00BB3C97">
      <w:pPr>
        <w:pStyle w:val="normal0"/>
        <w:spacing w:line="240" w:lineRule="auto"/>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At a given time, any individual brings a certain set of skills to a task.  In terms of the mathematical model described above, this means that the value of x for that individual is fixed at the time of the task.  So, for a fixed value of x, we will get a graph of z (enjoyment) vs. y (difficulty).  Such a graph would resemble a bell curve, as shown in figures 5 and 6.  The higher the skill, the farther to the right the bell is shifted.  This z vs. y curve represents a “slice” through the flow graph of figure 1 along a vertical line.  </w:t>
      </w:r>
    </w:p>
    <w:p w:rsidR="00BB3C97" w:rsidRPr="004B143D" w:rsidRDefault="00BB3C97">
      <w:pPr>
        <w:pStyle w:val="normal0"/>
        <w:spacing w:line="240" w:lineRule="auto"/>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For the second part of this model, consider a </w:t>
      </w:r>
      <w:r w:rsidR="00FA27DE" w:rsidRPr="004B143D">
        <w:rPr>
          <w:rFonts w:ascii="Times New Roman" w:eastAsia="Times New Roman" w:hAnsi="Times New Roman" w:cs="Times New Roman"/>
          <w:sz w:val="24"/>
        </w:rPr>
        <w:t>task that</w:t>
      </w:r>
      <w:r w:rsidRPr="004B143D">
        <w:rPr>
          <w:rFonts w:ascii="Times New Roman" w:eastAsia="Times New Roman" w:hAnsi="Times New Roman" w:cs="Times New Roman"/>
          <w:sz w:val="24"/>
        </w:rPr>
        <w:t xml:space="preserve"> has a “floor effect” and a “ceiling effect”.  A “Ceiling effect” is the result of a difficulty range where the participant gets nearly all tasks correct.  Correspondingly, a “floor effect” is the result of a difficulty range where the participant does no better than random chance.  In this model, it is assumed that the floor effect causes percentage correct to plateau at 0%.  The results of this model do not depend on this assumption.  However, it is easier to demonstrate </w:t>
      </w:r>
      <w:r w:rsidR="00FA27DE" w:rsidRPr="004B143D">
        <w:rPr>
          <w:rFonts w:ascii="Times New Roman" w:eastAsia="Times New Roman" w:hAnsi="Times New Roman" w:cs="Times New Roman"/>
          <w:sz w:val="24"/>
        </w:rPr>
        <w:t>these results</w:t>
      </w:r>
      <w:r w:rsidRPr="004B143D">
        <w:rPr>
          <w:rFonts w:ascii="Times New Roman" w:eastAsia="Times New Roman" w:hAnsi="Times New Roman" w:cs="Times New Roman"/>
          <w:sz w:val="24"/>
        </w:rPr>
        <w:t xml:space="preserve"> by use of a concrete function.  </w:t>
      </w:r>
    </w:p>
    <w:p w:rsidR="00BB3C97" w:rsidRPr="004B143D" w:rsidRDefault="00BB3C97">
      <w:pPr>
        <w:pStyle w:val="normal0"/>
        <w:spacing w:line="240" w:lineRule="auto"/>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Consider a task where a difficulty level between zero and one resulted in a ceiling effect, and a level of two or more resulted in a floor effect.  In order to model this function with a smooth curve, one option would be to use a logistic function, as shown in figure 7.  The y-axis on the graph is percent correct by a participant, and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difficulty level.  This logistic function approaches 100% for difficulty levels below 1 and approaches 0% for difficulty levels above 2.  </w:t>
      </w:r>
    </w:p>
    <w:p w:rsidR="00BB3C97" w:rsidRPr="004B143D" w:rsidRDefault="00BB3C97">
      <w:pPr>
        <w:pStyle w:val="normal0"/>
        <w:spacing w:line="240" w:lineRule="auto"/>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rPr>
        <w:t xml:space="preserve">The third part of this model is to combine the functions we have into a single composite function.   There is a composition of these </w:t>
      </w:r>
      <w:r w:rsidR="00FA27DE" w:rsidRPr="004B143D">
        <w:rPr>
          <w:rFonts w:ascii="Times New Roman" w:eastAsia="Times New Roman" w:hAnsi="Times New Roman" w:cs="Times New Roman"/>
          <w:sz w:val="24"/>
        </w:rPr>
        <w:t>functions that</w:t>
      </w:r>
      <w:r w:rsidRPr="004B143D">
        <w:rPr>
          <w:rFonts w:ascii="Times New Roman" w:eastAsia="Times New Roman" w:hAnsi="Times New Roman" w:cs="Times New Roman"/>
          <w:sz w:val="24"/>
        </w:rPr>
        <w:t xml:space="preserve"> maps percentage correct to enjoyment level.  This function is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g</w:t>
      </w:r>
      <w:r w:rsidRPr="004B143D">
        <w:rPr>
          <w:rFonts w:ascii="Times New Roman" w:eastAsia="Times New Roman" w:hAnsi="Times New Roman" w:cs="Times New Roman"/>
          <w:sz w:val="24"/>
          <w:vertAlign w:val="superscript"/>
        </w:rPr>
        <w:t>-1</w:t>
      </w:r>
      <w:r w:rsidRPr="004B143D">
        <w:rPr>
          <w:rFonts w:ascii="Times New Roman" w:eastAsia="Times New Roman" w:hAnsi="Times New Roman" w:cs="Times New Roman"/>
          <w:sz w:val="24"/>
        </w:rPr>
        <w:t xml:space="preserve">).  Please see Appendix J for a derivation of this function.  Figures 8 through 12 show different possibilities for this composite function based on different constants associated with the original functions.  Though they differ in shape, all of these functions share a number of properties.  They all are defined for inputs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100%, they all have a single maximum value somewhere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 and all contain the points (0%, 0) and (100%, 0).  This would imply that the maximum enjoyment happens at a </w:t>
      </w:r>
      <w:r w:rsidR="00FA27DE" w:rsidRPr="004B143D">
        <w:rPr>
          <w:rFonts w:ascii="Times New Roman" w:eastAsia="Times New Roman" w:hAnsi="Times New Roman" w:cs="Times New Roman"/>
          <w:sz w:val="24"/>
        </w:rPr>
        <w:t>score that</w:t>
      </w:r>
      <w:r w:rsidRPr="004B143D">
        <w:rPr>
          <w:rFonts w:ascii="Times New Roman" w:eastAsia="Times New Roman" w:hAnsi="Times New Roman" w:cs="Times New Roman"/>
          <w:sz w:val="24"/>
        </w:rPr>
        <w:t xml:space="preserve"> is neither 0% nor 100%, and that enjoyment is minimized at these endpoints. </w:t>
      </w:r>
    </w:p>
    <w:p w:rsidR="007F6AF5" w:rsidRDefault="007F6AF5">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512B80">
      <w:pPr>
        <w:pStyle w:val="norm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I</w:t>
      </w:r>
    </w:p>
    <w:p w:rsidR="007F6AF5" w:rsidRDefault="007F6AF5" w:rsidP="00512B80">
      <w:pPr>
        <w:pStyle w:val="normal0"/>
        <w:jc w:val="center"/>
        <w:rPr>
          <w:rFonts w:ascii="Times New Roman" w:eastAsia="Times New Roman" w:hAnsi="Times New Roman" w:cs="Times New Roman"/>
          <w:b/>
          <w:sz w:val="24"/>
        </w:rPr>
      </w:pPr>
    </w:p>
    <w:p w:rsidR="007F6AF5" w:rsidRPr="004B143D" w:rsidRDefault="007F6AF5" w:rsidP="007F6AF5">
      <w:pPr>
        <w:pStyle w:val="normal0"/>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BB3C97" w:rsidRPr="004B143D" w:rsidRDefault="00BB3C97" w:rsidP="007F6AF5">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w:t>
      </w:r>
      <w:r w:rsidR="00FA27DE" w:rsidRPr="004B143D">
        <w:rPr>
          <w:rFonts w:ascii="Times New Roman" w:hAnsi="Times New Roman"/>
          <w:sz w:val="24"/>
          <w:highlight w:val="white"/>
        </w:rPr>
        <w:t>algorithm that</w:t>
      </w:r>
      <w:r w:rsidRPr="004B143D">
        <w:rPr>
          <w:rFonts w:ascii="Times New Roman" w:hAnsi="Times New Roman"/>
          <w:sz w:val="24"/>
          <w:highlight w:val="white"/>
        </w:rPr>
        <w:t xml:space="preserve">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32">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BB3C97" w:rsidRPr="004B143D" w:rsidRDefault="003F373E" w:rsidP="007F6AF5">
      <w:pPr>
        <w:pStyle w:val="normal0"/>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33">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4B143D" w:rsidRDefault="00BB3C97">
      <w:pPr>
        <w:pStyle w:val="normal0"/>
        <w:widowControl w:val="0"/>
        <w:jc w:val="center"/>
        <w:rPr>
          <w:rFonts w:ascii="Times New Roman" w:hAnsi="Times New Roman"/>
          <w:sz w:val="24"/>
        </w:rPr>
      </w:pPr>
    </w:p>
    <w:p w:rsidR="00BB3C97" w:rsidRPr="004B143D" w:rsidRDefault="003F373E">
      <w:pPr>
        <w:pStyle w:val="normal0"/>
        <w:rPr>
          <w:rFonts w:ascii="Times New Roman" w:hAnsi="Times New Roman"/>
          <w:sz w:val="24"/>
        </w:rPr>
      </w:pPr>
      <w:r w:rsidRPr="004B143D">
        <w:rPr>
          <w:rFonts w:ascii="Times New Roman" w:hAnsi="Times New Roman"/>
          <w:sz w:val="24"/>
        </w:rPr>
        <w:br w:type="page"/>
      </w:r>
    </w:p>
    <w:p w:rsidR="00BB3C97" w:rsidRPr="004B143D" w:rsidRDefault="00BB3C97">
      <w:pPr>
        <w:pStyle w:val="normal0"/>
        <w:widowControl w:val="0"/>
        <w:jc w:val="center"/>
        <w:rPr>
          <w:rFonts w:ascii="Times New Roman" w:hAnsi="Times New Roman"/>
          <w:sz w:val="24"/>
        </w:rPr>
      </w:pPr>
    </w:p>
    <w:p w:rsidR="00512B80" w:rsidRDefault="003F373E">
      <w:pPr>
        <w:pStyle w:val="normal0"/>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J</w:t>
      </w:r>
    </w:p>
    <w:p w:rsidR="00BB3C97" w:rsidRPr="004B143D" w:rsidRDefault="00BB3C97">
      <w:pPr>
        <w:pStyle w:val="normal0"/>
        <w:widowControl w:val="0"/>
        <w:jc w:val="center"/>
        <w:rPr>
          <w:rFonts w:ascii="Times New Roman" w:hAnsi="Times New Roman"/>
          <w:sz w:val="24"/>
        </w:rPr>
      </w:pPr>
    </w:p>
    <w:p w:rsidR="00BB3C97" w:rsidRPr="004B143D" w:rsidRDefault="003F373E">
      <w:pPr>
        <w:pStyle w:val="normal0"/>
        <w:widowControl w:val="0"/>
        <w:jc w:val="center"/>
        <w:rPr>
          <w:rFonts w:ascii="Times New Roman" w:hAnsi="Times New Roman"/>
          <w:sz w:val="24"/>
        </w:rPr>
      </w:pPr>
      <w:r w:rsidRPr="004B143D">
        <w:rPr>
          <w:rFonts w:ascii="Times New Roman" w:eastAsia="Times New Roman" w:hAnsi="Times New Roman" w:cs="Times New Roman"/>
          <w:sz w:val="24"/>
          <w:highlight w:val="white"/>
        </w:rPr>
        <w:t>Derivation of Composition of Flow Channel Slice with Inverse Floor Ceiling Function</w:t>
      </w:r>
    </w:p>
    <w:p w:rsidR="00BB3C97" w:rsidRPr="004B143D" w:rsidRDefault="00BB3C97">
      <w:pPr>
        <w:pStyle w:val="normal0"/>
        <w:widowControl w:val="0"/>
        <w:jc w:val="center"/>
        <w:rPr>
          <w:rFonts w:ascii="Times New Roman" w:hAnsi="Times New Roman"/>
          <w:sz w:val="24"/>
        </w:rPr>
      </w:pPr>
    </w:p>
    <w:p w:rsidR="00BB3C97" w:rsidRPr="004B143D" w:rsidRDefault="003F373E">
      <w:pPr>
        <w:pStyle w:val="normal0"/>
        <w:spacing w:line="240" w:lineRule="auto"/>
        <w:rPr>
          <w:rFonts w:ascii="Times New Roman" w:hAnsi="Times New Roman"/>
          <w:sz w:val="24"/>
        </w:rPr>
      </w:pPr>
      <w:r w:rsidRPr="004B143D">
        <w:rPr>
          <w:rFonts w:ascii="Times New Roman" w:eastAsia="Times New Roman" w:hAnsi="Times New Roman" w:cs="Times New Roman"/>
          <w:sz w:val="24"/>
          <w:highlight w:val="white"/>
        </w:rPr>
        <w:t xml:space="preserve">As noted above, our model for the flow channel function is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 more general version is to allow a shape parameter k as a coefficient on the exponent: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 xml:space="preserve">y </w:t>
      </w:r>
      <w:r w:rsidRPr="004B143D">
        <w:rPr>
          <w:rFonts w:ascii="Times New Roman" w:eastAsia="Times New Roman" w:hAnsi="Times New Roman" w:cs="Times New Roman"/>
          <w:sz w:val="24"/>
          <w:highlight w:val="white"/>
          <w:vertAlign w:val="superscript"/>
        </w:rPr>
        <w:t xml:space="preserve">-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Slicing the flow channel is equivalent to setting y to a constant c: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sz w:val="24"/>
          <w:highlight w:val="white"/>
        </w:rPr>
        <w:t xml:space="preserve">The general form of a logistic function is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1/(1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bx</w:t>
      </w:r>
      <w:r w:rsidRPr="004B143D">
        <w:rPr>
          <w:rFonts w:ascii="Times New Roman" w:eastAsia="Times New Roman" w:hAnsi="Times New Roman" w:cs="Times New Roman"/>
          <w:sz w:val="24"/>
          <w:highlight w:val="white"/>
        </w:rPr>
        <w:t>).  Solving for the inverse of this function yields</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i/>
          <w:sz w:val="24"/>
          <w:highlight w:val="white"/>
        </w:rPr>
        <w:t>a</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bx</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ln</w:t>
      </w:r>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ln</w:t>
      </w:r>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a</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sz w:val="24"/>
          <w:highlight w:val="white"/>
        </w:rPr>
        <w:t>Substituting this x into the flow channel slice:</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b</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sz w:val="24"/>
          <w:highlight w:val="white"/>
        </w:rPr>
        <w:t xml:space="preserve">Let us define new constants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k</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and </w:t>
      </w:r>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cb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The function simplifies to</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f - a</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sz w:val="24"/>
          <w:highlight w:val="white"/>
        </w:rPr>
        <w:t xml:space="preserve">Defining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f - a</w:t>
      </w:r>
      <w:r w:rsidRPr="004B143D">
        <w:rPr>
          <w:rFonts w:ascii="Times New Roman" w:eastAsia="Times New Roman" w:hAnsi="Times New Roman" w:cs="Times New Roman"/>
          <w:sz w:val="24"/>
          <w:highlight w:val="white"/>
        </w:rPr>
        <w:t>, we now have this function in two constants:</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g</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0"/>
        <w:widowControl w:val="0"/>
        <w:rPr>
          <w:rFonts w:ascii="Times New Roman" w:hAnsi="Times New Roman"/>
          <w:sz w:val="24"/>
        </w:rPr>
      </w:pPr>
    </w:p>
    <w:p w:rsidR="00BB3C97" w:rsidRPr="004B143D" w:rsidRDefault="003F373E">
      <w:pPr>
        <w:pStyle w:val="normal0"/>
        <w:widowControl w:val="0"/>
        <w:rPr>
          <w:rFonts w:ascii="Times New Roman" w:hAnsi="Times New Roman"/>
          <w:sz w:val="24"/>
        </w:rPr>
      </w:pPr>
      <w:r w:rsidRPr="004B143D">
        <w:rPr>
          <w:rFonts w:ascii="Times New Roman" w:eastAsia="Times New Roman" w:hAnsi="Times New Roman" w:cs="Times New Roman"/>
          <w:sz w:val="24"/>
          <w:highlight w:val="white"/>
        </w:rPr>
        <w:t xml:space="preserve">Examples of this function are graphed in Figures 8 through 12.  Each of these functions has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1.  The values of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are </w:t>
      </w:r>
      <w:r w:rsidR="00FA27DE" w:rsidRPr="004B143D">
        <w:rPr>
          <w:rFonts w:ascii="Times New Roman" w:eastAsia="Times New Roman" w:hAnsi="Times New Roman" w:cs="Times New Roman"/>
          <w:sz w:val="24"/>
          <w:highlight w:val="white"/>
        </w:rPr>
        <w:t>integers that</w:t>
      </w:r>
      <w:r w:rsidRPr="004B143D">
        <w:rPr>
          <w:rFonts w:ascii="Times New Roman" w:eastAsia="Times New Roman" w:hAnsi="Times New Roman" w:cs="Times New Roman"/>
          <w:sz w:val="24"/>
          <w:highlight w:val="white"/>
        </w:rPr>
        <w:t xml:space="preserve"> range from -2 to 2.  </w:t>
      </w:r>
    </w:p>
    <w:p w:rsidR="00BB3C97" w:rsidRPr="004B143D" w:rsidRDefault="00BB3C97">
      <w:pPr>
        <w:pStyle w:val="normal0"/>
        <w:widowControl w:val="0"/>
        <w:rPr>
          <w:rFonts w:ascii="Times New Roman" w:hAnsi="Times New Roman"/>
          <w:sz w:val="24"/>
        </w:rPr>
      </w:pPr>
    </w:p>
    <w:sectPr w:rsidR="00BB3C97" w:rsidRPr="004B143D" w:rsidSect="00FA27DE">
      <w:headerReference w:type="default" r:id="rId34"/>
      <w:headerReference w:type="first" r:id="rId3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Party LET">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38" w:rsidRPr="003F373E" w:rsidRDefault="008E5538" w:rsidP="003F373E">
    <w:pPr>
      <w:pStyle w:val="normal0"/>
      <w:rPr>
        <w:rFonts w:ascii="Times New Roman" w:eastAsia="Times New Roman" w:hAnsi="Times New Roman" w:cs="Times New Roman"/>
        <w:sz w:val="24"/>
      </w:rPr>
    </w:pPr>
    <w:r w:rsidRPr="003F373E">
      <w:rPr>
        <w:rFonts w:ascii="Times New Roman" w:hAnsi="Times New Roman"/>
        <w:sz w:val="24"/>
      </w:rPr>
      <w:t>PREFERRED DIFFICULTY IN COMPUTER TASKS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F15086" w:rsidRPr="003F373E">
      <w:rPr>
        <w:rFonts w:ascii="Times New Roman" w:hAnsi="Times New Roman"/>
        <w:sz w:val="24"/>
      </w:rPr>
      <w:fldChar w:fldCharType="begin"/>
    </w:r>
    <w:r w:rsidRPr="003F373E">
      <w:rPr>
        <w:rFonts w:ascii="Times New Roman" w:hAnsi="Times New Roman"/>
        <w:sz w:val="24"/>
      </w:rPr>
      <w:instrText>PAGE</w:instrText>
    </w:r>
    <w:r w:rsidR="00F15086" w:rsidRPr="003F373E">
      <w:rPr>
        <w:rFonts w:ascii="Times New Roman" w:hAnsi="Times New Roman"/>
        <w:sz w:val="24"/>
      </w:rPr>
      <w:fldChar w:fldCharType="separate"/>
    </w:r>
    <w:r w:rsidR="00741246">
      <w:rPr>
        <w:rFonts w:ascii="Times New Roman" w:hAnsi="Times New Roman"/>
        <w:noProof/>
        <w:sz w:val="24"/>
      </w:rPr>
      <w:t>15</w:t>
    </w:r>
    <w:r w:rsidR="00F15086" w:rsidRPr="003F373E">
      <w:rPr>
        <w:rFonts w:ascii="Times New Roman" w:hAnsi="Times New Roman"/>
        <w:sz w:val="24"/>
      </w:rPr>
      <w:fldChar w:fldCharType="end"/>
    </w:r>
  </w:p>
  <w:p w:rsidR="008E5538" w:rsidRPr="003F373E" w:rsidRDefault="008E5538">
    <w:pPr>
      <w:pStyle w:val="normal0"/>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38" w:rsidRDefault="00F15086" w:rsidP="00FA27DE">
    <w:pPr>
      <w:pStyle w:val="Header"/>
      <w:framePr w:wrap="around" w:vAnchor="text" w:hAnchor="margin" w:xAlign="right" w:y="1"/>
      <w:rPr>
        <w:rStyle w:val="PageNumber"/>
      </w:rPr>
    </w:pPr>
    <w:r>
      <w:rPr>
        <w:rStyle w:val="PageNumber"/>
      </w:rPr>
      <w:fldChar w:fldCharType="begin"/>
    </w:r>
    <w:r w:rsidR="008E5538">
      <w:rPr>
        <w:rStyle w:val="PageNumber"/>
      </w:rPr>
      <w:instrText xml:space="preserve">PAGE  </w:instrText>
    </w:r>
    <w:r>
      <w:rPr>
        <w:rStyle w:val="PageNumber"/>
      </w:rPr>
      <w:fldChar w:fldCharType="separate"/>
    </w:r>
    <w:r w:rsidR="00741246">
      <w:rPr>
        <w:rStyle w:val="PageNumber"/>
        <w:noProof/>
      </w:rPr>
      <w:t>1</w:t>
    </w:r>
    <w:r>
      <w:rPr>
        <w:rStyle w:val="PageNumber"/>
      </w:rPr>
      <w:fldChar w:fldCharType="end"/>
    </w:r>
  </w:p>
  <w:p w:rsidR="008E5538" w:rsidRPr="00FA27DE" w:rsidRDefault="008E5538" w:rsidP="00FA27DE">
    <w:pPr>
      <w:pStyle w:val="Header"/>
      <w:ind w:right="360"/>
      <w:rPr>
        <w:rFonts w:ascii="Times New Roman" w:hAnsi="Times New Roman"/>
        <w:sz w:val="24"/>
      </w:rPr>
    </w:pPr>
    <w:r w:rsidRPr="00FA27DE">
      <w:rPr>
        <w:rFonts w:ascii="Times New Roman" w:hAnsi="Times New Roman"/>
        <w:sz w:val="24"/>
      </w:rPr>
      <w:t>Running Head: PREFERRED DIFFICULTY IN COMPUTER TASKS</w:t>
    </w:r>
    <w:r>
      <w:rPr>
        <w:rFonts w:ascii="Times New Roman" w:hAnsi="Times New Roman"/>
        <w:sz w:val="24"/>
      </w:rPr>
      <w:tab/>
    </w:r>
    <w:r>
      <w:rPr>
        <w:rFonts w:ascii="Times New Roman" w:hAnsi="Times New Roman"/>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BB3C97"/>
    <w:rsid w:val="001A0D03"/>
    <w:rsid w:val="001A57AA"/>
    <w:rsid w:val="003F373E"/>
    <w:rsid w:val="004B143D"/>
    <w:rsid w:val="00512B80"/>
    <w:rsid w:val="00741246"/>
    <w:rsid w:val="007F6AF5"/>
    <w:rsid w:val="008E5538"/>
    <w:rsid w:val="00A20836"/>
    <w:rsid w:val="00BB3C97"/>
    <w:rsid w:val="00BC218F"/>
    <w:rsid w:val="00DE7653"/>
    <w:rsid w:val="00EF5A80"/>
    <w:rsid w:val="00F15086"/>
    <w:rsid w:val="00F31F4D"/>
    <w:rsid w:val="00FA27DE"/>
  </w:rsids>
  <m:mathPr>
    <m:mathFont m:val="Party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AA"/>
  </w:style>
  <w:style w:type="paragraph" w:styleId="Heading1">
    <w:name w:val="heading 1"/>
    <w:basedOn w:val="normal0"/>
    <w:next w:val="normal0"/>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B3C97"/>
  </w:style>
  <w:style w:type="paragraph" w:styleId="Title">
    <w:name w:val="Title"/>
    <w:basedOn w:val="normal0"/>
    <w:next w:val="normal0"/>
    <w:rsid w:val="00BB3C97"/>
    <w:pPr>
      <w:keepNext/>
      <w:keepLines/>
      <w:contextualSpacing/>
    </w:pPr>
    <w:rPr>
      <w:rFonts w:ascii="Trebuchet MS" w:eastAsia="Trebuchet MS" w:hAnsi="Trebuchet MS" w:cs="Trebuchet MS"/>
      <w:sz w:val="42"/>
    </w:rPr>
  </w:style>
  <w:style w:type="paragraph" w:styleId="Subtitle">
    <w:name w:val="Subtitle"/>
    <w:basedOn w:val="normal0"/>
    <w:next w:val="normal0"/>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jpe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duolingo.com" TargetMode="External"/><Relationship Id="rId5" Type="http://schemas.openxmlformats.org/officeDocument/2006/relationships/hyperlink" Target="http://www.ndnuvideogamestudy.com" TargetMode="External"/><Relationship Id="rId30" Type="http://schemas.openxmlformats.org/officeDocument/2006/relationships/hyperlink" Target="http://www.ndnuvideogamestudy.com" TargetMode="External"/><Relationship Id="rId31" Type="http://schemas.openxmlformats.org/officeDocument/2006/relationships/hyperlink" Target="mailto:NDNUVideoGameStudy@gmail.com" TargetMode="External"/><Relationship Id="rId32" Type="http://schemas.openxmlformats.org/officeDocument/2006/relationships/hyperlink" Target="mailto:misterriley@gmail.com" TargetMode="External"/><Relationship Id="rId9" Type="http://schemas.openxmlformats.org/officeDocument/2006/relationships/hyperlink" Target="http://digitalbattle.com/2012/02/21/top-10-highest-grossing-video-games-ever/" TargetMode="External"/><Relationship Id="rId6" Type="http://schemas.openxmlformats.org/officeDocument/2006/relationships/hyperlink" Target="http://www.ndnuvideogamestudy.com" TargetMode="External"/><Relationship Id="rId7" Type="http://schemas.openxmlformats.org/officeDocument/2006/relationships/hyperlink" Target="https://www.npd.com/wps/portal/npd/us/news/press-releases/new-report-from-the-npd-group-focuses-on-core-gaming-and-core-gamers/" TargetMode="External"/><Relationship Id="rId8" Type="http://schemas.openxmlformats.org/officeDocument/2006/relationships/hyperlink" Target="http://online.wsj.com/news/articles/SB10001424052970204294504576615371783795248" TargetMode="External"/><Relationship Id="rId33" Type="http://schemas.openxmlformats.org/officeDocument/2006/relationships/hyperlink" Target="mailto:misterriley@gmail.com"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53</Pages>
  <Words>8336</Words>
  <Characters>47519</Characters>
  <Application>Microsoft Macintosh Word</Application>
  <DocSecurity>0</DocSecurity>
  <Lines>395</Lines>
  <Paragraphs>95</Paragraphs>
  <ScaleCrop>false</ScaleCrop>
  <Company>Affinity Circles</Company>
  <LinksUpToDate>false</LinksUpToDate>
  <CharactersWithSpaces>58356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cp:lastModifiedBy>Jeff Greenfield</cp:lastModifiedBy>
  <cp:revision>7</cp:revision>
  <dcterms:created xsi:type="dcterms:W3CDTF">2014-10-24T22:29:00Z</dcterms:created>
  <dcterms:modified xsi:type="dcterms:W3CDTF">2014-11-11T02:53:00Z</dcterms:modified>
</cp:coreProperties>
</file>