
<file path=[Content_Types].xml><?xml version="1.0" encoding="utf-8"?>
<Types xmlns="http://schemas.openxmlformats.org/package/2006/content-types">
  <Default Extension="rels" ContentType="application/vnd.openxmlformats-package.relationships+xml"/>
  <Default Extension="ti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5FB0B2" w14:textId="4ABDF218" w:rsidR="004A7B8A" w:rsidRPr="0039296B" w:rsidRDefault="00840141" w:rsidP="004A7B8A">
      <w:pPr>
        <w:jc w:val="center"/>
        <w:rPr>
          <w:b/>
          <w:sz w:val="40"/>
        </w:rPr>
      </w:pPr>
      <w:r>
        <w:rPr>
          <w:b/>
          <w:sz w:val="40"/>
        </w:rPr>
        <w:t xml:space="preserve">Fatigue Crack Growth in </w:t>
      </w:r>
      <w:r w:rsidR="00FD75C4" w:rsidRPr="0039296B">
        <w:rPr>
          <w:b/>
          <w:sz w:val="40"/>
        </w:rPr>
        <w:t>Aluminum Lap</w:t>
      </w:r>
      <w:r w:rsidR="004A7B8A" w:rsidRPr="0039296B">
        <w:rPr>
          <w:b/>
          <w:sz w:val="40"/>
        </w:rPr>
        <w:t>-Joint Data Set</w:t>
      </w:r>
    </w:p>
    <w:p w14:paraId="1ED4BCEE" w14:textId="77777777" w:rsidR="004255F4" w:rsidRDefault="008741E8" w:rsidP="00935FF5">
      <w:pPr>
        <w:jc w:val="center"/>
      </w:pPr>
      <w:r>
        <w:t xml:space="preserve">Data challenge of the </w:t>
      </w:r>
      <w:r w:rsidR="00755430">
        <w:t>11</w:t>
      </w:r>
      <w:r w:rsidR="00755430" w:rsidRPr="00755430">
        <w:rPr>
          <w:vertAlign w:val="superscript"/>
        </w:rPr>
        <w:t>th</w:t>
      </w:r>
      <w:r w:rsidR="00755430">
        <w:t xml:space="preserve"> </w:t>
      </w:r>
      <w:r w:rsidR="00E27495">
        <w:t>Annual Conference of the PHM Society 2019</w:t>
      </w:r>
    </w:p>
    <w:p w14:paraId="5C65F2E4" w14:textId="530C6D95" w:rsidR="00935FF5" w:rsidRDefault="00E27495" w:rsidP="00935FF5">
      <w:pPr>
        <w:jc w:val="center"/>
      </w:pPr>
      <w:r>
        <w:t>Scottsdale, AZ</w:t>
      </w:r>
    </w:p>
    <w:p w14:paraId="49F2F6DD" w14:textId="77777777" w:rsidR="00935FF5" w:rsidRDefault="00935FF5" w:rsidP="00935FF5"/>
    <w:p w14:paraId="70A26359" w14:textId="4483D1AA" w:rsidR="00935FF5" w:rsidRDefault="00935FF5" w:rsidP="004A7B8A">
      <w:pPr>
        <w:jc w:val="both"/>
        <w:rPr>
          <w:b/>
        </w:rPr>
      </w:pPr>
    </w:p>
    <w:p w14:paraId="100F397B" w14:textId="77777777" w:rsidR="00EF088A" w:rsidRDefault="00EF088A" w:rsidP="004A7B8A">
      <w:pPr>
        <w:jc w:val="both"/>
        <w:rPr>
          <w:b/>
        </w:rPr>
      </w:pPr>
    </w:p>
    <w:tbl>
      <w:tblPr>
        <w:tblStyle w:val="TableGrid"/>
        <w:tblW w:w="8856" w:type="dxa"/>
        <w:tblLayout w:type="fixed"/>
        <w:tblLook w:val="04A0" w:firstRow="1" w:lastRow="0" w:firstColumn="1" w:lastColumn="0" w:noHBand="0" w:noVBand="1"/>
      </w:tblPr>
      <w:tblGrid>
        <w:gridCol w:w="2178"/>
        <w:gridCol w:w="6678"/>
      </w:tblGrid>
      <w:tr w:rsidR="00C5429B" w14:paraId="08DCFD77" w14:textId="77777777" w:rsidTr="000A0A43">
        <w:tc>
          <w:tcPr>
            <w:tcW w:w="2178" w:type="dxa"/>
          </w:tcPr>
          <w:p w14:paraId="47C9B127" w14:textId="075358C8" w:rsidR="00C5429B" w:rsidRDefault="00FD75C4" w:rsidP="004A7B8A">
            <w:pPr>
              <w:jc w:val="both"/>
              <w:rPr>
                <w:b/>
              </w:rPr>
            </w:pPr>
            <w:r>
              <w:rPr>
                <w:b/>
              </w:rPr>
              <w:t>Data Brief</w:t>
            </w:r>
          </w:p>
        </w:tc>
        <w:tc>
          <w:tcPr>
            <w:tcW w:w="6678" w:type="dxa"/>
          </w:tcPr>
          <w:p w14:paraId="1F9DEEC0" w14:textId="7A3DF6C4" w:rsidR="00C5429B" w:rsidRPr="00C5429B" w:rsidRDefault="002A623D" w:rsidP="004A7B8A">
            <w:pPr>
              <w:jc w:val="both"/>
            </w:pPr>
            <w:r>
              <w:t>Fatigue e</w:t>
            </w:r>
            <w:r w:rsidR="00C5429B" w:rsidRPr="00C5429B">
              <w:t xml:space="preserve">xperiments were conducted on </w:t>
            </w:r>
            <w:r w:rsidR="00AC4551">
              <w:t xml:space="preserve">aluminum </w:t>
            </w:r>
            <w:r w:rsidR="00C5429B" w:rsidRPr="00C5429B">
              <w:t>lap-joint specimen</w:t>
            </w:r>
            <w:r w:rsidR="00C5429B">
              <w:t>s</w:t>
            </w:r>
            <w:r w:rsidR="00C5429B" w:rsidRPr="00C5429B">
              <w:t xml:space="preserve">, and </w:t>
            </w:r>
            <w:r w:rsidR="00C5429B">
              <w:t xml:space="preserve">lamb wave signals </w:t>
            </w:r>
            <w:r w:rsidR="006760C0">
              <w:t>were</w:t>
            </w:r>
            <w:r w:rsidR="00C5429B">
              <w:t xml:space="preserve"> recorded for each specimen at </w:t>
            </w:r>
            <w:r w:rsidR="00FD75C4">
              <w:t>several time points (i.e., defined as number of cycles in fatigue testing)</w:t>
            </w:r>
            <w:r w:rsidR="00C5429B">
              <w:t xml:space="preserve">. </w:t>
            </w:r>
            <w:r w:rsidR="00FD75C4">
              <w:t>Signals from piezo a</w:t>
            </w:r>
            <w:r w:rsidR="00C5429B">
              <w:t>ctuator-</w:t>
            </w:r>
            <w:r w:rsidR="00FD75C4">
              <w:t xml:space="preserve">receiver sensor pairs </w:t>
            </w:r>
            <w:r w:rsidR="001E50BF">
              <w:t>were</w:t>
            </w:r>
            <w:r w:rsidR="00FD75C4">
              <w:t xml:space="preserve"> reported and it </w:t>
            </w:r>
            <w:r w:rsidR="00C10557">
              <w:t>was</w:t>
            </w:r>
            <w:r w:rsidR="00FD75C4">
              <w:t xml:space="preserve"> observed that </w:t>
            </w:r>
            <w:r w:rsidR="006F0F6C">
              <w:t>these</w:t>
            </w:r>
            <w:r w:rsidR="00FD75C4">
              <w:t xml:space="preserve"> signal</w:t>
            </w:r>
            <w:r w:rsidR="006F0F6C">
              <w:t>s</w:t>
            </w:r>
            <w:r w:rsidR="00FD75C4">
              <w:t xml:space="preserve"> </w:t>
            </w:r>
            <w:r w:rsidR="006F0F6C">
              <w:t>were</w:t>
            </w:r>
            <w:r w:rsidR="00FD75C4">
              <w:t xml:space="preserve"> directly related to the crack lengths developed </w:t>
            </w:r>
            <w:r w:rsidR="00397292">
              <w:t>during</w:t>
            </w:r>
            <w:r w:rsidR="00FD75C4">
              <w:t xml:space="preserve"> fatigue testing. </w:t>
            </w:r>
            <w:r w:rsidR="00C5429B">
              <w:t xml:space="preserve"> </w:t>
            </w:r>
            <w:r w:rsidR="00815FCB">
              <w:t>Optical measurements of surface crack lengths are also provided as the ground truth.</w:t>
            </w:r>
            <w:r w:rsidR="00C5429B">
              <w:t xml:space="preserve"> </w:t>
            </w:r>
            <w:r w:rsidR="0003319A">
              <w:t xml:space="preserve">The </w:t>
            </w:r>
            <w:r w:rsidR="00815FCB">
              <w:t>data</w:t>
            </w:r>
            <w:r w:rsidR="0003319A">
              <w:t xml:space="preserve">set </w:t>
            </w:r>
            <w:r w:rsidR="00DD1A8A">
              <w:t xml:space="preserve">is </w:t>
            </w:r>
            <w:r w:rsidR="00936E9A">
              <w:t xml:space="preserve">split in training and validation </w:t>
            </w:r>
            <w:r w:rsidR="00527C29">
              <w:t>to facilitate the application of data-driven</w:t>
            </w:r>
            <w:r w:rsidR="0014358D">
              <w:t xml:space="preserve"> </w:t>
            </w:r>
            <w:r w:rsidR="002C322E">
              <w:t>methods</w:t>
            </w:r>
            <w:r w:rsidR="00815FCB">
              <w:t xml:space="preserve">. </w:t>
            </w:r>
          </w:p>
        </w:tc>
      </w:tr>
      <w:tr w:rsidR="00C5429B" w14:paraId="74D4BE41" w14:textId="77777777" w:rsidTr="000A0A43">
        <w:tc>
          <w:tcPr>
            <w:tcW w:w="2178" w:type="dxa"/>
          </w:tcPr>
          <w:p w14:paraId="20F47D2C" w14:textId="3811AF2B" w:rsidR="00C5429B" w:rsidRDefault="00C5429B" w:rsidP="004A7B8A">
            <w:pPr>
              <w:jc w:val="both"/>
              <w:rPr>
                <w:b/>
              </w:rPr>
            </w:pPr>
            <w:r>
              <w:rPr>
                <w:b/>
              </w:rPr>
              <w:t>Format</w:t>
            </w:r>
          </w:p>
        </w:tc>
        <w:tc>
          <w:tcPr>
            <w:tcW w:w="6678" w:type="dxa"/>
          </w:tcPr>
          <w:p w14:paraId="5E72CAA3" w14:textId="23D4CE9E" w:rsidR="00C5429B" w:rsidRPr="00C5429B" w:rsidRDefault="00815FCB" w:rsidP="004A7B8A">
            <w:pPr>
              <w:jc w:val="both"/>
            </w:pPr>
            <w:r>
              <w:t>The data is organized by folder structures</w:t>
            </w:r>
            <w:r w:rsidR="00C5429B" w:rsidRPr="00C5429B">
              <w:t xml:space="preserve">. </w:t>
            </w:r>
            <w:r>
              <w:t xml:space="preserve">The parent folder contains one file and two folders. The file is named “Read Me.docx” (this file) and has all the information for the testing description and data explanation. One folder is named “training” and contains all training data sets. The other folder is named “validation” and contains all </w:t>
            </w:r>
            <w:r w:rsidR="002B2410">
              <w:t xml:space="preserve">validation data set. </w:t>
            </w:r>
            <w:r w:rsidR="001767E1">
              <w:t xml:space="preserve">The folders are organized by specimens, named T1-T6 in the training folder and T7-T8 in the validation folder. </w:t>
            </w:r>
            <w:r w:rsidR="00C5429B" w:rsidRPr="00C5429B">
              <w:t xml:space="preserve">All formatting is </w:t>
            </w:r>
            <w:r w:rsidR="0044204C">
              <w:t xml:space="preserve">explained in detail </w:t>
            </w:r>
            <w:r w:rsidR="000E4E24">
              <w:t>this file</w:t>
            </w:r>
            <w:r w:rsidR="00C5429B" w:rsidRPr="00C5429B">
              <w:t>.</w:t>
            </w:r>
          </w:p>
        </w:tc>
      </w:tr>
      <w:tr w:rsidR="00C25D45" w14:paraId="7E8EDEB0" w14:textId="77777777" w:rsidTr="000A0A43">
        <w:tc>
          <w:tcPr>
            <w:tcW w:w="2178" w:type="dxa"/>
          </w:tcPr>
          <w:p w14:paraId="70B6B169" w14:textId="77777777" w:rsidR="00C25D45" w:rsidRDefault="00C25D45" w:rsidP="004A7B8A">
            <w:pPr>
              <w:jc w:val="both"/>
              <w:rPr>
                <w:b/>
              </w:rPr>
            </w:pPr>
            <w:r>
              <w:rPr>
                <w:b/>
              </w:rPr>
              <w:t>Credits</w:t>
            </w:r>
          </w:p>
          <w:p w14:paraId="061B1BFF" w14:textId="7A411175" w:rsidR="00F80BFA" w:rsidRPr="00F80BFA" w:rsidRDefault="00F80BFA" w:rsidP="004A7B8A">
            <w:pPr>
              <w:jc w:val="both"/>
              <w:rPr>
                <w:bCs/>
              </w:rPr>
            </w:pPr>
            <w:r>
              <w:rPr>
                <w:bCs/>
              </w:rPr>
              <w:t>(P</w:t>
            </w:r>
            <w:r w:rsidRPr="00F80BFA">
              <w:rPr>
                <w:bCs/>
              </w:rPr>
              <w:t>lease see relevant publications below</w:t>
            </w:r>
            <w:r>
              <w:rPr>
                <w:bCs/>
              </w:rPr>
              <w:t>)</w:t>
            </w:r>
          </w:p>
        </w:tc>
        <w:tc>
          <w:tcPr>
            <w:tcW w:w="6678" w:type="dxa"/>
          </w:tcPr>
          <w:p w14:paraId="0E7505E7" w14:textId="77777777" w:rsidR="00C25D45" w:rsidRPr="00841FDC" w:rsidRDefault="00C25D45" w:rsidP="00C25D45">
            <w:pPr>
              <w:jc w:val="both"/>
            </w:pPr>
            <w:r w:rsidRPr="00841FDC">
              <w:t xml:space="preserve">Prof. Yongming Liu, </w:t>
            </w:r>
            <w:r>
              <w:t>Arizona State University</w:t>
            </w:r>
          </w:p>
          <w:p w14:paraId="590DB969" w14:textId="390798BC" w:rsidR="0095024C" w:rsidRDefault="00C25D45" w:rsidP="00C25D45">
            <w:pPr>
              <w:jc w:val="both"/>
            </w:pPr>
            <w:r w:rsidRPr="00841FDC">
              <w:t>Dr. Tishun Peng</w:t>
            </w:r>
            <w:r>
              <w:t xml:space="preserve">, </w:t>
            </w:r>
            <w:r w:rsidR="00B41A20" w:rsidRPr="00B41A20">
              <w:t>Gas Technology Institute</w:t>
            </w:r>
          </w:p>
        </w:tc>
      </w:tr>
    </w:tbl>
    <w:p w14:paraId="051D5C44" w14:textId="2A6D4BF9" w:rsidR="00C5429B" w:rsidRDefault="00C5429B" w:rsidP="004A7B8A">
      <w:pPr>
        <w:jc w:val="both"/>
        <w:rPr>
          <w:b/>
        </w:rPr>
      </w:pPr>
    </w:p>
    <w:p w14:paraId="02C8A3F6" w14:textId="4B58FA4E" w:rsidR="00955FBB" w:rsidRDefault="00955FBB">
      <w:pPr>
        <w:rPr>
          <w:b/>
        </w:rPr>
      </w:pPr>
      <w:r>
        <w:rPr>
          <w:b/>
        </w:rPr>
        <w:br w:type="page"/>
      </w:r>
    </w:p>
    <w:p w14:paraId="2F876BE9" w14:textId="77777777" w:rsidR="00753C2F" w:rsidRDefault="00753C2F" w:rsidP="004A7B8A">
      <w:pPr>
        <w:jc w:val="both"/>
        <w:rPr>
          <w:b/>
        </w:rPr>
      </w:pPr>
    </w:p>
    <w:p w14:paraId="1289D5DE" w14:textId="77777777" w:rsidR="00841FDC" w:rsidRDefault="00841FDC" w:rsidP="004A7B8A">
      <w:pPr>
        <w:jc w:val="both"/>
        <w:rPr>
          <w:b/>
        </w:rPr>
      </w:pPr>
    </w:p>
    <w:tbl>
      <w:tblPr>
        <w:tblStyle w:val="TableGrid"/>
        <w:tblW w:w="0" w:type="auto"/>
        <w:tblLook w:val="04A0" w:firstRow="1" w:lastRow="0" w:firstColumn="1" w:lastColumn="0" w:noHBand="0" w:noVBand="1"/>
      </w:tblPr>
      <w:tblGrid>
        <w:gridCol w:w="8630"/>
      </w:tblGrid>
      <w:tr w:rsidR="001742CE" w14:paraId="6F3523E6" w14:textId="77777777" w:rsidTr="006D0EE2">
        <w:tc>
          <w:tcPr>
            <w:tcW w:w="8630" w:type="dxa"/>
          </w:tcPr>
          <w:p w14:paraId="4C4344BC" w14:textId="77777777" w:rsidR="001742CE" w:rsidRDefault="001742CE" w:rsidP="001742CE">
            <w:pPr>
              <w:jc w:val="both"/>
              <w:rPr>
                <w:b/>
              </w:rPr>
            </w:pPr>
            <w:r>
              <w:rPr>
                <w:b/>
              </w:rPr>
              <w:t>Citations:</w:t>
            </w:r>
          </w:p>
          <w:p w14:paraId="1D7366A2" w14:textId="4BB0C2C1" w:rsidR="001742CE" w:rsidRDefault="001742CE" w:rsidP="001742CE">
            <w:pPr>
              <w:jc w:val="both"/>
              <w:rPr>
                <w:b/>
              </w:rPr>
            </w:pPr>
            <w:r>
              <w:rPr>
                <w:b/>
              </w:rPr>
              <w:t>If you use this dataset to publish your research, cite the following papers:</w:t>
            </w:r>
          </w:p>
        </w:tc>
      </w:tr>
      <w:tr w:rsidR="001742CE" w14:paraId="7BAD0F99" w14:textId="77777777" w:rsidTr="006D0EE2">
        <w:tc>
          <w:tcPr>
            <w:tcW w:w="8630" w:type="dxa"/>
          </w:tcPr>
          <w:p w14:paraId="5EF64DEA" w14:textId="77777777" w:rsidR="00147156" w:rsidRDefault="001742CE" w:rsidP="00147156">
            <w:pPr>
              <w:pStyle w:val="ListParagraph"/>
              <w:numPr>
                <w:ilvl w:val="0"/>
                <w:numId w:val="3"/>
              </w:numPr>
              <w:spacing w:before="120" w:after="120"/>
              <w:rPr>
                <w:sz w:val="21"/>
              </w:rPr>
            </w:pPr>
            <w:r w:rsidRPr="00947674">
              <w:rPr>
                <w:sz w:val="21"/>
              </w:rPr>
              <w:t xml:space="preserve">He J, Guan X, Peng T, Liu Y, Saxena A, Celaya J, Goebel K. </w:t>
            </w:r>
            <w:r w:rsidRPr="00947674">
              <w:rPr>
                <w:b/>
                <w:sz w:val="21"/>
              </w:rPr>
              <w:t>A multi-feature integration method for fatigue crack detection and crack length estimation in riveted lap joints using Lamb waves.</w:t>
            </w:r>
            <w:r w:rsidRPr="00947674">
              <w:rPr>
                <w:sz w:val="21"/>
              </w:rPr>
              <w:t xml:space="preserve"> </w:t>
            </w:r>
            <w:r w:rsidRPr="00370C23">
              <w:rPr>
                <w:i/>
                <w:sz w:val="21"/>
              </w:rPr>
              <w:t>Smart Materials and Structures</w:t>
            </w:r>
            <w:r w:rsidRPr="00947674">
              <w:rPr>
                <w:sz w:val="21"/>
              </w:rPr>
              <w:t>. 2013 Sep 4;22(10):105007.</w:t>
            </w:r>
          </w:p>
          <w:p w14:paraId="2D8252BE" w14:textId="5C96012A" w:rsidR="001742CE" w:rsidRPr="00147156" w:rsidRDefault="001742CE" w:rsidP="00147156">
            <w:pPr>
              <w:pStyle w:val="ListParagraph"/>
              <w:numPr>
                <w:ilvl w:val="0"/>
                <w:numId w:val="3"/>
              </w:numPr>
              <w:spacing w:before="120" w:after="120"/>
              <w:rPr>
                <w:sz w:val="21"/>
              </w:rPr>
            </w:pPr>
            <w:r w:rsidRPr="00147156">
              <w:rPr>
                <w:sz w:val="21"/>
              </w:rPr>
              <w:t xml:space="preserve">Peng T, He J, Xiang Y, Liu Y, Saxena A, Celaya J, Goebel K. </w:t>
            </w:r>
            <w:r w:rsidRPr="00147156">
              <w:rPr>
                <w:b/>
                <w:sz w:val="21"/>
              </w:rPr>
              <w:t xml:space="preserve">Probabilistic fatigue damage prognosis of lap joint using Bayesian updating. </w:t>
            </w:r>
            <w:r w:rsidRPr="00147156">
              <w:rPr>
                <w:i/>
                <w:sz w:val="21"/>
              </w:rPr>
              <w:t>Journal of Intelligent Material Systems and Structures</w:t>
            </w:r>
            <w:r w:rsidRPr="00147156">
              <w:rPr>
                <w:sz w:val="21"/>
              </w:rPr>
              <w:t>. 2015 May;26(8):965-79.</w:t>
            </w:r>
          </w:p>
        </w:tc>
      </w:tr>
      <w:tr w:rsidR="006D0EE2" w14:paraId="77CEEB4B" w14:textId="77777777" w:rsidTr="006D0EE2">
        <w:tc>
          <w:tcPr>
            <w:tcW w:w="8630" w:type="dxa"/>
          </w:tcPr>
          <w:p w14:paraId="60354CC4" w14:textId="651D7B1F" w:rsidR="006D0EE2" w:rsidRDefault="006D091A" w:rsidP="004A7B8A">
            <w:pPr>
              <w:jc w:val="both"/>
              <w:rPr>
                <w:b/>
              </w:rPr>
            </w:pPr>
            <w:r>
              <w:rPr>
                <w:b/>
              </w:rPr>
              <w:t>Other r</w:t>
            </w:r>
            <w:r w:rsidR="006D0EE2">
              <w:rPr>
                <w:b/>
              </w:rPr>
              <w:t>elevant publications using this dataset:</w:t>
            </w:r>
          </w:p>
        </w:tc>
      </w:tr>
      <w:tr w:rsidR="006D0EE2" w14:paraId="3468CB1D" w14:textId="77777777" w:rsidTr="006D0EE2">
        <w:tc>
          <w:tcPr>
            <w:tcW w:w="8630" w:type="dxa"/>
          </w:tcPr>
          <w:p w14:paraId="02E8ED84" w14:textId="77777777" w:rsidR="006D0EE2" w:rsidRPr="00947674" w:rsidRDefault="006D0EE2" w:rsidP="006D0EE2">
            <w:pPr>
              <w:pStyle w:val="ListParagraph"/>
              <w:numPr>
                <w:ilvl w:val="0"/>
                <w:numId w:val="3"/>
              </w:numPr>
              <w:spacing w:before="120" w:after="120"/>
              <w:rPr>
                <w:sz w:val="21"/>
              </w:rPr>
            </w:pPr>
            <w:r w:rsidRPr="00947674">
              <w:rPr>
                <w:sz w:val="21"/>
              </w:rPr>
              <w:t xml:space="preserve">Peng T, He J, Xiang Y, Liu Y, Saxena A, Celaya J, Goebel K. </w:t>
            </w:r>
            <w:r w:rsidRPr="00947674">
              <w:rPr>
                <w:b/>
                <w:sz w:val="21"/>
              </w:rPr>
              <w:t xml:space="preserve">Probabilistic fatigue damage prognosis of lap joint using Bayesian updating. </w:t>
            </w:r>
            <w:r w:rsidRPr="00370C23">
              <w:rPr>
                <w:i/>
                <w:sz w:val="21"/>
              </w:rPr>
              <w:t>Journal of Intelligent Material Systems and Structures</w:t>
            </w:r>
            <w:r w:rsidRPr="00947674">
              <w:rPr>
                <w:sz w:val="21"/>
              </w:rPr>
              <w:t>. 2015 May;26(8):965-79.</w:t>
            </w:r>
          </w:p>
          <w:p w14:paraId="7F2B466E" w14:textId="77777777" w:rsidR="006D0EE2" w:rsidRPr="00947674" w:rsidRDefault="006D0EE2" w:rsidP="006D0EE2">
            <w:pPr>
              <w:pStyle w:val="ListParagraph"/>
              <w:numPr>
                <w:ilvl w:val="0"/>
                <w:numId w:val="3"/>
              </w:numPr>
              <w:spacing w:before="120" w:after="120"/>
              <w:rPr>
                <w:sz w:val="21"/>
              </w:rPr>
            </w:pPr>
            <w:r w:rsidRPr="00947674">
              <w:rPr>
                <w:sz w:val="21"/>
              </w:rPr>
              <w:t xml:space="preserve">He J, Guan X, Peng T, Liu Y, Saxena A, Celaya J, Goebel K. </w:t>
            </w:r>
            <w:r w:rsidRPr="00947674">
              <w:rPr>
                <w:b/>
                <w:sz w:val="21"/>
              </w:rPr>
              <w:t>A multi-feature integration method for fatigue crack detection and crack length estimation in riveted lap joints using Lamb waves.</w:t>
            </w:r>
            <w:r w:rsidRPr="00947674">
              <w:rPr>
                <w:sz w:val="21"/>
              </w:rPr>
              <w:t xml:space="preserve"> </w:t>
            </w:r>
            <w:r w:rsidRPr="00370C23">
              <w:rPr>
                <w:i/>
                <w:sz w:val="21"/>
              </w:rPr>
              <w:t>Smart Materials and Structures</w:t>
            </w:r>
            <w:r w:rsidRPr="00947674">
              <w:rPr>
                <w:sz w:val="21"/>
              </w:rPr>
              <w:t>. 2013 Sep 4;22(10):105007.</w:t>
            </w:r>
          </w:p>
          <w:p w14:paraId="5DB1D95C" w14:textId="77777777" w:rsidR="005975F7" w:rsidRPr="005975F7" w:rsidRDefault="006D0EE2" w:rsidP="005975F7">
            <w:pPr>
              <w:pStyle w:val="ListParagraph"/>
              <w:numPr>
                <w:ilvl w:val="0"/>
                <w:numId w:val="3"/>
              </w:numPr>
              <w:spacing w:before="120" w:after="120"/>
            </w:pPr>
            <w:r w:rsidRPr="00947674">
              <w:rPr>
                <w:sz w:val="21"/>
              </w:rPr>
              <w:t xml:space="preserve">Yang J, He J, Guan X, Wang D, Chen H, Zhang W, Liu Y. </w:t>
            </w:r>
            <w:r w:rsidRPr="00947674">
              <w:rPr>
                <w:b/>
                <w:sz w:val="21"/>
              </w:rPr>
              <w:t>A probabilistic crack size quantification method using in-situ Lamb wave test and Bayesian updating.</w:t>
            </w:r>
            <w:r w:rsidRPr="00947674">
              <w:rPr>
                <w:sz w:val="21"/>
              </w:rPr>
              <w:t xml:space="preserve"> </w:t>
            </w:r>
            <w:r w:rsidRPr="00370C23">
              <w:rPr>
                <w:i/>
                <w:sz w:val="21"/>
              </w:rPr>
              <w:t>Mechanical Systems and Signal Processing.</w:t>
            </w:r>
            <w:r w:rsidRPr="00947674">
              <w:rPr>
                <w:sz w:val="21"/>
              </w:rPr>
              <w:t xml:space="preserve"> 2016 Oct 1;78:118-33.</w:t>
            </w:r>
          </w:p>
          <w:p w14:paraId="78DFC4D5" w14:textId="687A3201" w:rsidR="00D31A5F" w:rsidRPr="006B3B3F" w:rsidRDefault="00D56BA2" w:rsidP="00D31A5F">
            <w:pPr>
              <w:spacing w:before="120" w:after="120"/>
              <w:rPr>
                <w:b/>
                <w:sz w:val="21"/>
              </w:rPr>
            </w:pPr>
            <w:r>
              <w:rPr>
                <w:b/>
                <w:sz w:val="21"/>
              </w:rPr>
              <w:t xml:space="preserve">Publications from the </w:t>
            </w:r>
            <w:r w:rsidR="00D31A5F" w:rsidRPr="006B3B3F">
              <w:rPr>
                <w:b/>
                <w:sz w:val="21"/>
              </w:rPr>
              <w:t>PHM Data Challenge 2019 – Best Teams:</w:t>
            </w:r>
          </w:p>
          <w:p w14:paraId="093E74F7" w14:textId="73AE181B" w:rsidR="005975F7" w:rsidRPr="005975F7" w:rsidRDefault="005975F7" w:rsidP="005975F7">
            <w:pPr>
              <w:pStyle w:val="ListParagraph"/>
              <w:numPr>
                <w:ilvl w:val="0"/>
                <w:numId w:val="3"/>
              </w:numPr>
              <w:spacing w:before="120" w:after="120"/>
              <w:rPr>
                <w:sz w:val="21"/>
              </w:rPr>
            </w:pPr>
            <w:r w:rsidRPr="005975F7">
              <w:rPr>
                <w:sz w:val="21"/>
              </w:rPr>
              <w:t xml:space="preserve">Youn M, Kim Y, Lee D, Cho M. </w:t>
            </w:r>
            <w:r w:rsidRPr="005975F7">
              <w:rPr>
                <w:b/>
                <w:sz w:val="21"/>
              </w:rPr>
              <w:t>A Fatigue Crack Length Estimation and Prediction using Trans-fitting with Support Vector Regression.</w:t>
            </w:r>
            <w:r w:rsidRPr="005975F7">
              <w:rPr>
                <w:sz w:val="21"/>
              </w:rPr>
              <w:t xml:space="preserve"> In</w:t>
            </w:r>
            <w:r w:rsidR="006671D3">
              <w:rPr>
                <w:sz w:val="21"/>
              </w:rPr>
              <w:t xml:space="preserve"> </w:t>
            </w:r>
            <w:r w:rsidRPr="00222C09">
              <w:rPr>
                <w:i/>
                <w:iCs/>
                <w:sz w:val="21"/>
              </w:rPr>
              <w:t>Proceedings of the Annual Conference of the PHM Society 2019</w:t>
            </w:r>
            <w:r w:rsidRPr="005975F7">
              <w:rPr>
                <w:sz w:val="21"/>
              </w:rPr>
              <w:t xml:space="preserve"> Sep 26 (Vol. 11, No. 1).</w:t>
            </w:r>
          </w:p>
          <w:p w14:paraId="2D863A4D" w14:textId="3DD47AF6" w:rsidR="005975F7" w:rsidRPr="005975F7" w:rsidRDefault="005975F7" w:rsidP="005975F7">
            <w:pPr>
              <w:pStyle w:val="ListParagraph"/>
              <w:numPr>
                <w:ilvl w:val="0"/>
                <w:numId w:val="3"/>
              </w:numPr>
              <w:spacing w:before="120" w:after="120"/>
              <w:rPr>
                <w:sz w:val="21"/>
              </w:rPr>
            </w:pPr>
            <w:r w:rsidRPr="005975F7">
              <w:rPr>
                <w:sz w:val="21"/>
              </w:rPr>
              <w:t xml:space="preserve">Kong HB, Jo SH, Jung JH, Ha JM, Shin YC, Yoon H, Sun KH, Seo YH, Jeon BC. </w:t>
            </w:r>
            <w:r w:rsidRPr="005975F7">
              <w:rPr>
                <w:b/>
                <w:sz w:val="21"/>
              </w:rPr>
              <w:t>A Hybrid Approach of Data-Driven and Physics-based Methods for Estimation and Prediction of Fatigue Crack Growth.</w:t>
            </w:r>
            <w:r w:rsidRPr="005975F7">
              <w:rPr>
                <w:sz w:val="21"/>
              </w:rPr>
              <w:t xml:space="preserve"> In</w:t>
            </w:r>
            <w:r>
              <w:rPr>
                <w:sz w:val="21"/>
              </w:rPr>
              <w:t xml:space="preserve"> </w:t>
            </w:r>
            <w:r w:rsidRPr="00222C09">
              <w:rPr>
                <w:i/>
                <w:iCs/>
                <w:sz w:val="21"/>
              </w:rPr>
              <w:t>Proceedings of the Annual Conference of the PHM Society 2019</w:t>
            </w:r>
            <w:r w:rsidRPr="005975F7">
              <w:rPr>
                <w:sz w:val="21"/>
              </w:rPr>
              <w:t xml:space="preserve"> Sep 26 (Vol. 11, No. 1).</w:t>
            </w:r>
          </w:p>
          <w:p w14:paraId="58259242" w14:textId="6480D767" w:rsidR="005975F7" w:rsidRPr="005975F7" w:rsidRDefault="005975F7" w:rsidP="005975F7">
            <w:pPr>
              <w:pStyle w:val="ListParagraph"/>
              <w:numPr>
                <w:ilvl w:val="0"/>
                <w:numId w:val="3"/>
              </w:numPr>
              <w:spacing w:before="120" w:after="120"/>
              <w:rPr>
                <w:b/>
                <w:sz w:val="21"/>
              </w:rPr>
            </w:pPr>
            <w:r w:rsidRPr="005975F7">
              <w:rPr>
                <w:sz w:val="21"/>
              </w:rPr>
              <w:t xml:space="preserve">Zuo MJ. </w:t>
            </w:r>
            <w:r w:rsidRPr="005975F7">
              <w:rPr>
                <w:b/>
                <w:sz w:val="21"/>
              </w:rPr>
              <w:t>Ensemble Linear Regression and Paris’ Law Based Methods for Structure Fatigue Crack Length Estimation and Prediction Using Ultrasonic Wave Data.</w:t>
            </w:r>
            <w:r w:rsidRPr="005975F7">
              <w:rPr>
                <w:sz w:val="21"/>
              </w:rPr>
              <w:t xml:space="preserve"> In</w:t>
            </w:r>
            <w:r>
              <w:rPr>
                <w:sz w:val="21"/>
              </w:rPr>
              <w:t xml:space="preserve"> </w:t>
            </w:r>
            <w:r w:rsidRPr="00222C09">
              <w:rPr>
                <w:i/>
                <w:iCs/>
                <w:sz w:val="21"/>
              </w:rPr>
              <w:t>Proceedings of the Annual Conference of the PHM Society 2019</w:t>
            </w:r>
            <w:r w:rsidRPr="005975F7">
              <w:rPr>
                <w:sz w:val="21"/>
              </w:rPr>
              <w:t xml:space="preserve"> Sep 26 (Vol. 11, No. 1).</w:t>
            </w:r>
          </w:p>
        </w:tc>
      </w:tr>
    </w:tbl>
    <w:p w14:paraId="0B2A629F" w14:textId="7C8F100F" w:rsidR="00841FDC" w:rsidRDefault="00841FDC" w:rsidP="004A7B8A">
      <w:pPr>
        <w:jc w:val="both"/>
        <w:rPr>
          <w:b/>
        </w:rPr>
      </w:pPr>
    </w:p>
    <w:p w14:paraId="1767FFD8" w14:textId="77777777" w:rsidR="00315ACF" w:rsidRDefault="00315ACF" w:rsidP="004A7B8A">
      <w:pPr>
        <w:jc w:val="both"/>
        <w:rPr>
          <w:b/>
        </w:rPr>
      </w:pPr>
    </w:p>
    <w:p w14:paraId="618EA786" w14:textId="3F87C747" w:rsidR="00955FBB" w:rsidRDefault="00955FBB">
      <w:pPr>
        <w:rPr>
          <w:b/>
        </w:rPr>
      </w:pPr>
      <w:r>
        <w:rPr>
          <w:b/>
        </w:rPr>
        <w:br w:type="page"/>
      </w:r>
    </w:p>
    <w:p w14:paraId="56F4D6A4" w14:textId="77777777" w:rsidR="006D0EE2" w:rsidRDefault="006D0EE2" w:rsidP="004A7B8A">
      <w:pPr>
        <w:jc w:val="both"/>
        <w:rPr>
          <w:b/>
        </w:rPr>
      </w:pPr>
    </w:p>
    <w:p w14:paraId="43DBC478" w14:textId="77777777" w:rsidR="0053209B" w:rsidRPr="001E0946" w:rsidRDefault="004A7B8A" w:rsidP="004A7B8A">
      <w:pPr>
        <w:jc w:val="both"/>
        <w:rPr>
          <w:b/>
        </w:rPr>
      </w:pPr>
      <w:r>
        <w:rPr>
          <w:b/>
        </w:rPr>
        <w:t xml:space="preserve">1. </w:t>
      </w:r>
      <w:r w:rsidR="001E0946" w:rsidRPr="001E0946">
        <w:rPr>
          <w:b/>
        </w:rPr>
        <w:t>Introduction</w:t>
      </w:r>
    </w:p>
    <w:p w14:paraId="610D0BAE" w14:textId="77777777" w:rsidR="001E0946" w:rsidRDefault="001E0946" w:rsidP="004A7B8A">
      <w:pPr>
        <w:jc w:val="both"/>
      </w:pPr>
    </w:p>
    <w:p w14:paraId="4C85F51E" w14:textId="21194CF8" w:rsidR="001E0946" w:rsidRDefault="001E0946" w:rsidP="001555C5">
      <w:pPr>
        <w:jc w:val="both"/>
      </w:pPr>
      <w:r>
        <w:t xml:space="preserve">This data set consists of </w:t>
      </w:r>
      <w:r w:rsidR="008F69B3">
        <w:t xml:space="preserve">measurement from </w:t>
      </w:r>
      <w:r w:rsidR="00A56EAF">
        <w:t>piezeoelectric (</w:t>
      </w:r>
      <w:r w:rsidR="008F69B3">
        <w:t>PZT</w:t>
      </w:r>
      <w:r w:rsidR="00A56EAF">
        <w:t>)</w:t>
      </w:r>
      <w:r w:rsidR="008F69B3">
        <w:t xml:space="preserve"> sensors that are mounted on aluminum specimen that were tested to fatigue conditions. Failure occurred due to formation of </w:t>
      </w:r>
      <w:r w:rsidR="007A59FB">
        <w:t xml:space="preserve">cracking </w:t>
      </w:r>
      <w:r w:rsidR="004A7B8A">
        <w:t>(see Fig. 1)</w:t>
      </w:r>
      <w:r w:rsidR="008F69B3">
        <w:t xml:space="preserve">. </w:t>
      </w:r>
    </w:p>
    <w:p w14:paraId="2FBBB141" w14:textId="77777777" w:rsidR="001555C5" w:rsidRDefault="001555C5" w:rsidP="001555C5">
      <w:pPr>
        <w:jc w:val="both"/>
      </w:pPr>
    </w:p>
    <w:p w14:paraId="3540174E" w14:textId="2DF754F3" w:rsidR="00386032" w:rsidRDefault="00C5429B" w:rsidP="001555C5">
      <w:pPr>
        <w:jc w:val="both"/>
      </w:pPr>
      <w:r>
        <w:t>The specimens consisting of two aluminum panels and they are joined by three rivet rows by five rivets. The riveted panels are made of 1.6mm-thickness aircraft grade 2024-T3 aluminum sheets. S</w:t>
      </w:r>
      <w:r w:rsidRPr="004A7B8A">
        <w:t xml:space="preserve">urface-bonded piezoelectric (PZT) ceramic wafers are used as actuators to generate Lamb waves as well as sensors to receive Lamb signal. The pitch-catch configuration is used for Lamb wave damage detection. </w:t>
      </w:r>
      <w:r w:rsidR="000E346B" w:rsidRPr="004A7B8A">
        <w:t>According to the existing experimental data, the crack usually initiates at the countersunk hole in the first row, it will connect these holes and finally break the specimen. Therefore, only the countersunk holes i</w:t>
      </w:r>
      <w:r w:rsidR="000E346B">
        <w:t>n the first row are chosen for inspection</w:t>
      </w:r>
      <w:r w:rsidR="000E346B" w:rsidRPr="004A7B8A">
        <w:t>.</w:t>
      </w:r>
      <w:r w:rsidR="000E346B">
        <w:t xml:space="preserve"> </w:t>
      </w:r>
      <w:r w:rsidRPr="004A7B8A">
        <w:t xml:space="preserve">The geometry of the lap joint component and sensor network configuration is shown in </w:t>
      </w:r>
      <w:r w:rsidR="000E346B">
        <w:t>Fig. 1.</w:t>
      </w:r>
      <w:r w:rsidRPr="004A7B8A">
        <w:t xml:space="preserve"> </w:t>
      </w:r>
      <w:r w:rsidR="000E346B">
        <w:t>T</w:t>
      </w:r>
      <w:r w:rsidRPr="004A7B8A">
        <w:t>he sensors (green dots</w:t>
      </w:r>
      <w:r w:rsidR="000E346B">
        <w:t>, NO. 6-10</w:t>
      </w:r>
      <w:r w:rsidRPr="004A7B8A">
        <w:t>) and the actuators (red dots</w:t>
      </w:r>
      <w:r w:rsidR="000E346B">
        <w:t>, NO.1-5</w:t>
      </w:r>
      <w:r w:rsidRPr="004A7B8A">
        <w:t xml:space="preserve">) are </w:t>
      </w:r>
      <w:r w:rsidR="000E346B">
        <w:t>shown in Fig. 1 and the dashed lines are the sensor pair paths in testing</w:t>
      </w:r>
      <w:r w:rsidRPr="004A7B8A">
        <w:t>. The data acquisition is repeated two times to reduce the measurement uncertainty.</w:t>
      </w:r>
      <w:r>
        <w:t xml:space="preserve"> Details on the experimental </w:t>
      </w:r>
      <w:r w:rsidR="009E1900">
        <w:t>testing description and data organization is shown below</w:t>
      </w:r>
      <w:r>
        <w:t>.</w:t>
      </w:r>
      <w:r w:rsidR="006D091A">
        <w:t xml:space="preserve"> For more information about the data generation process and measurement details, please refer to the relevant publications listed earlier in this document.</w:t>
      </w:r>
      <w:bookmarkStart w:id="0" w:name="_GoBack"/>
      <w:bookmarkEnd w:id="0"/>
    </w:p>
    <w:p w14:paraId="60AFC20D" w14:textId="51B4673B" w:rsidR="00386032" w:rsidRDefault="00386032" w:rsidP="001555C5">
      <w:pPr>
        <w:jc w:val="both"/>
      </w:pPr>
    </w:p>
    <w:p w14:paraId="10E91B9A" w14:textId="77777777" w:rsidR="00386032" w:rsidRDefault="00386032" w:rsidP="001555C5">
      <w:pPr>
        <w:jc w:val="both"/>
      </w:pPr>
    </w:p>
    <w:p w14:paraId="4A1950BF" w14:textId="77777777" w:rsidR="004A7B8A" w:rsidRDefault="004A7B8A" w:rsidP="004A7B8A">
      <w:pPr>
        <w:jc w:val="both"/>
      </w:pPr>
    </w:p>
    <w:p w14:paraId="483B88DA" w14:textId="77777777" w:rsidR="004A7B8A" w:rsidRDefault="004A7B8A" w:rsidP="004A7B8A">
      <w:pPr>
        <w:jc w:val="both"/>
      </w:pPr>
      <w:r>
        <w:rPr>
          <w:noProof/>
        </w:rPr>
        <w:drawing>
          <wp:inline distT="0" distB="0" distL="0" distR="0" wp14:anchorId="2A91B1BC" wp14:editId="325C4187">
            <wp:extent cx="5486400" cy="302768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5486400" cy="3027680"/>
                    </a:xfrm>
                    <a:prstGeom prst="rect">
                      <a:avLst/>
                    </a:prstGeom>
                  </pic:spPr>
                </pic:pic>
              </a:graphicData>
            </a:graphic>
          </wp:inline>
        </w:drawing>
      </w:r>
    </w:p>
    <w:p w14:paraId="2EFDE864" w14:textId="77777777" w:rsidR="004A7B8A" w:rsidRDefault="004A7B8A" w:rsidP="004A7B8A">
      <w:pPr>
        <w:jc w:val="both"/>
      </w:pPr>
    </w:p>
    <w:p w14:paraId="5DC90BF5" w14:textId="1545163D" w:rsidR="007A59FB" w:rsidRPr="004A7B8A" w:rsidRDefault="004A7B8A" w:rsidP="004A7B8A">
      <w:pPr>
        <w:jc w:val="center"/>
        <w:rPr>
          <w:b/>
        </w:rPr>
      </w:pPr>
      <w:r w:rsidRPr="004A7B8A">
        <w:rPr>
          <w:b/>
        </w:rPr>
        <w:t xml:space="preserve">Fig. 1. Lap joint: </w:t>
      </w:r>
      <w:r w:rsidR="00386032">
        <w:rPr>
          <w:b/>
        </w:rPr>
        <w:t>s</w:t>
      </w:r>
      <w:r w:rsidRPr="004A7B8A">
        <w:rPr>
          <w:b/>
        </w:rPr>
        <w:t xml:space="preserve">ensors and </w:t>
      </w:r>
      <w:r w:rsidR="00386032">
        <w:rPr>
          <w:b/>
        </w:rPr>
        <w:t>a</w:t>
      </w:r>
      <w:r w:rsidRPr="004A7B8A">
        <w:rPr>
          <w:b/>
        </w:rPr>
        <w:t>ctuators</w:t>
      </w:r>
    </w:p>
    <w:p w14:paraId="0AAD492C" w14:textId="77777777" w:rsidR="004A7B8A" w:rsidRDefault="004A7B8A" w:rsidP="004A7B8A">
      <w:pPr>
        <w:jc w:val="both"/>
      </w:pPr>
    </w:p>
    <w:p w14:paraId="15DCF48D" w14:textId="77777777" w:rsidR="007A59FB" w:rsidRDefault="007A59FB" w:rsidP="004A7B8A">
      <w:pPr>
        <w:jc w:val="both"/>
      </w:pPr>
    </w:p>
    <w:p w14:paraId="589E84E9" w14:textId="101E629D" w:rsidR="001E0946" w:rsidRDefault="001E0946" w:rsidP="004A7B8A">
      <w:pPr>
        <w:jc w:val="both"/>
      </w:pPr>
    </w:p>
    <w:p w14:paraId="78B9C8F8" w14:textId="0A5FCB2E" w:rsidR="00676F74" w:rsidRDefault="00676F74" w:rsidP="004A7B8A">
      <w:pPr>
        <w:jc w:val="both"/>
      </w:pPr>
    </w:p>
    <w:p w14:paraId="18026B92" w14:textId="77777777" w:rsidR="00676F74" w:rsidRDefault="00676F74" w:rsidP="004A7B8A">
      <w:pPr>
        <w:jc w:val="both"/>
      </w:pPr>
    </w:p>
    <w:p w14:paraId="545DC79E" w14:textId="726A8C7A" w:rsidR="001E0946" w:rsidRPr="004A7B8A" w:rsidRDefault="004A7B8A" w:rsidP="004A7B8A">
      <w:pPr>
        <w:jc w:val="both"/>
        <w:rPr>
          <w:b/>
        </w:rPr>
      </w:pPr>
      <w:r>
        <w:rPr>
          <w:b/>
        </w:rPr>
        <w:t xml:space="preserve">2. </w:t>
      </w:r>
      <w:r w:rsidR="009E1900">
        <w:rPr>
          <w:b/>
        </w:rPr>
        <w:t>Testing description and organization of f</w:t>
      </w:r>
      <w:r w:rsidRPr="004A7B8A">
        <w:rPr>
          <w:b/>
        </w:rPr>
        <w:t>iles</w:t>
      </w:r>
    </w:p>
    <w:p w14:paraId="2CBFE499" w14:textId="77777777" w:rsidR="001E0946" w:rsidRDefault="001E0946" w:rsidP="004A7B8A">
      <w:pPr>
        <w:jc w:val="both"/>
      </w:pPr>
    </w:p>
    <w:p w14:paraId="6A50B54C" w14:textId="37A0A86D" w:rsidR="00553D04" w:rsidRDefault="00AC4AFA" w:rsidP="004A7B8A">
      <w:pPr>
        <w:jc w:val="both"/>
      </w:pPr>
      <w:r>
        <w:t>Eight</w:t>
      </w:r>
      <w:r w:rsidR="004A7B8A">
        <w:t xml:space="preserve"> specimens (named T1 through T8) </w:t>
      </w:r>
      <w:r w:rsidR="00195E13">
        <w:t xml:space="preserve">have been </w:t>
      </w:r>
      <w:r w:rsidR="00676F74">
        <w:t>utilized</w:t>
      </w:r>
      <w:r w:rsidR="00195E13">
        <w:t xml:space="preserve">. Among them, T1-T6 are used for training and T7-T8 are used for validation. </w:t>
      </w:r>
      <w:r w:rsidR="00B6128A" w:rsidRPr="004A7B8A">
        <w:t xml:space="preserve">A hydraulic </w:t>
      </w:r>
      <w:r w:rsidR="00B6128A">
        <w:t xml:space="preserve">material testing </w:t>
      </w:r>
      <w:r w:rsidR="00B6128A" w:rsidRPr="004A7B8A">
        <w:t>machine working at 5H</w:t>
      </w:r>
      <w:r w:rsidR="00B6128A">
        <w:t>z</w:t>
      </w:r>
      <w:r w:rsidR="00B6128A" w:rsidRPr="004A7B8A">
        <w:t xml:space="preserve"> at room temperature conducts the fatigue testing. Both constant </w:t>
      </w:r>
      <w:r w:rsidR="008D00A7">
        <w:t>amplitude</w:t>
      </w:r>
      <w:r w:rsidR="00B6128A" w:rsidRPr="004A7B8A">
        <w:t xml:space="preserve"> loading and variable </w:t>
      </w:r>
      <w:r w:rsidR="00B6128A">
        <w:t>amplitude</w:t>
      </w:r>
      <w:r w:rsidR="00B6128A" w:rsidRPr="004A7B8A">
        <w:t xml:space="preserve"> loading cases are studied. </w:t>
      </w:r>
      <w:r w:rsidR="00B6128A">
        <w:t xml:space="preserve">T1-T7 are under the constant amplitude fatigue loading and T8 is under the variable amplitude loading. During the testing, the optical microscope is used to identify the location of the crack appearance. It should be noted that the crack locations differ for each specimen. The locations are described using the intersection of the first row of countersink holes and the sensor pair paths (see Fig. 1). </w:t>
      </w:r>
      <w:r w:rsidR="00553D04">
        <w:t xml:space="preserve">In the reported data, only signals for the sensor pair path with crack observation are included. Other sensor pair path signals are excluded in this data set for simplicity. </w:t>
      </w:r>
    </w:p>
    <w:p w14:paraId="548DDBE0" w14:textId="77777777" w:rsidR="00AC4C76" w:rsidRDefault="00AC4C76" w:rsidP="004A7B8A">
      <w:pPr>
        <w:jc w:val="both"/>
      </w:pPr>
    </w:p>
    <w:p w14:paraId="2C236C73" w14:textId="2D8B5169" w:rsidR="00553D04" w:rsidRDefault="00B6128A" w:rsidP="004A7B8A">
      <w:pPr>
        <w:jc w:val="both"/>
      </w:pPr>
      <w:r>
        <w:t>A summary of all eight specimens are shown in Table .1</w:t>
      </w:r>
    </w:p>
    <w:tbl>
      <w:tblPr>
        <w:tblW w:w="7380" w:type="dxa"/>
        <w:jc w:val="center"/>
        <w:tblLook w:val="04A0" w:firstRow="1" w:lastRow="0" w:firstColumn="1" w:lastColumn="0" w:noHBand="0" w:noVBand="1"/>
      </w:tblPr>
      <w:tblGrid>
        <w:gridCol w:w="1680"/>
        <w:gridCol w:w="2600"/>
        <w:gridCol w:w="3100"/>
      </w:tblGrid>
      <w:tr w:rsidR="006E4A66" w:rsidRPr="006E4A66" w14:paraId="5802C45B" w14:textId="77777777" w:rsidTr="00A14357">
        <w:trPr>
          <w:trHeight w:val="720"/>
          <w:jc w:val="center"/>
        </w:trPr>
        <w:tc>
          <w:tcPr>
            <w:tcW w:w="7380" w:type="dxa"/>
            <w:gridSpan w:val="3"/>
            <w:tcBorders>
              <w:top w:val="nil"/>
              <w:left w:val="nil"/>
              <w:bottom w:val="single" w:sz="4" w:space="0" w:color="auto"/>
              <w:right w:val="nil"/>
            </w:tcBorders>
            <w:shd w:val="clear" w:color="auto" w:fill="auto"/>
            <w:noWrap/>
            <w:vAlign w:val="center"/>
            <w:hideMark/>
          </w:tcPr>
          <w:p w14:paraId="2BBBA056" w14:textId="77777777" w:rsidR="006E4A66" w:rsidRPr="006E4A66" w:rsidRDefault="006E4A66" w:rsidP="006E4A66">
            <w:pPr>
              <w:jc w:val="center"/>
              <w:rPr>
                <w:rFonts w:ascii="Arial" w:hAnsi="Arial" w:cs="Arial"/>
                <w:sz w:val="20"/>
                <w:szCs w:val="20"/>
                <w:lang w:eastAsia="zh-CN"/>
              </w:rPr>
            </w:pPr>
            <w:r w:rsidRPr="006E4A66">
              <w:rPr>
                <w:b/>
              </w:rPr>
              <w:t>Table 1. Riveted lap joints fatigue testing results summary</w:t>
            </w:r>
          </w:p>
        </w:tc>
      </w:tr>
      <w:tr w:rsidR="006E4A66" w:rsidRPr="006E4A66" w14:paraId="3B6B7FF2"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7D33AAFA"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Specimen NO.</w:t>
            </w:r>
          </w:p>
        </w:tc>
        <w:tc>
          <w:tcPr>
            <w:tcW w:w="2600" w:type="dxa"/>
            <w:tcBorders>
              <w:top w:val="nil"/>
              <w:left w:val="nil"/>
              <w:bottom w:val="single" w:sz="4" w:space="0" w:color="auto"/>
              <w:right w:val="single" w:sz="4" w:space="0" w:color="auto"/>
            </w:tcBorders>
            <w:shd w:val="clear" w:color="auto" w:fill="auto"/>
            <w:vAlign w:val="center"/>
            <w:hideMark/>
          </w:tcPr>
          <w:p w14:paraId="42332372"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Crack initiation location</w:t>
            </w:r>
          </w:p>
        </w:tc>
        <w:tc>
          <w:tcPr>
            <w:tcW w:w="3100" w:type="dxa"/>
            <w:tcBorders>
              <w:top w:val="nil"/>
              <w:left w:val="nil"/>
              <w:bottom w:val="single" w:sz="4" w:space="0" w:color="auto"/>
              <w:right w:val="single" w:sz="4" w:space="0" w:color="auto"/>
            </w:tcBorders>
            <w:shd w:val="clear" w:color="auto" w:fill="auto"/>
            <w:vAlign w:val="center"/>
            <w:hideMark/>
          </w:tcPr>
          <w:p w14:paraId="3EE3922C"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Loading Spectrum</w:t>
            </w:r>
          </w:p>
        </w:tc>
      </w:tr>
      <w:tr w:rsidR="006E4A66" w:rsidRPr="006E4A66" w14:paraId="7A549040"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noWrap/>
            <w:vAlign w:val="center"/>
            <w:hideMark/>
          </w:tcPr>
          <w:p w14:paraId="26183837"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T1</w:t>
            </w:r>
          </w:p>
        </w:tc>
        <w:tc>
          <w:tcPr>
            <w:tcW w:w="2600" w:type="dxa"/>
            <w:tcBorders>
              <w:top w:val="nil"/>
              <w:left w:val="nil"/>
              <w:bottom w:val="single" w:sz="4" w:space="0" w:color="auto"/>
              <w:right w:val="single" w:sz="4" w:space="0" w:color="auto"/>
            </w:tcBorders>
            <w:shd w:val="clear" w:color="auto" w:fill="auto"/>
            <w:noWrap/>
            <w:vAlign w:val="center"/>
            <w:hideMark/>
          </w:tcPr>
          <w:p w14:paraId="0A314C88" w14:textId="68F83771" w:rsidR="006E4A66" w:rsidRPr="006E4A66" w:rsidRDefault="006E4A66" w:rsidP="006E4A66">
            <w:pPr>
              <w:jc w:val="center"/>
              <w:rPr>
                <w:rFonts w:ascii="Arial" w:hAnsi="Arial" w:cs="Arial"/>
                <w:sz w:val="20"/>
                <w:szCs w:val="20"/>
                <w:lang w:eastAsia="zh-CN"/>
              </w:rPr>
            </w:pPr>
            <w:bookmarkStart w:id="1" w:name="OLE_LINK4"/>
            <w:bookmarkStart w:id="2" w:name="OLE_LINK5"/>
            <w:bookmarkStart w:id="3" w:name="OLE_LINK6"/>
            <w:bookmarkStart w:id="4" w:name="OLE_LINK7"/>
            <w:r w:rsidRPr="006E4A66">
              <w:rPr>
                <w:rFonts w:ascii="Arial" w:hAnsi="Arial" w:cs="Arial"/>
                <w:sz w:val="20"/>
                <w:szCs w:val="20"/>
                <w:lang w:eastAsia="zh-CN"/>
              </w:rPr>
              <w:t xml:space="preserve">Sensor </w:t>
            </w:r>
            <w:r w:rsidR="00B6128A">
              <w:rPr>
                <w:rFonts w:ascii="Arial" w:hAnsi="Arial" w:cs="Arial"/>
                <w:sz w:val="20"/>
                <w:szCs w:val="20"/>
                <w:lang w:eastAsia="zh-CN"/>
              </w:rPr>
              <w:t xml:space="preserve">pair </w:t>
            </w:r>
            <w:bookmarkEnd w:id="1"/>
            <w:bookmarkEnd w:id="2"/>
            <w:bookmarkEnd w:id="3"/>
            <w:bookmarkEnd w:id="4"/>
            <w:r w:rsidRPr="006E4A66">
              <w:rPr>
                <w:rFonts w:ascii="Arial" w:hAnsi="Arial" w:cs="Arial"/>
                <w:sz w:val="20"/>
                <w:szCs w:val="20"/>
                <w:lang w:eastAsia="zh-CN"/>
              </w:rPr>
              <w:t>6</w:t>
            </w:r>
            <w:r w:rsidR="00B6128A">
              <w:rPr>
                <w:rFonts w:ascii="Arial" w:hAnsi="Arial" w:cs="Arial"/>
                <w:sz w:val="20"/>
                <w:szCs w:val="20"/>
                <w:lang w:eastAsia="zh-CN"/>
              </w:rPr>
              <w:t>-1</w:t>
            </w:r>
          </w:p>
        </w:tc>
        <w:tc>
          <w:tcPr>
            <w:tcW w:w="3100" w:type="dxa"/>
            <w:tcBorders>
              <w:top w:val="nil"/>
              <w:left w:val="nil"/>
              <w:bottom w:val="single" w:sz="4" w:space="0" w:color="auto"/>
              <w:right w:val="single" w:sz="4" w:space="0" w:color="auto"/>
            </w:tcBorders>
            <w:shd w:val="clear" w:color="auto" w:fill="auto"/>
            <w:noWrap/>
            <w:vAlign w:val="center"/>
            <w:hideMark/>
          </w:tcPr>
          <w:p w14:paraId="2051B9E0"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Constant</w:t>
            </w:r>
          </w:p>
        </w:tc>
      </w:tr>
      <w:tr w:rsidR="006E4A66" w:rsidRPr="006E4A66" w14:paraId="40B474E5"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192EEB34"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T2</w:t>
            </w:r>
          </w:p>
        </w:tc>
        <w:tc>
          <w:tcPr>
            <w:tcW w:w="2600" w:type="dxa"/>
            <w:tcBorders>
              <w:top w:val="nil"/>
              <w:left w:val="nil"/>
              <w:bottom w:val="single" w:sz="4" w:space="0" w:color="auto"/>
              <w:right w:val="single" w:sz="4" w:space="0" w:color="auto"/>
            </w:tcBorders>
            <w:shd w:val="clear" w:color="auto" w:fill="auto"/>
            <w:noWrap/>
            <w:vAlign w:val="center"/>
            <w:hideMark/>
          </w:tcPr>
          <w:p w14:paraId="3801D86C" w14:textId="3C7BE60D" w:rsidR="006E4A66" w:rsidRPr="006E4A66" w:rsidRDefault="00B6128A" w:rsidP="006E4A66">
            <w:pPr>
              <w:jc w:val="center"/>
              <w:rPr>
                <w:rFonts w:ascii="Arial" w:hAnsi="Arial" w:cs="Arial"/>
                <w:sz w:val="20"/>
                <w:szCs w:val="20"/>
                <w:lang w:eastAsia="zh-CN"/>
              </w:rPr>
            </w:pPr>
            <w:r w:rsidRPr="006E4A66">
              <w:rPr>
                <w:rFonts w:ascii="Arial" w:hAnsi="Arial" w:cs="Arial"/>
                <w:sz w:val="20"/>
                <w:szCs w:val="20"/>
                <w:lang w:eastAsia="zh-CN"/>
              </w:rPr>
              <w:t xml:space="preserve">Sensor </w:t>
            </w:r>
            <w:r>
              <w:rPr>
                <w:rFonts w:ascii="Arial" w:hAnsi="Arial" w:cs="Arial"/>
                <w:sz w:val="20"/>
                <w:szCs w:val="20"/>
                <w:lang w:eastAsia="zh-CN"/>
              </w:rPr>
              <w:t xml:space="preserve">pair </w:t>
            </w:r>
            <w:r w:rsidR="006E4A66" w:rsidRPr="006E4A66">
              <w:rPr>
                <w:rFonts w:ascii="Arial" w:hAnsi="Arial" w:cs="Arial"/>
                <w:sz w:val="20"/>
                <w:szCs w:val="20"/>
                <w:lang w:eastAsia="zh-CN"/>
              </w:rPr>
              <w:t>9</w:t>
            </w:r>
            <w:r>
              <w:rPr>
                <w:rFonts w:ascii="Arial" w:hAnsi="Arial" w:cs="Arial"/>
                <w:sz w:val="20"/>
                <w:szCs w:val="20"/>
                <w:lang w:eastAsia="zh-CN"/>
              </w:rPr>
              <w:t>-4</w:t>
            </w:r>
          </w:p>
        </w:tc>
        <w:tc>
          <w:tcPr>
            <w:tcW w:w="3100" w:type="dxa"/>
            <w:tcBorders>
              <w:top w:val="nil"/>
              <w:left w:val="nil"/>
              <w:bottom w:val="single" w:sz="4" w:space="0" w:color="auto"/>
              <w:right w:val="single" w:sz="4" w:space="0" w:color="auto"/>
            </w:tcBorders>
            <w:shd w:val="clear" w:color="auto" w:fill="auto"/>
            <w:noWrap/>
            <w:vAlign w:val="center"/>
            <w:hideMark/>
          </w:tcPr>
          <w:p w14:paraId="39D8795B"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Constant</w:t>
            </w:r>
          </w:p>
        </w:tc>
      </w:tr>
      <w:tr w:rsidR="006E4A66" w:rsidRPr="006E4A66" w14:paraId="565A7C3B"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65F5510D"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T3</w:t>
            </w:r>
          </w:p>
        </w:tc>
        <w:tc>
          <w:tcPr>
            <w:tcW w:w="2600" w:type="dxa"/>
            <w:tcBorders>
              <w:top w:val="nil"/>
              <w:left w:val="nil"/>
              <w:bottom w:val="single" w:sz="4" w:space="0" w:color="auto"/>
              <w:right w:val="single" w:sz="4" w:space="0" w:color="auto"/>
            </w:tcBorders>
            <w:shd w:val="clear" w:color="auto" w:fill="auto"/>
            <w:noWrap/>
            <w:vAlign w:val="center"/>
            <w:hideMark/>
          </w:tcPr>
          <w:p w14:paraId="0F335417" w14:textId="08DB7B77" w:rsidR="006E4A66" w:rsidRPr="006E4A66" w:rsidRDefault="00B6128A" w:rsidP="006E4A66">
            <w:pPr>
              <w:jc w:val="center"/>
              <w:rPr>
                <w:rFonts w:ascii="Arial" w:hAnsi="Arial" w:cs="Arial"/>
                <w:sz w:val="20"/>
                <w:szCs w:val="20"/>
                <w:lang w:eastAsia="zh-CN"/>
              </w:rPr>
            </w:pPr>
            <w:r w:rsidRPr="006E4A66">
              <w:rPr>
                <w:rFonts w:ascii="Arial" w:hAnsi="Arial" w:cs="Arial"/>
                <w:sz w:val="20"/>
                <w:szCs w:val="20"/>
                <w:lang w:eastAsia="zh-CN"/>
              </w:rPr>
              <w:t xml:space="preserve">Sensor </w:t>
            </w:r>
            <w:r>
              <w:rPr>
                <w:rFonts w:ascii="Arial" w:hAnsi="Arial" w:cs="Arial"/>
                <w:sz w:val="20"/>
                <w:szCs w:val="20"/>
                <w:lang w:eastAsia="zh-CN"/>
              </w:rPr>
              <w:t xml:space="preserve">pair </w:t>
            </w:r>
            <w:r w:rsidR="006E4A66" w:rsidRPr="006E4A66">
              <w:rPr>
                <w:rFonts w:ascii="Arial" w:hAnsi="Arial" w:cs="Arial"/>
                <w:sz w:val="20"/>
                <w:szCs w:val="20"/>
                <w:lang w:eastAsia="zh-CN"/>
              </w:rPr>
              <w:t>8</w:t>
            </w:r>
            <w:r>
              <w:rPr>
                <w:rFonts w:ascii="Arial" w:hAnsi="Arial" w:cs="Arial"/>
                <w:sz w:val="20"/>
                <w:szCs w:val="20"/>
                <w:lang w:eastAsia="zh-CN"/>
              </w:rPr>
              <w:t>-3</w:t>
            </w:r>
          </w:p>
        </w:tc>
        <w:tc>
          <w:tcPr>
            <w:tcW w:w="3100" w:type="dxa"/>
            <w:tcBorders>
              <w:top w:val="nil"/>
              <w:left w:val="nil"/>
              <w:bottom w:val="single" w:sz="4" w:space="0" w:color="auto"/>
              <w:right w:val="single" w:sz="4" w:space="0" w:color="auto"/>
            </w:tcBorders>
            <w:shd w:val="clear" w:color="auto" w:fill="auto"/>
            <w:noWrap/>
            <w:vAlign w:val="center"/>
            <w:hideMark/>
          </w:tcPr>
          <w:p w14:paraId="3F2DAD34"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Constant</w:t>
            </w:r>
          </w:p>
        </w:tc>
      </w:tr>
      <w:tr w:rsidR="006E4A66" w:rsidRPr="006E4A66" w14:paraId="211A5DFD"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685CC331"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T4</w:t>
            </w:r>
          </w:p>
        </w:tc>
        <w:tc>
          <w:tcPr>
            <w:tcW w:w="2600" w:type="dxa"/>
            <w:tcBorders>
              <w:top w:val="nil"/>
              <w:left w:val="nil"/>
              <w:bottom w:val="single" w:sz="4" w:space="0" w:color="auto"/>
              <w:right w:val="single" w:sz="4" w:space="0" w:color="auto"/>
            </w:tcBorders>
            <w:shd w:val="clear" w:color="auto" w:fill="auto"/>
            <w:noWrap/>
            <w:vAlign w:val="center"/>
            <w:hideMark/>
          </w:tcPr>
          <w:p w14:paraId="49B90DE2" w14:textId="5BC65076" w:rsidR="006E4A66" w:rsidRPr="006E4A66" w:rsidRDefault="00B6128A" w:rsidP="006E4A66">
            <w:pPr>
              <w:jc w:val="center"/>
              <w:rPr>
                <w:rFonts w:ascii="Arial" w:hAnsi="Arial" w:cs="Arial"/>
                <w:sz w:val="20"/>
                <w:szCs w:val="20"/>
                <w:lang w:eastAsia="zh-CN"/>
              </w:rPr>
            </w:pPr>
            <w:r w:rsidRPr="006E4A66">
              <w:rPr>
                <w:rFonts w:ascii="Arial" w:hAnsi="Arial" w:cs="Arial"/>
                <w:sz w:val="20"/>
                <w:szCs w:val="20"/>
                <w:lang w:eastAsia="zh-CN"/>
              </w:rPr>
              <w:t xml:space="preserve">Sensor </w:t>
            </w:r>
            <w:r>
              <w:rPr>
                <w:rFonts w:ascii="Arial" w:hAnsi="Arial" w:cs="Arial"/>
                <w:sz w:val="20"/>
                <w:szCs w:val="20"/>
                <w:lang w:eastAsia="zh-CN"/>
              </w:rPr>
              <w:t xml:space="preserve">pair </w:t>
            </w:r>
            <w:r w:rsidR="006E4A66" w:rsidRPr="006E4A66">
              <w:rPr>
                <w:rFonts w:ascii="Arial" w:hAnsi="Arial" w:cs="Arial"/>
                <w:sz w:val="20"/>
                <w:szCs w:val="20"/>
                <w:lang w:eastAsia="zh-CN"/>
              </w:rPr>
              <w:t>9</w:t>
            </w:r>
            <w:r>
              <w:rPr>
                <w:rFonts w:ascii="Arial" w:hAnsi="Arial" w:cs="Arial"/>
                <w:sz w:val="20"/>
                <w:szCs w:val="20"/>
                <w:lang w:eastAsia="zh-CN"/>
              </w:rPr>
              <w:t>-4</w:t>
            </w:r>
          </w:p>
        </w:tc>
        <w:tc>
          <w:tcPr>
            <w:tcW w:w="3100" w:type="dxa"/>
            <w:tcBorders>
              <w:top w:val="nil"/>
              <w:left w:val="nil"/>
              <w:bottom w:val="single" w:sz="4" w:space="0" w:color="auto"/>
              <w:right w:val="single" w:sz="4" w:space="0" w:color="auto"/>
            </w:tcBorders>
            <w:shd w:val="clear" w:color="auto" w:fill="auto"/>
            <w:noWrap/>
            <w:vAlign w:val="center"/>
            <w:hideMark/>
          </w:tcPr>
          <w:p w14:paraId="5B568432"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Constant</w:t>
            </w:r>
          </w:p>
        </w:tc>
      </w:tr>
      <w:tr w:rsidR="006E4A66" w:rsidRPr="006E4A66" w14:paraId="0ACAAB14"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0B947500"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T5</w:t>
            </w:r>
          </w:p>
        </w:tc>
        <w:tc>
          <w:tcPr>
            <w:tcW w:w="2600" w:type="dxa"/>
            <w:tcBorders>
              <w:top w:val="nil"/>
              <w:left w:val="nil"/>
              <w:bottom w:val="single" w:sz="4" w:space="0" w:color="auto"/>
              <w:right w:val="single" w:sz="4" w:space="0" w:color="auto"/>
            </w:tcBorders>
            <w:shd w:val="clear" w:color="auto" w:fill="auto"/>
            <w:noWrap/>
            <w:vAlign w:val="center"/>
            <w:hideMark/>
          </w:tcPr>
          <w:p w14:paraId="59593C6B" w14:textId="26D723A0" w:rsidR="006E4A66" w:rsidRPr="006E4A66" w:rsidRDefault="00B6128A" w:rsidP="006E4A66">
            <w:pPr>
              <w:jc w:val="center"/>
              <w:rPr>
                <w:rFonts w:ascii="Arial" w:hAnsi="Arial" w:cs="Arial"/>
                <w:sz w:val="20"/>
                <w:szCs w:val="20"/>
                <w:lang w:eastAsia="zh-CN"/>
              </w:rPr>
            </w:pPr>
            <w:r w:rsidRPr="006E4A66">
              <w:rPr>
                <w:rFonts w:ascii="Arial" w:hAnsi="Arial" w:cs="Arial"/>
                <w:sz w:val="20"/>
                <w:szCs w:val="20"/>
                <w:lang w:eastAsia="zh-CN"/>
              </w:rPr>
              <w:t xml:space="preserve">Sensor </w:t>
            </w:r>
            <w:r>
              <w:rPr>
                <w:rFonts w:ascii="Arial" w:hAnsi="Arial" w:cs="Arial"/>
                <w:sz w:val="20"/>
                <w:szCs w:val="20"/>
                <w:lang w:eastAsia="zh-CN"/>
              </w:rPr>
              <w:t xml:space="preserve">pair </w:t>
            </w:r>
            <w:r w:rsidR="006E4A66" w:rsidRPr="006E4A66">
              <w:rPr>
                <w:rFonts w:ascii="Arial" w:hAnsi="Arial" w:cs="Arial"/>
                <w:sz w:val="20"/>
                <w:szCs w:val="20"/>
                <w:lang w:eastAsia="zh-CN"/>
              </w:rPr>
              <w:t>10</w:t>
            </w:r>
            <w:r>
              <w:rPr>
                <w:rFonts w:ascii="Arial" w:hAnsi="Arial" w:cs="Arial"/>
                <w:sz w:val="20"/>
                <w:szCs w:val="20"/>
                <w:lang w:eastAsia="zh-CN"/>
              </w:rPr>
              <w:t>-5</w:t>
            </w:r>
          </w:p>
        </w:tc>
        <w:tc>
          <w:tcPr>
            <w:tcW w:w="3100" w:type="dxa"/>
            <w:tcBorders>
              <w:top w:val="nil"/>
              <w:left w:val="nil"/>
              <w:bottom w:val="single" w:sz="4" w:space="0" w:color="auto"/>
              <w:right w:val="single" w:sz="4" w:space="0" w:color="auto"/>
            </w:tcBorders>
            <w:shd w:val="clear" w:color="auto" w:fill="auto"/>
            <w:noWrap/>
            <w:vAlign w:val="center"/>
            <w:hideMark/>
          </w:tcPr>
          <w:p w14:paraId="4F6FB048"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Constant</w:t>
            </w:r>
          </w:p>
        </w:tc>
      </w:tr>
      <w:tr w:rsidR="006E4A66" w:rsidRPr="006E4A66" w14:paraId="5225D888"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1C11C77B"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T6</w:t>
            </w:r>
          </w:p>
        </w:tc>
        <w:tc>
          <w:tcPr>
            <w:tcW w:w="2600" w:type="dxa"/>
            <w:tcBorders>
              <w:top w:val="nil"/>
              <w:left w:val="nil"/>
              <w:bottom w:val="single" w:sz="4" w:space="0" w:color="auto"/>
              <w:right w:val="single" w:sz="4" w:space="0" w:color="auto"/>
            </w:tcBorders>
            <w:shd w:val="clear" w:color="auto" w:fill="auto"/>
            <w:noWrap/>
            <w:vAlign w:val="center"/>
            <w:hideMark/>
          </w:tcPr>
          <w:p w14:paraId="711E6969" w14:textId="7CC55D60" w:rsidR="006E4A66" w:rsidRPr="006E4A66" w:rsidRDefault="00B6128A" w:rsidP="006E4A66">
            <w:pPr>
              <w:jc w:val="center"/>
              <w:rPr>
                <w:rFonts w:ascii="Arial" w:hAnsi="Arial" w:cs="Arial"/>
                <w:sz w:val="20"/>
                <w:szCs w:val="20"/>
                <w:lang w:eastAsia="zh-CN"/>
              </w:rPr>
            </w:pPr>
            <w:r w:rsidRPr="006E4A66">
              <w:rPr>
                <w:rFonts w:ascii="Arial" w:hAnsi="Arial" w:cs="Arial"/>
                <w:sz w:val="20"/>
                <w:szCs w:val="20"/>
                <w:lang w:eastAsia="zh-CN"/>
              </w:rPr>
              <w:t xml:space="preserve">Sensor </w:t>
            </w:r>
            <w:r>
              <w:rPr>
                <w:rFonts w:ascii="Arial" w:hAnsi="Arial" w:cs="Arial"/>
                <w:sz w:val="20"/>
                <w:szCs w:val="20"/>
                <w:lang w:eastAsia="zh-CN"/>
              </w:rPr>
              <w:t xml:space="preserve">pair </w:t>
            </w:r>
            <w:r w:rsidR="006E4A66" w:rsidRPr="006E4A66">
              <w:rPr>
                <w:rFonts w:ascii="Arial" w:hAnsi="Arial" w:cs="Arial"/>
                <w:sz w:val="20"/>
                <w:szCs w:val="20"/>
                <w:lang w:eastAsia="zh-CN"/>
              </w:rPr>
              <w:t>6</w:t>
            </w:r>
            <w:r>
              <w:rPr>
                <w:rFonts w:ascii="Arial" w:hAnsi="Arial" w:cs="Arial"/>
                <w:sz w:val="20"/>
                <w:szCs w:val="20"/>
                <w:lang w:eastAsia="zh-CN"/>
              </w:rPr>
              <w:t>-1</w:t>
            </w:r>
          </w:p>
        </w:tc>
        <w:tc>
          <w:tcPr>
            <w:tcW w:w="3100" w:type="dxa"/>
            <w:tcBorders>
              <w:top w:val="nil"/>
              <w:left w:val="nil"/>
              <w:bottom w:val="single" w:sz="4" w:space="0" w:color="auto"/>
              <w:right w:val="single" w:sz="4" w:space="0" w:color="auto"/>
            </w:tcBorders>
            <w:shd w:val="clear" w:color="auto" w:fill="auto"/>
            <w:noWrap/>
            <w:vAlign w:val="center"/>
            <w:hideMark/>
          </w:tcPr>
          <w:p w14:paraId="36BED609"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Constant</w:t>
            </w:r>
          </w:p>
        </w:tc>
      </w:tr>
      <w:tr w:rsidR="006E4A66" w:rsidRPr="006E4A66" w14:paraId="48BC7987"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10F0BB44"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T7</w:t>
            </w:r>
          </w:p>
        </w:tc>
        <w:tc>
          <w:tcPr>
            <w:tcW w:w="2600" w:type="dxa"/>
            <w:tcBorders>
              <w:top w:val="nil"/>
              <w:left w:val="nil"/>
              <w:bottom w:val="single" w:sz="4" w:space="0" w:color="auto"/>
              <w:right w:val="single" w:sz="4" w:space="0" w:color="auto"/>
            </w:tcBorders>
            <w:shd w:val="clear" w:color="auto" w:fill="auto"/>
            <w:noWrap/>
            <w:vAlign w:val="center"/>
            <w:hideMark/>
          </w:tcPr>
          <w:p w14:paraId="7E4CDBB8" w14:textId="03C579A1" w:rsidR="006E4A66" w:rsidRPr="006E4A66" w:rsidRDefault="00B6128A" w:rsidP="006E4A66">
            <w:pPr>
              <w:jc w:val="center"/>
              <w:rPr>
                <w:rFonts w:ascii="Arial" w:hAnsi="Arial" w:cs="Arial"/>
                <w:sz w:val="20"/>
                <w:szCs w:val="20"/>
                <w:lang w:eastAsia="zh-CN"/>
              </w:rPr>
            </w:pPr>
            <w:r w:rsidRPr="006E4A66">
              <w:rPr>
                <w:rFonts w:ascii="Arial" w:hAnsi="Arial" w:cs="Arial"/>
                <w:sz w:val="20"/>
                <w:szCs w:val="20"/>
                <w:lang w:eastAsia="zh-CN"/>
              </w:rPr>
              <w:t xml:space="preserve">Sensor </w:t>
            </w:r>
            <w:r>
              <w:rPr>
                <w:rFonts w:ascii="Arial" w:hAnsi="Arial" w:cs="Arial"/>
                <w:sz w:val="20"/>
                <w:szCs w:val="20"/>
                <w:lang w:eastAsia="zh-CN"/>
              </w:rPr>
              <w:t xml:space="preserve">pair </w:t>
            </w:r>
            <w:r w:rsidR="006E4A66" w:rsidRPr="006E4A66">
              <w:rPr>
                <w:rFonts w:ascii="Arial" w:hAnsi="Arial" w:cs="Arial"/>
                <w:sz w:val="20"/>
                <w:szCs w:val="20"/>
                <w:lang w:eastAsia="zh-CN"/>
              </w:rPr>
              <w:t>9</w:t>
            </w:r>
            <w:r>
              <w:rPr>
                <w:rFonts w:ascii="Arial" w:hAnsi="Arial" w:cs="Arial"/>
                <w:sz w:val="20"/>
                <w:szCs w:val="20"/>
                <w:lang w:eastAsia="zh-CN"/>
              </w:rPr>
              <w:t>-4</w:t>
            </w:r>
          </w:p>
        </w:tc>
        <w:tc>
          <w:tcPr>
            <w:tcW w:w="3100" w:type="dxa"/>
            <w:tcBorders>
              <w:top w:val="nil"/>
              <w:left w:val="nil"/>
              <w:bottom w:val="single" w:sz="4" w:space="0" w:color="auto"/>
              <w:right w:val="single" w:sz="4" w:space="0" w:color="auto"/>
            </w:tcBorders>
            <w:shd w:val="clear" w:color="auto" w:fill="auto"/>
            <w:noWrap/>
            <w:vAlign w:val="center"/>
            <w:hideMark/>
          </w:tcPr>
          <w:p w14:paraId="65960EA3"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Constant</w:t>
            </w:r>
          </w:p>
        </w:tc>
      </w:tr>
      <w:tr w:rsidR="006E4A66" w:rsidRPr="006E4A66" w14:paraId="1B0CA4D0" w14:textId="77777777" w:rsidTr="007F36FF">
        <w:trPr>
          <w:trHeight w:val="59"/>
          <w:jc w:val="center"/>
        </w:trPr>
        <w:tc>
          <w:tcPr>
            <w:tcW w:w="1680" w:type="dxa"/>
            <w:tcBorders>
              <w:top w:val="nil"/>
              <w:left w:val="single" w:sz="4" w:space="0" w:color="auto"/>
              <w:bottom w:val="single" w:sz="4" w:space="0" w:color="auto"/>
              <w:right w:val="single" w:sz="4" w:space="0" w:color="auto"/>
            </w:tcBorders>
            <w:shd w:val="clear" w:color="auto" w:fill="auto"/>
            <w:vAlign w:val="center"/>
            <w:hideMark/>
          </w:tcPr>
          <w:p w14:paraId="018F029E"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T8</w:t>
            </w:r>
          </w:p>
        </w:tc>
        <w:tc>
          <w:tcPr>
            <w:tcW w:w="2600" w:type="dxa"/>
            <w:tcBorders>
              <w:top w:val="nil"/>
              <w:left w:val="nil"/>
              <w:bottom w:val="single" w:sz="4" w:space="0" w:color="auto"/>
              <w:right w:val="single" w:sz="4" w:space="0" w:color="auto"/>
            </w:tcBorders>
            <w:shd w:val="clear" w:color="auto" w:fill="auto"/>
            <w:noWrap/>
            <w:vAlign w:val="center"/>
            <w:hideMark/>
          </w:tcPr>
          <w:p w14:paraId="66642151" w14:textId="735BE88D" w:rsidR="006E4A66" w:rsidRPr="006E4A66" w:rsidRDefault="00B6128A" w:rsidP="006E4A66">
            <w:pPr>
              <w:jc w:val="center"/>
              <w:rPr>
                <w:rFonts w:ascii="Arial" w:hAnsi="Arial" w:cs="Arial"/>
                <w:sz w:val="20"/>
                <w:szCs w:val="20"/>
                <w:lang w:eastAsia="zh-CN"/>
              </w:rPr>
            </w:pPr>
            <w:r w:rsidRPr="006E4A66">
              <w:rPr>
                <w:rFonts w:ascii="Arial" w:hAnsi="Arial" w:cs="Arial"/>
                <w:sz w:val="20"/>
                <w:szCs w:val="20"/>
                <w:lang w:eastAsia="zh-CN"/>
              </w:rPr>
              <w:t xml:space="preserve">Sensor </w:t>
            </w:r>
            <w:r>
              <w:rPr>
                <w:rFonts w:ascii="Arial" w:hAnsi="Arial" w:cs="Arial"/>
                <w:sz w:val="20"/>
                <w:szCs w:val="20"/>
                <w:lang w:eastAsia="zh-CN"/>
              </w:rPr>
              <w:t xml:space="preserve">pair </w:t>
            </w:r>
            <w:r w:rsidR="006E4A66" w:rsidRPr="006E4A66">
              <w:rPr>
                <w:rFonts w:ascii="Arial" w:hAnsi="Arial" w:cs="Arial"/>
                <w:sz w:val="20"/>
                <w:szCs w:val="20"/>
                <w:lang w:eastAsia="zh-CN"/>
              </w:rPr>
              <w:t>6</w:t>
            </w:r>
            <w:r>
              <w:rPr>
                <w:rFonts w:ascii="Arial" w:hAnsi="Arial" w:cs="Arial"/>
                <w:sz w:val="20"/>
                <w:szCs w:val="20"/>
                <w:lang w:eastAsia="zh-CN"/>
              </w:rPr>
              <w:t>-1</w:t>
            </w:r>
          </w:p>
        </w:tc>
        <w:tc>
          <w:tcPr>
            <w:tcW w:w="3100" w:type="dxa"/>
            <w:tcBorders>
              <w:top w:val="nil"/>
              <w:left w:val="nil"/>
              <w:bottom w:val="single" w:sz="4" w:space="0" w:color="auto"/>
              <w:right w:val="single" w:sz="4" w:space="0" w:color="auto"/>
            </w:tcBorders>
            <w:shd w:val="clear" w:color="auto" w:fill="auto"/>
            <w:noWrap/>
            <w:vAlign w:val="center"/>
            <w:hideMark/>
          </w:tcPr>
          <w:p w14:paraId="2A5F09ED" w14:textId="77777777" w:rsidR="006E4A66" w:rsidRPr="006E4A66" w:rsidRDefault="006E4A66" w:rsidP="006E4A66">
            <w:pPr>
              <w:jc w:val="center"/>
              <w:rPr>
                <w:rFonts w:ascii="Arial" w:hAnsi="Arial" w:cs="Arial"/>
                <w:sz w:val="20"/>
                <w:szCs w:val="20"/>
                <w:lang w:eastAsia="zh-CN"/>
              </w:rPr>
            </w:pPr>
            <w:r w:rsidRPr="006E4A66">
              <w:rPr>
                <w:rFonts w:ascii="Arial" w:hAnsi="Arial" w:cs="Arial"/>
                <w:sz w:val="20"/>
                <w:szCs w:val="20"/>
                <w:lang w:eastAsia="zh-CN"/>
              </w:rPr>
              <w:t xml:space="preserve">variable </w:t>
            </w:r>
          </w:p>
        </w:tc>
      </w:tr>
    </w:tbl>
    <w:p w14:paraId="3BB8F5AE" w14:textId="77777777" w:rsidR="006E4A66" w:rsidRDefault="006E4A66" w:rsidP="004A7B8A">
      <w:pPr>
        <w:jc w:val="both"/>
      </w:pPr>
    </w:p>
    <w:p w14:paraId="2C8DFEFB" w14:textId="0AFDCADC" w:rsidR="00EB21F7" w:rsidRPr="00553D04" w:rsidRDefault="00553D04" w:rsidP="004A7B8A">
      <w:pPr>
        <w:jc w:val="both"/>
        <w:rPr>
          <w:b/>
        </w:rPr>
      </w:pPr>
      <w:bookmarkStart w:id="5" w:name="OLE_LINK15"/>
      <w:bookmarkStart w:id="6" w:name="OLE_LINK16"/>
      <w:r w:rsidRPr="00553D04">
        <w:rPr>
          <w:b/>
        </w:rPr>
        <w:t>2.1 Training data set organization</w:t>
      </w:r>
    </w:p>
    <w:bookmarkEnd w:id="5"/>
    <w:bookmarkEnd w:id="6"/>
    <w:p w14:paraId="22F410E5" w14:textId="455C19D6" w:rsidR="00553D04" w:rsidRDefault="00553D04" w:rsidP="004A7B8A">
      <w:pPr>
        <w:jc w:val="both"/>
      </w:pPr>
    </w:p>
    <w:p w14:paraId="27273687" w14:textId="0F8697DD" w:rsidR="007F36FF" w:rsidRDefault="00553D04" w:rsidP="004B5300">
      <w:pPr>
        <w:jc w:val="both"/>
      </w:pPr>
      <w:r>
        <w:t xml:space="preserve">All training data set for specimens T1-T6 are organized in the folder of “training” using 6 sub-folders. </w:t>
      </w:r>
      <w:r w:rsidR="00EB21F7">
        <w:t xml:space="preserve">Within each </w:t>
      </w:r>
      <w:r w:rsidR="0084202F">
        <w:t>sub-</w:t>
      </w:r>
      <w:r w:rsidR="00EB21F7">
        <w:t xml:space="preserve">folder corresponding to a specimen, there is a </w:t>
      </w:r>
      <w:r w:rsidR="00CE5DB2">
        <w:t xml:space="preserve">specimen-specific </w:t>
      </w:r>
      <w:r w:rsidR="00EB21F7">
        <w:t>description</w:t>
      </w:r>
      <w:r w:rsidR="004B5300">
        <w:t xml:space="preserve"> excel</w:t>
      </w:r>
      <w:r w:rsidR="00EB21F7">
        <w:t xml:space="preserve"> file </w:t>
      </w:r>
      <w:r w:rsidR="004B5300">
        <w:t>(for example, “</w:t>
      </w:r>
      <w:bookmarkStart w:id="7" w:name="OLE_LINK8"/>
      <w:bookmarkStart w:id="8" w:name="OLE_LINK9"/>
      <w:r w:rsidR="004B5300">
        <w:t>Description_T1</w:t>
      </w:r>
      <w:bookmarkEnd w:id="7"/>
      <w:bookmarkEnd w:id="8"/>
      <w:r w:rsidR="004B5300">
        <w:t xml:space="preserve">”) </w:t>
      </w:r>
      <w:r w:rsidR="00EB21F7">
        <w:t xml:space="preserve">corresponding to that </w:t>
      </w:r>
      <w:r w:rsidR="007A0E8D">
        <w:t>specimen</w:t>
      </w:r>
      <w:r w:rsidR="00EB21F7">
        <w:t>.</w:t>
      </w:r>
      <w:r w:rsidR="004B5300">
        <w:t xml:space="preserve"> The crack </w:t>
      </w:r>
      <w:r w:rsidR="008A0836">
        <w:t>propagation</w:t>
      </w:r>
      <w:r w:rsidR="004B5300">
        <w:t xml:space="preserve"> details</w:t>
      </w:r>
      <w:r w:rsidR="00CE5DB2">
        <w:t xml:space="preserve"> and loading spectrum</w:t>
      </w:r>
      <w:r w:rsidR="004B5300">
        <w:t xml:space="preserve"> for that </w:t>
      </w:r>
      <w:r w:rsidR="007A0E8D">
        <w:t>specimen</w:t>
      </w:r>
      <w:r w:rsidR="006300D3">
        <w:t xml:space="preserve"> is</w:t>
      </w:r>
      <w:r w:rsidR="00A106F1">
        <w:t xml:space="preserve"> </w:t>
      </w:r>
      <w:r w:rsidR="004B5300">
        <w:t xml:space="preserve">explained in that excel file. For example, in the case of T1, </w:t>
      </w:r>
      <w:r w:rsidR="00EC62B4">
        <w:t>an example of this reported crack lengths is shown in Table. 2 (as shown in the file “Description_T1”).</w:t>
      </w:r>
    </w:p>
    <w:p w14:paraId="57A792BB" w14:textId="77777777" w:rsidR="007F36FF" w:rsidRDefault="007F36FF" w:rsidP="004B5300">
      <w:pPr>
        <w:jc w:val="both"/>
      </w:pPr>
    </w:p>
    <w:p w14:paraId="78AD8B28" w14:textId="77777777" w:rsidR="000A0A43" w:rsidRDefault="000A0A43" w:rsidP="004B5300">
      <w:pPr>
        <w:jc w:val="both"/>
      </w:pPr>
    </w:p>
    <w:tbl>
      <w:tblPr>
        <w:tblW w:w="7470" w:type="dxa"/>
        <w:jc w:val="center"/>
        <w:tblLook w:val="04A0" w:firstRow="1" w:lastRow="0" w:firstColumn="1" w:lastColumn="0" w:noHBand="0" w:noVBand="1"/>
      </w:tblPr>
      <w:tblGrid>
        <w:gridCol w:w="3510"/>
        <w:gridCol w:w="3960"/>
      </w:tblGrid>
      <w:tr w:rsidR="00EC62B4" w:rsidRPr="00EC62B4" w14:paraId="3D6DE763" w14:textId="77777777" w:rsidTr="00A14357">
        <w:trPr>
          <w:trHeight w:val="360"/>
          <w:jc w:val="center"/>
        </w:trPr>
        <w:tc>
          <w:tcPr>
            <w:tcW w:w="7470" w:type="dxa"/>
            <w:gridSpan w:val="2"/>
            <w:tcBorders>
              <w:top w:val="nil"/>
              <w:left w:val="nil"/>
              <w:bottom w:val="nil"/>
              <w:right w:val="nil"/>
            </w:tcBorders>
            <w:shd w:val="clear" w:color="auto" w:fill="auto"/>
            <w:noWrap/>
            <w:vAlign w:val="bottom"/>
            <w:hideMark/>
          </w:tcPr>
          <w:p w14:paraId="7FC82CDC" w14:textId="55EFEC2A" w:rsidR="00EC62B4" w:rsidRPr="00EC62B4" w:rsidRDefault="00EC62B4" w:rsidP="007F36FF">
            <w:pPr>
              <w:jc w:val="center"/>
              <w:rPr>
                <w:rFonts w:ascii="Arial" w:hAnsi="Arial" w:cs="Arial"/>
                <w:sz w:val="20"/>
                <w:szCs w:val="20"/>
                <w:lang w:eastAsia="zh-CN"/>
              </w:rPr>
            </w:pPr>
            <w:r w:rsidRPr="00EC62B4">
              <w:rPr>
                <w:b/>
              </w:rPr>
              <w:t xml:space="preserve">Table 2. </w:t>
            </w:r>
            <w:r w:rsidR="007F36FF">
              <w:rPr>
                <w:b/>
              </w:rPr>
              <w:t>Example of fatigue crack growth data for s</w:t>
            </w:r>
            <w:r w:rsidRPr="00EC62B4">
              <w:rPr>
                <w:b/>
              </w:rPr>
              <w:t xml:space="preserve">pecimen T1 </w:t>
            </w:r>
          </w:p>
        </w:tc>
      </w:tr>
      <w:tr w:rsidR="00EC62B4" w:rsidRPr="00EC62B4" w14:paraId="640527A5" w14:textId="77777777" w:rsidTr="007F36FF">
        <w:trPr>
          <w:trHeight w:val="59"/>
          <w:jc w:val="center"/>
        </w:trPr>
        <w:tc>
          <w:tcPr>
            <w:tcW w:w="35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52975C" w14:textId="0745B22E"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Number of cycle</w:t>
            </w:r>
            <w:r w:rsidR="00CA5058">
              <w:rPr>
                <w:rFonts w:ascii="Arial" w:hAnsi="Arial" w:cs="Arial"/>
                <w:sz w:val="20"/>
                <w:szCs w:val="20"/>
                <w:lang w:eastAsia="zh-CN"/>
              </w:rPr>
              <w:t>s</w:t>
            </w:r>
          </w:p>
        </w:tc>
        <w:tc>
          <w:tcPr>
            <w:tcW w:w="3960" w:type="dxa"/>
            <w:tcBorders>
              <w:top w:val="single" w:sz="4" w:space="0" w:color="auto"/>
              <w:left w:val="nil"/>
              <w:bottom w:val="single" w:sz="4" w:space="0" w:color="auto"/>
              <w:right w:val="single" w:sz="4" w:space="0" w:color="auto"/>
            </w:tcBorders>
            <w:shd w:val="clear" w:color="auto" w:fill="auto"/>
            <w:vAlign w:val="center"/>
            <w:hideMark/>
          </w:tcPr>
          <w:p w14:paraId="47856875"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Crack length (mm)</w:t>
            </w:r>
          </w:p>
        </w:tc>
      </w:tr>
      <w:tr w:rsidR="00EC62B4" w:rsidRPr="00EC62B4" w14:paraId="63288804" w14:textId="77777777" w:rsidTr="007F36FF">
        <w:trPr>
          <w:trHeight w:val="59"/>
          <w:jc w:val="center"/>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34CEC84C"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0</w:t>
            </w:r>
          </w:p>
        </w:tc>
        <w:tc>
          <w:tcPr>
            <w:tcW w:w="3960" w:type="dxa"/>
            <w:tcBorders>
              <w:top w:val="nil"/>
              <w:left w:val="nil"/>
              <w:bottom w:val="single" w:sz="4" w:space="0" w:color="auto"/>
              <w:right w:val="single" w:sz="4" w:space="0" w:color="auto"/>
            </w:tcBorders>
            <w:shd w:val="clear" w:color="auto" w:fill="auto"/>
            <w:vAlign w:val="center"/>
            <w:hideMark/>
          </w:tcPr>
          <w:p w14:paraId="7BE6DFE6"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0</w:t>
            </w:r>
          </w:p>
        </w:tc>
      </w:tr>
      <w:tr w:rsidR="00EC62B4" w:rsidRPr="00EC62B4" w14:paraId="7388A547" w14:textId="77777777" w:rsidTr="007F36FF">
        <w:trPr>
          <w:trHeight w:val="233"/>
          <w:jc w:val="center"/>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4F6FF42"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60000</w:t>
            </w:r>
          </w:p>
        </w:tc>
        <w:tc>
          <w:tcPr>
            <w:tcW w:w="3960" w:type="dxa"/>
            <w:tcBorders>
              <w:top w:val="nil"/>
              <w:left w:val="nil"/>
              <w:bottom w:val="single" w:sz="4" w:space="0" w:color="auto"/>
              <w:right w:val="single" w:sz="4" w:space="0" w:color="auto"/>
            </w:tcBorders>
            <w:shd w:val="clear" w:color="auto" w:fill="auto"/>
            <w:vAlign w:val="center"/>
            <w:hideMark/>
          </w:tcPr>
          <w:p w14:paraId="32AB5FD8"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2.18</w:t>
            </w:r>
          </w:p>
        </w:tc>
      </w:tr>
      <w:tr w:rsidR="00EC62B4" w:rsidRPr="00EC62B4" w14:paraId="36A78088" w14:textId="77777777" w:rsidTr="007F36FF">
        <w:trPr>
          <w:trHeight w:val="59"/>
          <w:jc w:val="center"/>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C397D64"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62500</w:t>
            </w:r>
          </w:p>
        </w:tc>
        <w:tc>
          <w:tcPr>
            <w:tcW w:w="3960" w:type="dxa"/>
            <w:tcBorders>
              <w:top w:val="nil"/>
              <w:left w:val="nil"/>
              <w:bottom w:val="single" w:sz="4" w:space="0" w:color="auto"/>
              <w:right w:val="single" w:sz="4" w:space="0" w:color="auto"/>
            </w:tcBorders>
            <w:shd w:val="clear" w:color="auto" w:fill="auto"/>
            <w:vAlign w:val="center"/>
            <w:hideMark/>
          </w:tcPr>
          <w:p w14:paraId="248C550C"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2.76</w:t>
            </w:r>
          </w:p>
        </w:tc>
      </w:tr>
      <w:tr w:rsidR="00EC62B4" w:rsidRPr="00EC62B4" w14:paraId="7693D58C" w14:textId="77777777" w:rsidTr="007F36FF">
        <w:trPr>
          <w:trHeight w:val="59"/>
          <w:jc w:val="center"/>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52FAACB5"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65500</w:t>
            </w:r>
          </w:p>
        </w:tc>
        <w:tc>
          <w:tcPr>
            <w:tcW w:w="3960" w:type="dxa"/>
            <w:tcBorders>
              <w:top w:val="nil"/>
              <w:left w:val="nil"/>
              <w:bottom w:val="single" w:sz="4" w:space="0" w:color="auto"/>
              <w:right w:val="single" w:sz="4" w:space="0" w:color="auto"/>
            </w:tcBorders>
            <w:shd w:val="clear" w:color="auto" w:fill="auto"/>
            <w:vAlign w:val="center"/>
            <w:hideMark/>
          </w:tcPr>
          <w:p w14:paraId="75C08AA5"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3.51</w:t>
            </w:r>
          </w:p>
        </w:tc>
      </w:tr>
      <w:tr w:rsidR="00EC62B4" w:rsidRPr="00EC62B4" w14:paraId="259A283E" w14:textId="77777777" w:rsidTr="007F36FF">
        <w:trPr>
          <w:trHeight w:val="59"/>
          <w:jc w:val="center"/>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0745492"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69025</w:t>
            </w:r>
          </w:p>
        </w:tc>
        <w:tc>
          <w:tcPr>
            <w:tcW w:w="3960" w:type="dxa"/>
            <w:tcBorders>
              <w:top w:val="nil"/>
              <w:left w:val="nil"/>
              <w:bottom w:val="single" w:sz="4" w:space="0" w:color="auto"/>
              <w:right w:val="single" w:sz="4" w:space="0" w:color="auto"/>
            </w:tcBorders>
            <w:shd w:val="clear" w:color="auto" w:fill="auto"/>
            <w:vAlign w:val="center"/>
            <w:hideMark/>
          </w:tcPr>
          <w:p w14:paraId="29DD307E"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4.51</w:t>
            </w:r>
          </w:p>
        </w:tc>
      </w:tr>
      <w:tr w:rsidR="00EC62B4" w:rsidRPr="00EC62B4" w14:paraId="3E3FA48B" w14:textId="77777777" w:rsidTr="007F36FF">
        <w:trPr>
          <w:trHeight w:val="59"/>
          <w:jc w:val="center"/>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6069D87"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70026</w:t>
            </w:r>
          </w:p>
        </w:tc>
        <w:tc>
          <w:tcPr>
            <w:tcW w:w="3960" w:type="dxa"/>
            <w:tcBorders>
              <w:top w:val="nil"/>
              <w:left w:val="nil"/>
              <w:bottom w:val="single" w:sz="4" w:space="0" w:color="auto"/>
              <w:right w:val="single" w:sz="4" w:space="0" w:color="auto"/>
            </w:tcBorders>
            <w:shd w:val="clear" w:color="auto" w:fill="auto"/>
            <w:vAlign w:val="center"/>
            <w:hideMark/>
          </w:tcPr>
          <w:p w14:paraId="66D61710"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4.9</w:t>
            </w:r>
          </w:p>
        </w:tc>
      </w:tr>
      <w:tr w:rsidR="00EC62B4" w:rsidRPr="00EC62B4" w14:paraId="3D3C13A1" w14:textId="77777777" w:rsidTr="007F36FF">
        <w:trPr>
          <w:trHeight w:val="59"/>
          <w:jc w:val="center"/>
        </w:trPr>
        <w:tc>
          <w:tcPr>
            <w:tcW w:w="3510" w:type="dxa"/>
            <w:tcBorders>
              <w:top w:val="nil"/>
              <w:left w:val="single" w:sz="4" w:space="0" w:color="auto"/>
              <w:bottom w:val="single" w:sz="4" w:space="0" w:color="auto"/>
              <w:right w:val="single" w:sz="4" w:space="0" w:color="auto"/>
            </w:tcBorders>
            <w:shd w:val="clear" w:color="auto" w:fill="auto"/>
            <w:vAlign w:val="center"/>
            <w:hideMark/>
          </w:tcPr>
          <w:p w14:paraId="2A983945"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70766</w:t>
            </w:r>
          </w:p>
        </w:tc>
        <w:tc>
          <w:tcPr>
            <w:tcW w:w="3960" w:type="dxa"/>
            <w:tcBorders>
              <w:top w:val="nil"/>
              <w:left w:val="nil"/>
              <w:bottom w:val="single" w:sz="4" w:space="0" w:color="auto"/>
              <w:right w:val="single" w:sz="4" w:space="0" w:color="auto"/>
            </w:tcBorders>
            <w:shd w:val="clear" w:color="auto" w:fill="auto"/>
            <w:vAlign w:val="center"/>
            <w:hideMark/>
          </w:tcPr>
          <w:p w14:paraId="2CD9DE90" w14:textId="77777777" w:rsidR="00EC62B4" w:rsidRPr="00EC62B4" w:rsidRDefault="00EC62B4" w:rsidP="007F36FF">
            <w:pPr>
              <w:jc w:val="center"/>
              <w:rPr>
                <w:rFonts w:ascii="Arial" w:hAnsi="Arial" w:cs="Arial"/>
                <w:sz w:val="20"/>
                <w:szCs w:val="20"/>
                <w:lang w:eastAsia="zh-CN"/>
              </w:rPr>
            </w:pPr>
            <w:r w:rsidRPr="00EC62B4">
              <w:rPr>
                <w:rFonts w:ascii="Arial" w:hAnsi="Arial" w:cs="Arial"/>
                <w:sz w:val="20"/>
                <w:szCs w:val="20"/>
                <w:lang w:eastAsia="zh-CN"/>
              </w:rPr>
              <w:t>7.46</w:t>
            </w:r>
          </w:p>
        </w:tc>
      </w:tr>
    </w:tbl>
    <w:p w14:paraId="7B5F3979" w14:textId="66A752F0" w:rsidR="00EC62B4" w:rsidRDefault="00EC62B4" w:rsidP="004B5300">
      <w:pPr>
        <w:jc w:val="both"/>
      </w:pPr>
    </w:p>
    <w:p w14:paraId="3C25C0B7" w14:textId="061AF109" w:rsidR="00EC62B4" w:rsidRDefault="00EC62B4" w:rsidP="004B5300">
      <w:pPr>
        <w:jc w:val="both"/>
      </w:pPr>
      <w:r>
        <w:t xml:space="preserve">The loading profiles is also included in the folder for each specimen and the file name is </w:t>
      </w:r>
      <w:r w:rsidR="00205636">
        <w:t>“</w:t>
      </w:r>
      <w:r w:rsidR="00205636" w:rsidRPr="00205636">
        <w:t>Constant Loading Profile-5 cycles.csv</w:t>
      </w:r>
      <w:r w:rsidR="00205636">
        <w:t>”. Since all specimens in the training data set have the same loading profile, the file is the same for specimen T1-T6. Time history for the applied force for the first 5 cycles are reported in the file.</w:t>
      </w:r>
      <w:r w:rsidR="00A45F3B">
        <w:t xml:space="preserve"> The first column is the time and the second column is the stress value (unit: MPa).</w:t>
      </w:r>
    </w:p>
    <w:p w14:paraId="08D5B61C" w14:textId="0CF65B9C" w:rsidR="0005127D" w:rsidRDefault="003947CF" w:rsidP="00EB21F7">
      <w:pPr>
        <w:jc w:val="both"/>
      </w:pPr>
      <w:r>
        <w:t>Piezo sensor signals are reported in the sub-folder within each specimen folder and is organized corresponding to the measurement time (i.e., number of cycles)</w:t>
      </w:r>
      <w:r w:rsidR="008A0836">
        <w:t xml:space="preserve">. </w:t>
      </w:r>
      <w:r w:rsidR="00C7354A">
        <w:t>An additional folder</w:t>
      </w:r>
      <w:r w:rsidR="00A94564">
        <w:t xml:space="preserve"> </w:t>
      </w:r>
      <w:r w:rsidR="00C46933">
        <w:t xml:space="preserve">“Baseline” </w:t>
      </w:r>
      <w:r w:rsidR="00A94564">
        <w:t>contains the ultrasonic data collected right before the fatigue testing</w:t>
      </w:r>
      <w:r>
        <w:t xml:space="preserve"> (i.e. number of </w:t>
      </w:r>
      <w:r w:rsidR="00DA354D">
        <w:t>cycles=0)</w:t>
      </w:r>
      <w:r w:rsidR="00A94564">
        <w:t xml:space="preserve">. </w:t>
      </w:r>
      <w:r w:rsidR="008A0836">
        <w:t xml:space="preserve">Within </w:t>
      </w:r>
      <w:r>
        <w:t>each folder, there are two files “signal_1” and “signal_2”, which corresponds to two repetitions for the same measurement</w:t>
      </w:r>
      <w:r w:rsidR="008A0836">
        <w:t>.</w:t>
      </w:r>
      <w:r w:rsidR="00A94564">
        <w:t xml:space="preserve"> </w:t>
      </w:r>
      <w:r w:rsidR="00EB21F7" w:rsidRPr="00EB21F7">
        <w:t>Each data</w:t>
      </w:r>
      <w:r w:rsidR="004B5300">
        <w:t>-file</w:t>
      </w:r>
      <w:r w:rsidR="00EB21F7" w:rsidRPr="00EB21F7">
        <w:t xml:space="preserve"> contains three variables "time", "ch1", and "ch2". While the first is self-explanatory, "ch1" and "ch2" correspond to the actuation/excitation signal and </w:t>
      </w:r>
      <w:r w:rsidR="00094B37">
        <w:t xml:space="preserve">received </w:t>
      </w:r>
      <w:r w:rsidR="00EB21F7" w:rsidRPr="00EB21F7">
        <w:t xml:space="preserve">signal, both of which are measured in Volts. </w:t>
      </w:r>
      <w:r w:rsidR="00F84ABA">
        <w:t xml:space="preserve"> </w:t>
      </w:r>
    </w:p>
    <w:p w14:paraId="0CD3B4D3" w14:textId="77777777" w:rsidR="00FC1E7F" w:rsidRDefault="00FC1E7F" w:rsidP="00EB21F7">
      <w:pPr>
        <w:jc w:val="both"/>
      </w:pPr>
    </w:p>
    <w:p w14:paraId="756AB236" w14:textId="77777777" w:rsidR="0005127D" w:rsidRDefault="0005127D" w:rsidP="0005127D">
      <w:pPr>
        <w:jc w:val="both"/>
      </w:pPr>
      <w:bookmarkStart w:id="9" w:name="OLE_LINK17"/>
      <w:bookmarkStart w:id="10" w:name="OLE_LINK18"/>
      <w:r>
        <w:t xml:space="preserve">The total numbers of data-files available for each specimen at each cycle-number are tabulated in Table 2. </w:t>
      </w:r>
    </w:p>
    <w:bookmarkEnd w:id="9"/>
    <w:bookmarkEnd w:id="10"/>
    <w:p w14:paraId="14FC0A63" w14:textId="77777777" w:rsidR="00CE5DB2" w:rsidRDefault="00CE5DB2" w:rsidP="005D54CC">
      <w:pPr>
        <w:rPr>
          <w:b/>
        </w:rPr>
      </w:pPr>
    </w:p>
    <w:p w14:paraId="24272885" w14:textId="43CB311C" w:rsidR="00F84ABA" w:rsidRDefault="00F84ABA" w:rsidP="00F84ABA">
      <w:pPr>
        <w:jc w:val="center"/>
        <w:rPr>
          <w:b/>
        </w:rPr>
      </w:pPr>
      <w:bookmarkStart w:id="11" w:name="OLE_LINK13"/>
      <w:bookmarkStart w:id="12" w:name="OLE_LINK14"/>
      <w:r w:rsidRPr="00F84ABA">
        <w:rPr>
          <w:b/>
        </w:rPr>
        <w:t xml:space="preserve">Table </w:t>
      </w:r>
      <w:r w:rsidR="003947CF">
        <w:rPr>
          <w:b/>
        </w:rPr>
        <w:t>3</w:t>
      </w:r>
      <w:r w:rsidRPr="00F84ABA">
        <w:rPr>
          <w:b/>
        </w:rPr>
        <w:t>. List of Data-Files</w:t>
      </w:r>
    </w:p>
    <w:p w14:paraId="0D4A44C5" w14:textId="77777777" w:rsidR="00CE5DB2" w:rsidRPr="00F84ABA" w:rsidRDefault="00CE5DB2" w:rsidP="00F84ABA">
      <w:pPr>
        <w:jc w:val="center"/>
        <w:rPr>
          <w:b/>
        </w:rPr>
      </w:pPr>
    </w:p>
    <w:tbl>
      <w:tblPr>
        <w:tblStyle w:val="TableGrid"/>
        <w:tblW w:w="0" w:type="auto"/>
        <w:jc w:val="center"/>
        <w:tblLook w:val="04A0" w:firstRow="1" w:lastRow="0" w:firstColumn="1" w:lastColumn="0" w:noHBand="0" w:noVBand="1"/>
      </w:tblPr>
      <w:tblGrid>
        <w:gridCol w:w="1203"/>
        <w:gridCol w:w="1795"/>
        <w:gridCol w:w="2947"/>
      </w:tblGrid>
      <w:tr w:rsidR="00CE5DB2" w:rsidRPr="00CE5DB2" w14:paraId="49C2D723" w14:textId="77777777" w:rsidTr="00EA55C1">
        <w:trPr>
          <w:jc w:val="center"/>
        </w:trPr>
        <w:tc>
          <w:tcPr>
            <w:tcW w:w="1203" w:type="dxa"/>
          </w:tcPr>
          <w:p w14:paraId="753CF3DC" w14:textId="77777777" w:rsidR="00CE5DB2" w:rsidRPr="00CE5DB2" w:rsidRDefault="00CE5DB2" w:rsidP="00EB21F7">
            <w:pPr>
              <w:jc w:val="both"/>
              <w:rPr>
                <w:b/>
                <w:i/>
                <w:sz w:val="20"/>
                <w:szCs w:val="20"/>
              </w:rPr>
            </w:pPr>
            <w:r w:rsidRPr="00CE5DB2">
              <w:rPr>
                <w:b/>
                <w:i/>
                <w:sz w:val="20"/>
                <w:szCs w:val="20"/>
              </w:rPr>
              <w:t>Specimen</w:t>
            </w:r>
          </w:p>
        </w:tc>
        <w:tc>
          <w:tcPr>
            <w:tcW w:w="1795" w:type="dxa"/>
          </w:tcPr>
          <w:p w14:paraId="3E6424E6" w14:textId="77777777" w:rsidR="00CE5DB2" w:rsidRPr="00CE5DB2" w:rsidRDefault="00CE5DB2" w:rsidP="00EB21F7">
            <w:pPr>
              <w:jc w:val="both"/>
              <w:rPr>
                <w:b/>
                <w:i/>
                <w:sz w:val="20"/>
                <w:szCs w:val="20"/>
              </w:rPr>
            </w:pPr>
            <w:r w:rsidRPr="00CE5DB2">
              <w:rPr>
                <w:b/>
                <w:i/>
                <w:sz w:val="20"/>
                <w:szCs w:val="20"/>
              </w:rPr>
              <w:t>Cycle Number</w:t>
            </w:r>
          </w:p>
        </w:tc>
        <w:tc>
          <w:tcPr>
            <w:tcW w:w="2947" w:type="dxa"/>
          </w:tcPr>
          <w:p w14:paraId="22E86DA3" w14:textId="77777777" w:rsidR="00CE5DB2" w:rsidRPr="00CE5DB2" w:rsidRDefault="00CE5DB2" w:rsidP="00EB21F7">
            <w:pPr>
              <w:jc w:val="both"/>
              <w:rPr>
                <w:b/>
                <w:i/>
                <w:sz w:val="20"/>
                <w:szCs w:val="20"/>
              </w:rPr>
            </w:pPr>
            <w:r w:rsidRPr="00CE5DB2">
              <w:rPr>
                <w:b/>
                <w:i/>
                <w:sz w:val="20"/>
                <w:szCs w:val="20"/>
              </w:rPr>
              <w:t>Number of Data-Files (including repetit</w:t>
            </w:r>
            <w:r w:rsidR="00BB1F12">
              <w:rPr>
                <w:b/>
                <w:i/>
                <w:sz w:val="20"/>
                <w:szCs w:val="20"/>
              </w:rPr>
              <w:t>i</w:t>
            </w:r>
            <w:r w:rsidRPr="00CE5DB2">
              <w:rPr>
                <w:b/>
                <w:i/>
                <w:sz w:val="20"/>
                <w:szCs w:val="20"/>
              </w:rPr>
              <w:t>ons)</w:t>
            </w:r>
          </w:p>
        </w:tc>
      </w:tr>
      <w:tr w:rsidR="00CE5DB2" w:rsidRPr="00CE5DB2" w14:paraId="025A6B08" w14:textId="77777777" w:rsidTr="00EA55C1">
        <w:trPr>
          <w:jc w:val="center"/>
        </w:trPr>
        <w:tc>
          <w:tcPr>
            <w:tcW w:w="1203" w:type="dxa"/>
          </w:tcPr>
          <w:p w14:paraId="734A9019" w14:textId="77777777" w:rsidR="00CE5DB2" w:rsidRPr="00CE5DB2" w:rsidRDefault="00CE5DB2" w:rsidP="00EB21F7">
            <w:pPr>
              <w:jc w:val="both"/>
              <w:rPr>
                <w:sz w:val="20"/>
                <w:szCs w:val="20"/>
              </w:rPr>
            </w:pPr>
            <w:r w:rsidRPr="00CE5DB2">
              <w:rPr>
                <w:sz w:val="20"/>
                <w:szCs w:val="20"/>
              </w:rPr>
              <w:t>T1</w:t>
            </w:r>
          </w:p>
        </w:tc>
        <w:tc>
          <w:tcPr>
            <w:tcW w:w="1795" w:type="dxa"/>
          </w:tcPr>
          <w:p w14:paraId="0E86F73C" w14:textId="58BF9531" w:rsidR="00CE5DB2" w:rsidRPr="00CE5DB2" w:rsidRDefault="00EA55C1" w:rsidP="00EB21F7">
            <w:pPr>
              <w:jc w:val="both"/>
              <w:rPr>
                <w:sz w:val="20"/>
                <w:szCs w:val="20"/>
              </w:rPr>
            </w:pPr>
            <w:r w:rsidRPr="00CE5DB2">
              <w:rPr>
                <w:sz w:val="20"/>
                <w:szCs w:val="20"/>
              </w:rPr>
              <w:t>Baseline</w:t>
            </w:r>
          </w:p>
        </w:tc>
        <w:tc>
          <w:tcPr>
            <w:tcW w:w="2947" w:type="dxa"/>
          </w:tcPr>
          <w:p w14:paraId="6AC77EDA" w14:textId="48CB5FD4" w:rsidR="00CE5DB2" w:rsidRPr="00CE5DB2" w:rsidRDefault="00EA55C1" w:rsidP="00EB21F7">
            <w:pPr>
              <w:jc w:val="both"/>
              <w:rPr>
                <w:sz w:val="20"/>
                <w:szCs w:val="20"/>
              </w:rPr>
            </w:pPr>
            <w:r>
              <w:rPr>
                <w:sz w:val="20"/>
                <w:szCs w:val="20"/>
              </w:rPr>
              <w:t>2</w:t>
            </w:r>
          </w:p>
        </w:tc>
      </w:tr>
      <w:tr w:rsidR="00EA55C1" w:rsidRPr="00CE5DB2" w14:paraId="5B50F0A9" w14:textId="77777777" w:rsidTr="00EA55C1">
        <w:trPr>
          <w:jc w:val="center"/>
        </w:trPr>
        <w:tc>
          <w:tcPr>
            <w:tcW w:w="1203" w:type="dxa"/>
          </w:tcPr>
          <w:p w14:paraId="6D10512F" w14:textId="77777777" w:rsidR="00EA55C1" w:rsidRPr="00CE5DB2" w:rsidRDefault="00EA55C1" w:rsidP="00EB21F7">
            <w:pPr>
              <w:jc w:val="both"/>
              <w:rPr>
                <w:sz w:val="20"/>
                <w:szCs w:val="20"/>
              </w:rPr>
            </w:pPr>
          </w:p>
        </w:tc>
        <w:tc>
          <w:tcPr>
            <w:tcW w:w="1795" w:type="dxa"/>
          </w:tcPr>
          <w:p w14:paraId="26077B80" w14:textId="108732DE" w:rsidR="00EA55C1" w:rsidRPr="00CE5DB2" w:rsidRDefault="00EA55C1" w:rsidP="00EB21F7">
            <w:pPr>
              <w:jc w:val="both"/>
              <w:rPr>
                <w:sz w:val="20"/>
                <w:szCs w:val="20"/>
              </w:rPr>
            </w:pPr>
            <w:r w:rsidRPr="00CE5DB2">
              <w:rPr>
                <w:sz w:val="20"/>
                <w:szCs w:val="20"/>
              </w:rPr>
              <w:t>60000</w:t>
            </w:r>
          </w:p>
        </w:tc>
        <w:tc>
          <w:tcPr>
            <w:tcW w:w="2947" w:type="dxa"/>
          </w:tcPr>
          <w:p w14:paraId="0819A80F" w14:textId="2DB71BD5" w:rsidR="00EA55C1" w:rsidRDefault="00EA55C1" w:rsidP="00EB21F7">
            <w:pPr>
              <w:jc w:val="both"/>
              <w:rPr>
                <w:sz w:val="20"/>
                <w:szCs w:val="20"/>
              </w:rPr>
            </w:pPr>
            <w:r>
              <w:rPr>
                <w:sz w:val="20"/>
                <w:szCs w:val="20"/>
              </w:rPr>
              <w:t>2</w:t>
            </w:r>
          </w:p>
        </w:tc>
      </w:tr>
      <w:tr w:rsidR="00EA55C1" w:rsidRPr="00CE5DB2" w14:paraId="362E834F" w14:textId="77777777" w:rsidTr="00EA55C1">
        <w:trPr>
          <w:jc w:val="center"/>
        </w:trPr>
        <w:tc>
          <w:tcPr>
            <w:tcW w:w="1203" w:type="dxa"/>
          </w:tcPr>
          <w:p w14:paraId="61C8D2DE" w14:textId="77777777" w:rsidR="00EA55C1" w:rsidRPr="00CE5DB2" w:rsidRDefault="00EA55C1" w:rsidP="00EB21F7">
            <w:pPr>
              <w:jc w:val="both"/>
              <w:rPr>
                <w:sz w:val="20"/>
                <w:szCs w:val="20"/>
              </w:rPr>
            </w:pPr>
          </w:p>
        </w:tc>
        <w:tc>
          <w:tcPr>
            <w:tcW w:w="1795" w:type="dxa"/>
          </w:tcPr>
          <w:p w14:paraId="704E7AFF" w14:textId="77777777" w:rsidR="00EA55C1" w:rsidRPr="00CE5DB2" w:rsidRDefault="00EA55C1" w:rsidP="00EB21F7">
            <w:pPr>
              <w:jc w:val="both"/>
              <w:rPr>
                <w:sz w:val="20"/>
                <w:szCs w:val="20"/>
              </w:rPr>
            </w:pPr>
            <w:r w:rsidRPr="00CE5DB2">
              <w:rPr>
                <w:sz w:val="20"/>
                <w:szCs w:val="20"/>
              </w:rPr>
              <w:t>62500</w:t>
            </w:r>
          </w:p>
        </w:tc>
        <w:tc>
          <w:tcPr>
            <w:tcW w:w="2947" w:type="dxa"/>
          </w:tcPr>
          <w:p w14:paraId="0DD16C25" w14:textId="667ABE28" w:rsidR="00EA55C1" w:rsidRPr="00CE5DB2" w:rsidRDefault="00EA55C1" w:rsidP="00EB21F7">
            <w:pPr>
              <w:jc w:val="both"/>
              <w:rPr>
                <w:sz w:val="20"/>
                <w:szCs w:val="20"/>
              </w:rPr>
            </w:pPr>
            <w:r>
              <w:rPr>
                <w:sz w:val="20"/>
                <w:szCs w:val="20"/>
              </w:rPr>
              <w:t>2</w:t>
            </w:r>
          </w:p>
        </w:tc>
      </w:tr>
      <w:tr w:rsidR="00EA55C1" w:rsidRPr="00CE5DB2" w14:paraId="50F96EE1" w14:textId="77777777" w:rsidTr="00EA55C1">
        <w:trPr>
          <w:jc w:val="center"/>
        </w:trPr>
        <w:tc>
          <w:tcPr>
            <w:tcW w:w="1203" w:type="dxa"/>
          </w:tcPr>
          <w:p w14:paraId="31704C8F" w14:textId="77777777" w:rsidR="00EA55C1" w:rsidRPr="00CE5DB2" w:rsidRDefault="00EA55C1" w:rsidP="00EB21F7">
            <w:pPr>
              <w:jc w:val="both"/>
              <w:rPr>
                <w:sz w:val="20"/>
                <w:szCs w:val="20"/>
              </w:rPr>
            </w:pPr>
          </w:p>
        </w:tc>
        <w:tc>
          <w:tcPr>
            <w:tcW w:w="1795" w:type="dxa"/>
          </w:tcPr>
          <w:p w14:paraId="3C35E224" w14:textId="77777777" w:rsidR="00EA55C1" w:rsidRPr="00CE5DB2" w:rsidRDefault="00EA55C1" w:rsidP="00EB21F7">
            <w:pPr>
              <w:jc w:val="both"/>
              <w:rPr>
                <w:sz w:val="20"/>
                <w:szCs w:val="20"/>
              </w:rPr>
            </w:pPr>
            <w:r w:rsidRPr="00CE5DB2">
              <w:rPr>
                <w:sz w:val="20"/>
                <w:szCs w:val="20"/>
              </w:rPr>
              <w:t>65500</w:t>
            </w:r>
          </w:p>
        </w:tc>
        <w:tc>
          <w:tcPr>
            <w:tcW w:w="2947" w:type="dxa"/>
          </w:tcPr>
          <w:p w14:paraId="7A3150E6" w14:textId="16B69103" w:rsidR="00EA55C1" w:rsidRPr="00CE5DB2" w:rsidRDefault="00EA55C1" w:rsidP="00EB21F7">
            <w:pPr>
              <w:jc w:val="both"/>
              <w:rPr>
                <w:sz w:val="20"/>
                <w:szCs w:val="20"/>
              </w:rPr>
            </w:pPr>
            <w:r>
              <w:rPr>
                <w:sz w:val="20"/>
                <w:szCs w:val="20"/>
              </w:rPr>
              <w:t>2</w:t>
            </w:r>
          </w:p>
        </w:tc>
      </w:tr>
      <w:tr w:rsidR="00EA55C1" w:rsidRPr="00CE5DB2" w14:paraId="15A033C8" w14:textId="77777777" w:rsidTr="00EA55C1">
        <w:trPr>
          <w:jc w:val="center"/>
        </w:trPr>
        <w:tc>
          <w:tcPr>
            <w:tcW w:w="1203" w:type="dxa"/>
          </w:tcPr>
          <w:p w14:paraId="0C1F9A2A" w14:textId="77777777" w:rsidR="00EA55C1" w:rsidRPr="00CE5DB2" w:rsidRDefault="00EA55C1" w:rsidP="00EB21F7">
            <w:pPr>
              <w:jc w:val="both"/>
              <w:rPr>
                <w:sz w:val="20"/>
                <w:szCs w:val="20"/>
              </w:rPr>
            </w:pPr>
          </w:p>
        </w:tc>
        <w:tc>
          <w:tcPr>
            <w:tcW w:w="1795" w:type="dxa"/>
          </w:tcPr>
          <w:p w14:paraId="3369EA5E" w14:textId="77777777" w:rsidR="00EA55C1" w:rsidRPr="00CE5DB2" w:rsidRDefault="00EA55C1" w:rsidP="00EB21F7">
            <w:pPr>
              <w:jc w:val="both"/>
              <w:rPr>
                <w:sz w:val="20"/>
                <w:szCs w:val="20"/>
              </w:rPr>
            </w:pPr>
            <w:r w:rsidRPr="00CE5DB2">
              <w:rPr>
                <w:sz w:val="20"/>
                <w:szCs w:val="20"/>
              </w:rPr>
              <w:t>69025</w:t>
            </w:r>
          </w:p>
        </w:tc>
        <w:tc>
          <w:tcPr>
            <w:tcW w:w="2947" w:type="dxa"/>
          </w:tcPr>
          <w:p w14:paraId="0150D8F7" w14:textId="2E9F029C" w:rsidR="00EA55C1" w:rsidRPr="00CE5DB2" w:rsidRDefault="00EA55C1" w:rsidP="00EB21F7">
            <w:pPr>
              <w:jc w:val="both"/>
              <w:rPr>
                <w:sz w:val="20"/>
                <w:szCs w:val="20"/>
              </w:rPr>
            </w:pPr>
            <w:r>
              <w:rPr>
                <w:sz w:val="20"/>
                <w:szCs w:val="20"/>
              </w:rPr>
              <w:t>2</w:t>
            </w:r>
          </w:p>
        </w:tc>
      </w:tr>
      <w:tr w:rsidR="00EA55C1" w:rsidRPr="00CE5DB2" w14:paraId="67C38BC1" w14:textId="77777777" w:rsidTr="00EA55C1">
        <w:trPr>
          <w:jc w:val="center"/>
        </w:trPr>
        <w:tc>
          <w:tcPr>
            <w:tcW w:w="1203" w:type="dxa"/>
          </w:tcPr>
          <w:p w14:paraId="3DEF2E0A" w14:textId="77777777" w:rsidR="00EA55C1" w:rsidRPr="00CE5DB2" w:rsidRDefault="00EA55C1" w:rsidP="00EB21F7">
            <w:pPr>
              <w:jc w:val="both"/>
              <w:rPr>
                <w:sz w:val="20"/>
                <w:szCs w:val="20"/>
              </w:rPr>
            </w:pPr>
          </w:p>
        </w:tc>
        <w:tc>
          <w:tcPr>
            <w:tcW w:w="1795" w:type="dxa"/>
          </w:tcPr>
          <w:p w14:paraId="1BC60552" w14:textId="77777777" w:rsidR="00EA55C1" w:rsidRPr="00CE5DB2" w:rsidRDefault="00EA55C1" w:rsidP="00EB21F7">
            <w:pPr>
              <w:jc w:val="both"/>
              <w:rPr>
                <w:sz w:val="20"/>
                <w:szCs w:val="20"/>
              </w:rPr>
            </w:pPr>
            <w:r w:rsidRPr="00CE5DB2">
              <w:rPr>
                <w:sz w:val="20"/>
                <w:szCs w:val="20"/>
              </w:rPr>
              <w:t>70026</w:t>
            </w:r>
          </w:p>
        </w:tc>
        <w:tc>
          <w:tcPr>
            <w:tcW w:w="2947" w:type="dxa"/>
          </w:tcPr>
          <w:p w14:paraId="16C6E81E" w14:textId="5349AD81" w:rsidR="00EA55C1" w:rsidRPr="00CE5DB2" w:rsidRDefault="00EA55C1" w:rsidP="00EB21F7">
            <w:pPr>
              <w:jc w:val="both"/>
              <w:rPr>
                <w:sz w:val="20"/>
                <w:szCs w:val="20"/>
              </w:rPr>
            </w:pPr>
            <w:r>
              <w:rPr>
                <w:sz w:val="20"/>
                <w:szCs w:val="20"/>
              </w:rPr>
              <w:t>2</w:t>
            </w:r>
          </w:p>
        </w:tc>
      </w:tr>
      <w:tr w:rsidR="00EA55C1" w:rsidRPr="00CE5DB2" w14:paraId="7AEB04AD" w14:textId="77777777" w:rsidTr="00EA55C1">
        <w:trPr>
          <w:jc w:val="center"/>
        </w:trPr>
        <w:tc>
          <w:tcPr>
            <w:tcW w:w="1203" w:type="dxa"/>
          </w:tcPr>
          <w:p w14:paraId="53D5688B" w14:textId="77777777" w:rsidR="00EA55C1" w:rsidRPr="00CE5DB2" w:rsidRDefault="00EA55C1" w:rsidP="00EB21F7">
            <w:pPr>
              <w:jc w:val="both"/>
              <w:rPr>
                <w:sz w:val="20"/>
                <w:szCs w:val="20"/>
              </w:rPr>
            </w:pPr>
          </w:p>
        </w:tc>
        <w:tc>
          <w:tcPr>
            <w:tcW w:w="1795" w:type="dxa"/>
          </w:tcPr>
          <w:p w14:paraId="3D1878E2" w14:textId="77777777" w:rsidR="00EA55C1" w:rsidRPr="00CE5DB2" w:rsidRDefault="00EA55C1" w:rsidP="00EB21F7">
            <w:pPr>
              <w:jc w:val="both"/>
              <w:rPr>
                <w:sz w:val="20"/>
                <w:szCs w:val="20"/>
              </w:rPr>
            </w:pPr>
            <w:r w:rsidRPr="00CE5DB2">
              <w:rPr>
                <w:sz w:val="20"/>
                <w:szCs w:val="20"/>
              </w:rPr>
              <w:t>70766</w:t>
            </w:r>
          </w:p>
        </w:tc>
        <w:tc>
          <w:tcPr>
            <w:tcW w:w="2947" w:type="dxa"/>
          </w:tcPr>
          <w:p w14:paraId="6EE24E84" w14:textId="1BEA7749" w:rsidR="00EA55C1" w:rsidRPr="00CE5DB2" w:rsidRDefault="00EA55C1" w:rsidP="00EB21F7">
            <w:pPr>
              <w:jc w:val="both"/>
              <w:rPr>
                <w:sz w:val="20"/>
                <w:szCs w:val="20"/>
              </w:rPr>
            </w:pPr>
            <w:r>
              <w:rPr>
                <w:sz w:val="20"/>
                <w:szCs w:val="20"/>
              </w:rPr>
              <w:t>2</w:t>
            </w:r>
          </w:p>
        </w:tc>
      </w:tr>
      <w:tr w:rsidR="00EA55C1" w:rsidRPr="00CE5DB2" w14:paraId="505EB5FD" w14:textId="77777777" w:rsidTr="00EA55C1">
        <w:trPr>
          <w:jc w:val="center"/>
        </w:trPr>
        <w:tc>
          <w:tcPr>
            <w:tcW w:w="1203" w:type="dxa"/>
          </w:tcPr>
          <w:p w14:paraId="251F6240" w14:textId="77777777" w:rsidR="00EA55C1" w:rsidRPr="00CE5DB2" w:rsidRDefault="00EA55C1" w:rsidP="00EB21F7">
            <w:pPr>
              <w:jc w:val="both"/>
              <w:rPr>
                <w:sz w:val="20"/>
                <w:szCs w:val="20"/>
              </w:rPr>
            </w:pPr>
            <w:r w:rsidRPr="00CE5DB2">
              <w:rPr>
                <w:sz w:val="20"/>
                <w:szCs w:val="20"/>
              </w:rPr>
              <w:t>T2</w:t>
            </w:r>
          </w:p>
        </w:tc>
        <w:tc>
          <w:tcPr>
            <w:tcW w:w="1795" w:type="dxa"/>
          </w:tcPr>
          <w:p w14:paraId="4008FF67" w14:textId="1C2F1C43" w:rsidR="00EA55C1" w:rsidRPr="00CE5DB2" w:rsidRDefault="00EA55C1" w:rsidP="00EB21F7">
            <w:pPr>
              <w:jc w:val="both"/>
              <w:rPr>
                <w:sz w:val="20"/>
                <w:szCs w:val="20"/>
              </w:rPr>
            </w:pPr>
            <w:r w:rsidRPr="00CE5DB2">
              <w:rPr>
                <w:sz w:val="20"/>
                <w:szCs w:val="20"/>
              </w:rPr>
              <w:t>Baseline</w:t>
            </w:r>
          </w:p>
        </w:tc>
        <w:tc>
          <w:tcPr>
            <w:tcW w:w="2947" w:type="dxa"/>
          </w:tcPr>
          <w:p w14:paraId="343AD734" w14:textId="565BFA99" w:rsidR="00EA55C1" w:rsidRPr="00CE5DB2" w:rsidRDefault="00EA55C1" w:rsidP="00EB21F7">
            <w:pPr>
              <w:jc w:val="both"/>
              <w:rPr>
                <w:sz w:val="20"/>
                <w:szCs w:val="20"/>
              </w:rPr>
            </w:pPr>
            <w:r>
              <w:rPr>
                <w:sz w:val="20"/>
                <w:szCs w:val="20"/>
              </w:rPr>
              <w:t>2</w:t>
            </w:r>
          </w:p>
        </w:tc>
      </w:tr>
      <w:tr w:rsidR="00EA55C1" w:rsidRPr="00CE5DB2" w14:paraId="41EB3311" w14:textId="77777777" w:rsidTr="00EA55C1">
        <w:trPr>
          <w:jc w:val="center"/>
        </w:trPr>
        <w:tc>
          <w:tcPr>
            <w:tcW w:w="1203" w:type="dxa"/>
          </w:tcPr>
          <w:p w14:paraId="71A6D387" w14:textId="77777777" w:rsidR="00EA55C1" w:rsidRPr="00CE5DB2" w:rsidRDefault="00EA55C1" w:rsidP="00EB21F7">
            <w:pPr>
              <w:jc w:val="both"/>
              <w:rPr>
                <w:sz w:val="20"/>
                <w:szCs w:val="20"/>
              </w:rPr>
            </w:pPr>
          </w:p>
        </w:tc>
        <w:tc>
          <w:tcPr>
            <w:tcW w:w="1795" w:type="dxa"/>
          </w:tcPr>
          <w:p w14:paraId="280DE65E" w14:textId="7A0EA578" w:rsidR="00EA55C1" w:rsidRPr="00CE5DB2" w:rsidRDefault="00EA55C1" w:rsidP="00EB21F7">
            <w:pPr>
              <w:jc w:val="both"/>
              <w:rPr>
                <w:sz w:val="20"/>
                <w:szCs w:val="20"/>
              </w:rPr>
            </w:pPr>
            <w:r w:rsidRPr="00CE5DB2">
              <w:rPr>
                <w:sz w:val="20"/>
                <w:szCs w:val="20"/>
              </w:rPr>
              <w:t>50000</w:t>
            </w:r>
          </w:p>
        </w:tc>
        <w:tc>
          <w:tcPr>
            <w:tcW w:w="2947" w:type="dxa"/>
          </w:tcPr>
          <w:p w14:paraId="384B7599" w14:textId="1EEED772" w:rsidR="00EA55C1" w:rsidRDefault="00EA55C1" w:rsidP="00EB21F7">
            <w:pPr>
              <w:jc w:val="both"/>
              <w:rPr>
                <w:sz w:val="20"/>
                <w:szCs w:val="20"/>
              </w:rPr>
            </w:pPr>
            <w:r>
              <w:rPr>
                <w:sz w:val="20"/>
                <w:szCs w:val="20"/>
              </w:rPr>
              <w:t>2</w:t>
            </w:r>
          </w:p>
        </w:tc>
      </w:tr>
      <w:tr w:rsidR="00EA55C1" w:rsidRPr="00CE5DB2" w14:paraId="5C05B565" w14:textId="77777777" w:rsidTr="00EA55C1">
        <w:trPr>
          <w:jc w:val="center"/>
        </w:trPr>
        <w:tc>
          <w:tcPr>
            <w:tcW w:w="1203" w:type="dxa"/>
          </w:tcPr>
          <w:p w14:paraId="5C788B6B" w14:textId="77777777" w:rsidR="00EA55C1" w:rsidRPr="00CE5DB2" w:rsidRDefault="00EA55C1" w:rsidP="00EB21F7">
            <w:pPr>
              <w:jc w:val="both"/>
              <w:rPr>
                <w:sz w:val="20"/>
                <w:szCs w:val="20"/>
              </w:rPr>
            </w:pPr>
          </w:p>
        </w:tc>
        <w:tc>
          <w:tcPr>
            <w:tcW w:w="1795" w:type="dxa"/>
          </w:tcPr>
          <w:p w14:paraId="17895FEA" w14:textId="77777777" w:rsidR="00EA55C1" w:rsidRPr="00CE5DB2" w:rsidRDefault="00EA55C1" w:rsidP="00EB21F7">
            <w:pPr>
              <w:jc w:val="both"/>
              <w:rPr>
                <w:sz w:val="20"/>
                <w:szCs w:val="20"/>
              </w:rPr>
            </w:pPr>
            <w:r w:rsidRPr="00CE5DB2">
              <w:rPr>
                <w:sz w:val="20"/>
                <w:szCs w:val="20"/>
              </w:rPr>
              <w:t>70033</w:t>
            </w:r>
          </w:p>
        </w:tc>
        <w:tc>
          <w:tcPr>
            <w:tcW w:w="2947" w:type="dxa"/>
          </w:tcPr>
          <w:p w14:paraId="0C3157E5" w14:textId="5D62A5B6" w:rsidR="00EA55C1" w:rsidRPr="00CE5DB2" w:rsidRDefault="00EA55C1" w:rsidP="00EB21F7">
            <w:pPr>
              <w:jc w:val="both"/>
              <w:rPr>
                <w:sz w:val="20"/>
                <w:szCs w:val="20"/>
              </w:rPr>
            </w:pPr>
            <w:r>
              <w:rPr>
                <w:sz w:val="20"/>
                <w:szCs w:val="20"/>
              </w:rPr>
              <w:t>2</w:t>
            </w:r>
          </w:p>
        </w:tc>
      </w:tr>
      <w:tr w:rsidR="00EA55C1" w:rsidRPr="00CE5DB2" w14:paraId="593D6F50" w14:textId="77777777" w:rsidTr="00EA55C1">
        <w:trPr>
          <w:jc w:val="center"/>
        </w:trPr>
        <w:tc>
          <w:tcPr>
            <w:tcW w:w="1203" w:type="dxa"/>
          </w:tcPr>
          <w:p w14:paraId="620CCF49" w14:textId="77777777" w:rsidR="00EA55C1" w:rsidRPr="00CE5DB2" w:rsidRDefault="00EA55C1" w:rsidP="00EB21F7">
            <w:pPr>
              <w:jc w:val="both"/>
              <w:rPr>
                <w:sz w:val="20"/>
                <w:szCs w:val="20"/>
              </w:rPr>
            </w:pPr>
          </w:p>
        </w:tc>
        <w:tc>
          <w:tcPr>
            <w:tcW w:w="1795" w:type="dxa"/>
          </w:tcPr>
          <w:p w14:paraId="20791D6E" w14:textId="77777777" w:rsidR="00EA55C1" w:rsidRPr="00CE5DB2" w:rsidRDefault="00EA55C1" w:rsidP="00EB21F7">
            <w:pPr>
              <w:jc w:val="both"/>
              <w:rPr>
                <w:sz w:val="20"/>
                <w:szCs w:val="20"/>
              </w:rPr>
            </w:pPr>
            <w:r w:rsidRPr="00CE5DB2">
              <w:rPr>
                <w:sz w:val="20"/>
                <w:szCs w:val="20"/>
              </w:rPr>
              <w:t>72000</w:t>
            </w:r>
          </w:p>
        </w:tc>
        <w:tc>
          <w:tcPr>
            <w:tcW w:w="2947" w:type="dxa"/>
          </w:tcPr>
          <w:p w14:paraId="616ACCBE" w14:textId="30A8C166" w:rsidR="00EA55C1" w:rsidRPr="00CE5DB2" w:rsidRDefault="00EA55C1" w:rsidP="00EB21F7">
            <w:pPr>
              <w:jc w:val="both"/>
              <w:rPr>
                <w:sz w:val="20"/>
                <w:szCs w:val="20"/>
              </w:rPr>
            </w:pPr>
            <w:r>
              <w:rPr>
                <w:sz w:val="20"/>
                <w:szCs w:val="20"/>
              </w:rPr>
              <w:t>2</w:t>
            </w:r>
          </w:p>
        </w:tc>
      </w:tr>
      <w:tr w:rsidR="00EA55C1" w:rsidRPr="00CE5DB2" w14:paraId="5CFBC856" w14:textId="77777777" w:rsidTr="00EA55C1">
        <w:trPr>
          <w:jc w:val="center"/>
        </w:trPr>
        <w:tc>
          <w:tcPr>
            <w:tcW w:w="1203" w:type="dxa"/>
          </w:tcPr>
          <w:p w14:paraId="24E4252F" w14:textId="77777777" w:rsidR="00EA55C1" w:rsidRPr="00CE5DB2" w:rsidRDefault="00EA55C1" w:rsidP="00EB21F7">
            <w:pPr>
              <w:jc w:val="both"/>
              <w:rPr>
                <w:sz w:val="20"/>
                <w:szCs w:val="20"/>
              </w:rPr>
            </w:pPr>
            <w:r w:rsidRPr="00CE5DB2">
              <w:rPr>
                <w:sz w:val="20"/>
                <w:szCs w:val="20"/>
              </w:rPr>
              <w:t>T3</w:t>
            </w:r>
          </w:p>
        </w:tc>
        <w:tc>
          <w:tcPr>
            <w:tcW w:w="1795" w:type="dxa"/>
          </w:tcPr>
          <w:p w14:paraId="5F733CBC" w14:textId="0782B88F" w:rsidR="00EA55C1" w:rsidRPr="00CE5DB2" w:rsidRDefault="00EA55C1" w:rsidP="00EB21F7">
            <w:pPr>
              <w:jc w:val="both"/>
              <w:rPr>
                <w:sz w:val="20"/>
                <w:szCs w:val="20"/>
              </w:rPr>
            </w:pPr>
            <w:r w:rsidRPr="00CE5DB2">
              <w:rPr>
                <w:sz w:val="20"/>
                <w:szCs w:val="20"/>
              </w:rPr>
              <w:t>Baseline</w:t>
            </w:r>
          </w:p>
        </w:tc>
        <w:tc>
          <w:tcPr>
            <w:tcW w:w="2947" w:type="dxa"/>
          </w:tcPr>
          <w:p w14:paraId="62EDEF22" w14:textId="3CEF0052" w:rsidR="00EA55C1" w:rsidRPr="00CE5DB2" w:rsidRDefault="00EA55C1" w:rsidP="00EB21F7">
            <w:pPr>
              <w:jc w:val="both"/>
              <w:rPr>
                <w:sz w:val="20"/>
                <w:szCs w:val="20"/>
              </w:rPr>
            </w:pPr>
            <w:r>
              <w:rPr>
                <w:sz w:val="20"/>
                <w:szCs w:val="20"/>
              </w:rPr>
              <w:t>2</w:t>
            </w:r>
          </w:p>
        </w:tc>
      </w:tr>
      <w:tr w:rsidR="00EA55C1" w:rsidRPr="00CE5DB2" w14:paraId="5BD92953" w14:textId="77777777" w:rsidTr="00EA55C1">
        <w:trPr>
          <w:jc w:val="center"/>
        </w:trPr>
        <w:tc>
          <w:tcPr>
            <w:tcW w:w="1203" w:type="dxa"/>
          </w:tcPr>
          <w:p w14:paraId="23CDBBFC" w14:textId="77777777" w:rsidR="00EA55C1" w:rsidRPr="00CE5DB2" w:rsidRDefault="00EA55C1" w:rsidP="00EB21F7">
            <w:pPr>
              <w:jc w:val="both"/>
              <w:rPr>
                <w:sz w:val="20"/>
                <w:szCs w:val="20"/>
              </w:rPr>
            </w:pPr>
          </w:p>
        </w:tc>
        <w:tc>
          <w:tcPr>
            <w:tcW w:w="1795" w:type="dxa"/>
          </w:tcPr>
          <w:p w14:paraId="26B1728A" w14:textId="7E94E943" w:rsidR="00EA55C1" w:rsidRPr="00CE5DB2" w:rsidRDefault="00EA55C1" w:rsidP="00EB21F7">
            <w:pPr>
              <w:jc w:val="both"/>
              <w:rPr>
                <w:sz w:val="20"/>
                <w:szCs w:val="20"/>
              </w:rPr>
            </w:pPr>
            <w:r w:rsidRPr="00CE5DB2">
              <w:rPr>
                <w:sz w:val="20"/>
                <w:szCs w:val="20"/>
              </w:rPr>
              <w:t>14000</w:t>
            </w:r>
          </w:p>
        </w:tc>
        <w:tc>
          <w:tcPr>
            <w:tcW w:w="2947" w:type="dxa"/>
          </w:tcPr>
          <w:p w14:paraId="0083D042" w14:textId="31C5B5EA" w:rsidR="00EA55C1" w:rsidRDefault="00EA55C1" w:rsidP="00EB21F7">
            <w:pPr>
              <w:jc w:val="both"/>
              <w:rPr>
                <w:sz w:val="20"/>
                <w:szCs w:val="20"/>
              </w:rPr>
            </w:pPr>
            <w:r>
              <w:rPr>
                <w:sz w:val="20"/>
                <w:szCs w:val="20"/>
              </w:rPr>
              <w:t>2</w:t>
            </w:r>
          </w:p>
        </w:tc>
      </w:tr>
      <w:tr w:rsidR="00EA55C1" w:rsidRPr="00CE5DB2" w14:paraId="433A5833" w14:textId="77777777" w:rsidTr="00EA55C1">
        <w:trPr>
          <w:jc w:val="center"/>
        </w:trPr>
        <w:tc>
          <w:tcPr>
            <w:tcW w:w="1203" w:type="dxa"/>
          </w:tcPr>
          <w:p w14:paraId="4241750B" w14:textId="77777777" w:rsidR="00EA55C1" w:rsidRPr="00CE5DB2" w:rsidRDefault="00EA55C1" w:rsidP="00EB21F7">
            <w:pPr>
              <w:jc w:val="both"/>
              <w:rPr>
                <w:sz w:val="20"/>
                <w:szCs w:val="20"/>
              </w:rPr>
            </w:pPr>
          </w:p>
        </w:tc>
        <w:tc>
          <w:tcPr>
            <w:tcW w:w="1795" w:type="dxa"/>
          </w:tcPr>
          <w:p w14:paraId="6433ECC1" w14:textId="77777777" w:rsidR="00EA55C1" w:rsidRPr="00CE5DB2" w:rsidRDefault="00EA55C1" w:rsidP="00EB21F7">
            <w:pPr>
              <w:jc w:val="both"/>
              <w:rPr>
                <w:sz w:val="20"/>
                <w:szCs w:val="20"/>
              </w:rPr>
            </w:pPr>
            <w:r w:rsidRPr="00CE5DB2">
              <w:rPr>
                <w:sz w:val="20"/>
                <w:szCs w:val="20"/>
              </w:rPr>
              <w:t>50000</w:t>
            </w:r>
          </w:p>
        </w:tc>
        <w:tc>
          <w:tcPr>
            <w:tcW w:w="2947" w:type="dxa"/>
          </w:tcPr>
          <w:p w14:paraId="370E8613" w14:textId="4C189EFB" w:rsidR="00EA55C1" w:rsidRPr="00CE5DB2" w:rsidRDefault="00EA55C1" w:rsidP="00EB21F7">
            <w:pPr>
              <w:jc w:val="both"/>
              <w:rPr>
                <w:sz w:val="20"/>
                <w:szCs w:val="20"/>
              </w:rPr>
            </w:pPr>
            <w:r>
              <w:rPr>
                <w:sz w:val="20"/>
                <w:szCs w:val="20"/>
              </w:rPr>
              <w:t>2</w:t>
            </w:r>
          </w:p>
        </w:tc>
      </w:tr>
      <w:tr w:rsidR="00EA55C1" w:rsidRPr="00CE5DB2" w14:paraId="5309D3C0" w14:textId="77777777" w:rsidTr="00EA55C1">
        <w:trPr>
          <w:jc w:val="center"/>
        </w:trPr>
        <w:tc>
          <w:tcPr>
            <w:tcW w:w="1203" w:type="dxa"/>
          </w:tcPr>
          <w:p w14:paraId="30567971" w14:textId="77777777" w:rsidR="00EA55C1" w:rsidRPr="00CE5DB2" w:rsidRDefault="00EA55C1" w:rsidP="00EB21F7">
            <w:pPr>
              <w:jc w:val="both"/>
              <w:rPr>
                <w:sz w:val="20"/>
                <w:szCs w:val="20"/>
              </w:rPr>
            </w:pPr>
          </w:p>
        </w:tc>
        <w:tc>
          <w:tcPr>
            <w:tcW w:w="1795" w:type="dxa"/>
          </w:tcPr>
          <w:p w14:paraId="007DA086" w14:textId="77777777" w:rsidR="00EA55C1" w:rsidRPr="00CE5DB2" w:rsidRDefault="00EA55C1" w:rsidP="00EB21F7">
            <w:pPr>
              <w:jc w:val="both"/>
              <w:rPr>
                <w:sz w:val="20"/>
                <w:szCs w:val="20"/>
              </w:rPr>
            </w:pPr>
            <w:r w:rsidRPr="00CE5DB2">
              <w:rPr>
                <w:sz w:val="20"/>
                <w:szCs w:val="20"/>
              </w:rPr>
              <w:t>55391</w:t>
            </w:r>
          </w:p>
        </w:tc>
        <w:tc>
          <w:tcPr>
            <w:tcW w:w="2947" w:type="dxa"/>
          </w:tcPr>
          <w:p w14:paraId="6E83D831" w14:textId="47DEC2A9" w:rsidR="00EA55C1" w:rsidRPr="00CE5DB2" w:rsidRDefault="00EA55C1" w:rsidP="00EB21F7">
            <w:pPr>
              <w:jc w:val="both"/>
              <w:rPr>
                <w:sz w:val="20"/>
                <w:szCs w:val="20"/>
              </w:rPr>
            </w:pPr>
            <w:r>
              <w:rPr>
                <w:sz w:val="20"/>
                <w:szCs w:val="20"/>
              </w:rPr>
              <w:t>2</w:t>
            </w:r>
          </w:p>
        </w:tc>
      </w:tr>
      <w:tr w:rsidR="00EA55C1" w:rsidRPr="00CE5DB2" w14:paraId="41462665" w14:textId="77777777" w:rsidTr="00EA55C1">
        <w:trPr>
          <w:jc w:val="center"/>
        </w:trPr>
        <w:tc>
          <w:tcPr>
            <w:tcW w:w="1203" w:type="dxa"/>
          </w:tcPr>
          <w:p w14:paraId="3B0D4D2F" w14:textId="77777777" w:rsidR="00EA55C1" w:rsidRPr="00CE5DB2" w:rsidRDefault="00EA55C1" w:rsidP="00EB21F7">
            <w:pPr>
              <w:jc w:val="both"/>
              <w:rPr>
                <w:sz w:val="20"/>
                <w:szCs w:val="20"/>
              </w:rPr>
            </w:pPr>
          </w:p>
        </w:tc>
        <w:tc>
          <w:tcPr>
            <w:tcW w:w="1795" w:type="dxa"/>
          </w:tcPr>
          <w:p w14:paraId="0856D526" w14:textId="77777777" w:rsidR="00EA55C1" w:rsidRPr="00CE5DB2" w:rsidRDefault="00EA55C1" w:rsidP="00EB21F7">
            <w:pPr>
              <w:jc w:val="both"/>
              <w:rPr>
                <w:sz w:val="20"/>
                <w:szCs w:val="20"/>
              </w:rPr>
            </w:pPr>
            <w:r w:rsidRPr="00CE5DB2">
              <w:rPr>
                <w:sz w:val="20"/>
                <w:szCs w:val="20"/>
              </w:rPr>
              <w:t>57038</w:t>
            </w:r>
          </w:p>
        </w:tc>
        <w:tc>
          <w:tcPr>
            <w:tcW w:w="2947" w:type="dxa"/>
          </w:tcPr>
          <w:p w14:paraId="063BDAD1" w14:textId="4696D9E1" w:rsidR="00EA55C1" w:rsidRPr="00CE5DB2" w:rsidRDefault="00EA55C1" w:rsidP="00EB21F7">
            <w:pPr>
              <w:jc w:val="both"/>
              <w:rPr>
                <w:sz w:val="20"/>
                <w:szCs w:val="20"/>
              </w:rPr>
            </w:pPr>
            <w:r>
              <w:rPr>
                <w:sz w:val="20"/>
                <w:szCs w:val="20"/>
              </w:rPr>
              <w:t>2</w:t>
            </w:r>
          </w:p>
        </w:tc>
      </w:tr>
      <w:tr w:rsidR="00EA55C1" w:rsidRPr="00CE5DB2" w14:paraId="12B3021B" w14:textId="77777777" w:rsidTr="00EA55C1">
        <w:trPr>
          <w:jc w:val="center"/>
        </w:trPr>
        <w:tc>
          <w:tcPr>
            <w:tcW w:w="1203" w:type="dxa"/>
          </w:tcPr>
          <w:p w14:paraId="3B3BB973" w14:textId="77777777" w:rsidR="00EA55C1" w:rsidRPr="00CE5DB2" w:rsidRDefault="00EA55C1" w:rsidP="00EB21F7">
            <w:pPr>
              <w:jc w:val="both"/>
              <w:rPr>
                <w:sz w:val="20"/>
                <w:szCs w:val="20"/>
              </w:rPr>
            </w:pPr>
          </w:p>
        </w:tc>
        <w:tc>
          <w:tcPr>
            <w:tcW w:w="1795" w:type="dxa"/>
          </w:tcPr>
          <w:p w14:paraId="7D463290" w14:textId="77777777" w:rsidR="00EA55C1" w:rsidRPr="00CE5DB2" w:rsidRDefault="00EA55C1" w:rsidP="00EB21F7">
            <w:pPr>
              <w:jc w:val="both"/>
              <w:rPr>
                <w:sz w:val="20"/>
                <w:szCs w:val="20"/>
              </w:rPr>
            </w:pPr>
            <w:r w:rsidRPr="00CE5DB2">
              <w:rPr>
                <w:sz w:val="20"/>
                <w:szCs w:val="20"/>
              </w:rPr>
              <w:t>60035</w:t>
            </w:r>
          </w:p>
        </w:tc>
        <w:tc>
          <w:tcPr>
            <w:tcW w:w="2947" w:type="dxa"/>
          </w:tcPr>
          <w:p w14:paraId="090EAA96" w14:textId="15C052DF" w:rsidR="00EA55C1" w:rsidRPr="00CE5DB2" w:rsidRDefault="00EA55C1" w:rsidP="00EB21F7">
            <w:pPr>
              <w:jc w:val="both"/>
              <w:rPr>
                <w:sz w:val="20"/>
                <w:szCs w:val="20"/>
              </w:rPr>
            </w:pPr>
            <w:r>
              <w:rPr>
                <w:sz w:val="20"/>
                <w:szCs w:val="20"/>
              </w:rPr>
              <w:t>2</w:t>
            </w:r>
          </w:p>
        </w:tc>
      </w:tr>
      <w:tr w:rsidR="00EA55C1" w:rsidRPr="00CE5DB2" w14:paraId="62057755" w14:textId="77777777" w:rsidTr="00EA55C1">
        <w:trPr>
          <w:jc w:val="center"/>
        </w:trPr>
        <w:tc>
          <w:tcPr>
            <w:tcW w:w="1203" w:type="dxa"/>
          </w:tcPr>
          <w:p w14:paraId="78646F77" w14:textId="77777777" w:rsidR="00EA55C1" w:rsidRPr="00CE5DB2" w:rsidRDefault="00EA55C1" w:rsidP="00EB21F7">
            <w:pPr>
              <w:jc w:val="both"/>
              <w:rPr>
                <w:sz w:val="20"/>
                <w:szCs w:val="20"/>
              </w:rPr>
            </w:pPr>
          </w:p>
        </w:tc>
        <w:tc>
          <w:tcPr>
            <w:tcW w:w="1795" w:type="dxa"/>
          </w:tcPr>
          <w:p w14:paraId="40152822" w14:textId="77777777" w:rsidR="00EA55C1" w:rsidRPr="00CE5DB2" w:rsidRDefault="00EA55C1" w:rsidP="00EB21F7">
            <w:pPr>
              <w:jc w:val="both"/>
              <w:rPr>
                <w:sz w:val="20"/>
                <w:szCs w:val="20"/>
              </w:rPr>
            </w:pPr>
            <w:r w:rsidRPr="00CE5DB2">
              <w:rPr>
                <w:sz w:val="20"/>
                <w:szCs w:val="20"/>
              </w:rPr>
              <w:t>62017</w:t>
            </w:r>
          </w:p>
        </w:tc>
        <w:tc>
          <w:tcPr>
            <w:tcW w:w="2947" w:type="dxa"/>
          </w:tcPr>
          <w:p w14:paraId="06B17C98" w14:textId="77777777" w:rsidR="00EA55C1" w:rsidRPr="00CE5DB2" w:rsidRDefault="00EA55C1" w:rsidP="00EB21F7">
            <w:pPr>
              <w:jc w:val="both"/>
              <w:rPr>
                <w:sz w:val="20"/>
                <w:szCs w:val="20"/>
              </w:rPr>
            </w:pPr>
            <w:r>
              <w:rPr>
                <w:sz w:val="20"/>
                <w:szCs w:val="20"/>
              </w:rPr>
              <w:t>2</w:t>
            </w:r>
          </w:p>
        </w:tc>
      </w:tr>
      <w:tr w:rsidR="00EA55C1" w:rsidRPr="00CE5DB2" w14:paraId="707C6D5F" w14:textId="77777777" w:rsidTr="00EA55C1">
        <w:trPr>
          <w:jc w:val="center"/>
        </w:trPr>
        <w:tc>
          <w:tcPr>
            <w:tcW w:w="1203" w:type="dxa"/>
          </w:tcPr>
          <w:p w14:paraId="06BFE6DA" w14:textId="77777777" w:rsidR="00EA55C1" w:rsidRPr="00CE5DB2" w:rsidRDefault="00EA55C1" w:rsidP="00EB21F7">
            <w:pPr>
              <w:jc w:val="both"/>
              <w:rPr>
                <w:sz w:val="20"/>
                <w:szCs w:val="20"/>
              </w:rPr>
            </w:pPr>
          </w:p>
        </w:tc>
        <w:tc>
          <w:tcPr>
            <w:tcW w:w="1795" w:type="dxa"/>
          </w:tcPr>
          <w:p w14:paraId="0B07ED0D" w14:textId="77777777" w:rsidR="00EA55C1" w:rsidRPr="00CE5DB2" w:rsidRDefault="00EA55C1" w:rsidP="00EB21F7">
            <w:pPr>
              <w:jc w:val="both"/>
              <w:rPr>
                <w:sz w:val="20"/>
                <w:szCs w:val="20"/>
              </w:rPr>
            </w:pPr>
            <w:r w:rsidRPr="00CE5DB2">
              <w:rPr>
                <w:sz w:val="20"/>
                <w:szCs w:val="20"/>
              </w:rPr>
              <w:t>64019</w:t>
            </w:r>
          </w:p>
        </w:tc>
        <w:tc>
          <w:tcPr>
            <w:tcW w:w="2947" w:type="dxa"/>
          </w:tcPr>
          <w:p w14:paraId="4A1DB382" w14:textId="77777777" w:rsidR="00EA55C1" w:rsidRPr="00CE5DB2" w:rsidRDefault="00EA55C1" w:rsidP="00EB21F7">
            <w:pPr>
              <w:jc w:val="both"/>
              <w:rPr>
                <w:sz w:val="20"/>
                <w:szCs w:val="20"/>
              </w:rPr>
            </w:pPr>
            <w:r>
              <w:rPr>
                <w:sz w:val="20"/>
                <w:szCs w:val="20"/>
              </w:rPr>
              <w:t>2</w:t>
            </w:r>
          </w:p>
        </w:tc>
      </w:tr>
      <w:tr w:rsidR="00EA55C1" w:rsidRPr="00CE5DB2" w14:paraId="0AF1EFA8" w14:textId="77777777" w:rsidTr="00EA55C1">
        <w:trPr>
          <w:jc w:val="center"/>
        </w:trPr>
        <w:tc>
          <w:tcPr>
            <w:tcW w:w="1203" w:type="dxa"/>
          </w:tcPr>
          <w:p w14:paraId="707CCBF9" w14:textId="77777777" w:rsidR="00EA55C1" w:rsidRPr="00CE5DB2" w:rsidRDefault="00EA55C1" w:rsidP="00EB21F7">
            <w:pPr>
              <w:jc w:val="both"/>
              <w:rPr>
                <w:sz w:val="20"/>
                <w:szCs w:val="20"/>
              </w:rPr>
            </w:pPr>
          </w:p>
        </w:tc>
        <w:tc>
          <w:tcPr>
            <w:tcW w:w="1795" w:type="dxa"/>
          </w:tcPr>
          <w:p w14:paraId="7EA9F009" w14:textId="77777777" w:rsidR="00EA55C1" w:rsidRPr="00CE5DB2" w:rsidRDefault="00EA55C1" w:rsidP="00EB21F7">
            <w:pPr>
              <w:jc w:val="both"/>
              <w:rPr>
                <w:sz w:val="20"/>
                <w:szCs w:val="20"/>
              </w:rPr>
            </w:pPr>
            <w:r w:rsidRPr="00CE5DB2">
              <w:rPr>
                <w:sz w:val="20"/>
                <w:szCs w:val="20"/>
              </w:rPr>
              <w:t>65029</w:t>
            </w:r>
          </w:p>
        </w:tc>
        <w:tc>
          <w:tcPr>
            <w:tcW w:w="2947" w:type="dxa"/>
          </w:tcPr>
          <w:p w14:paraId="586A8EB7" w14:textId="77777777" w:rsidR="00EA55C1" w:rsidRPr="00CE5DB2" w:rsidRDefault="00EA55C1" w:rsidP="00EB21F7">
            <w:pPr>
              <w:jc w:val="both"/>
              <w:rPr>
                <w:sz w:val="20"/>
                <w:szCs w:val="20"/>
              </w:rPr>
            </w:pPr>
            <w:r>
              <w:rPr>
                <w:sz w:val="20"/>
                <w:szCs w:val="20"/>
              </w:rPr>
              <w:t>2</w:t>
            </w:r>
          </w:p>
        </w:tc>
      </w:tr>
      <w:tr w:rsidR="00EA55C1" w:rsidRPr="00CE5DB2" w14:paraId="70CA18B6" w14:textId="77777777" w:rsidTr="00EA55C1">
        <w:trPr>
          <w:jc w:val="center"/>
        </w:trPr>
        <w:tc>
          <w:tcPr>
            <w:tcW w:w="1203" w:type="dxa"/>
          </w:tcPr>
          <w:p w14:paraId="7E83A617" w14:textId="77777777" w:rsidR="00EA55C1" w:rsidRPr="00CE5DB2" w:rsidRDefault="00EA55C1" w:rsidP="00EB21F7">
            <w:pPr>
              <w:jc w:val="both"/>
              <w:rPr>
                <w:sz w:val="20"/>
                <w:szCs w:val="20"/>
              </w:rPr>
            </w:pPr>
          </w:p>
        </w:tc>
        <w:tc>
          <w:tcPr>
            <w:tcW w:w="1795" w:type="dxa"/>
          </w:tcPr>
          <w:p w14:paraId="1B87CB0D" w14:textId="77777777" w:rsidR="00EA55C1" w:rsidRPr="00CE5DB2" w:rsidRDefault="00EA55C1" w:rsidP="00EB21F7">
            <w:pPr>
              <w:jc w:val="both"/>
              <w:rPr>
                <w:sz w:val="20"/>
                <w:szCs w:val="20"/>
              </w:rPr>
            </w:pPr>
            <w:r w:rsidRPr="00CE5DB2">
              <w:rPr>
                <w:sz w:val="20"/>
                <w:szCs w:val="20"/>
              </w:rPr>
              <w:t>66012</w:t>
            </w:r>
          </w:p>
        </w:tc>
        <w:tc>
          <w:tcPr>
            <w:tcW w:w="2947" w:type="dxa"/>
          </w:tcPr>
          <w:p w14:paraId="43856D97" w14:textId="77777777" w:rsidR="00EA55C1" w:rsidRPr="00CE5DB2" w:rsidRDefault="00EA55C1" w:rsidP="00EB21F7">
            <w:pPr>
              <w:jc w:val="both"/>
              <w:rPr>
                <w:sz w:val="20"/>
                <w:szCs w:val="20"/>
              </w:rPr>
            </w:pPr>
            <w:r>
              <w:rPr>
                <w:sz w:val="20"/>
                <w:szCs w:val="20"/>
              </w:rPr>
              <w:t>2</w:t>
            </w:r>
          </w:p>
        </w:tc>
      </w:tr>
      <w:tr w:rsidR="00EA55C1" w:rsidRPr="00CE5DB2" w14:paraId="2CD9C8A2" w14:textId="77777777" w:rsidTr="00EA55C1">
        <w:trPr>
          <w:jc w:val="center"/>
        </w:trPr>
        <w:tc>
          <w:tcPr>
            <w:tcW w:w="1203" w:type="dxa"/>
          </w:tcPr>
          <w:p w14:paraId="1422FCAD" w14:textId="77777777" w:rsidR="00EA55C1" w:rsidRPr="00CE5DB2" w:rsidRDefault="00EA55C1" w:rsidP="00EB21F7">
            <w:pPr>
              <w:jc w:val="both"/>
              <w:rPr>
                <w:sz w:val="20"/>
                <w:szCs w:val="20"/>
              </w:rPr>
            </w:pPr>
          </w:p>
        </w:tc>
        <w:tc>
          <w:tcPr>
            <w:tcW w:w="1795" w:type="dxa"/>
          </w:tcPr>
          <w:p w14:paraId="1D442462" w14:textId="77777777" w:rsidR="00EA55C1" w:rsidRPr="00CE5DB2" w:rsidRDefault="00EA55C1" w:rsidP="00EB21F7">
            <w:pPr>
              <w:jc w:val="both"/>
              <w:rPr>
                <w:sz w:val="20"/>
                <w:szCs w:val="20"/>
              </w:rPr>
            </w:pPr>
            <w:r w:rsidRPr="00CE5DB2">
              <w:rPr>
                <w:sz w:val="20"/>
                <w:szCs w:val="20"/>
              </w:rPr>
              <w:t>66510</w:t>
            </w:r>
          </w:p>
        </w:tc>
        <w:tc>
          <w:tcPr>
            <w:tcW w:w="2947" w:type="dxa"/>
          </w:tcPr>
          <w:p w14:paraId="5A348B88" w14:textId="77777777" w:rsidR="00EA55C1" w:rsidRPr="00CE5DB2" w:rsidRDefault="00EA55C1" w:rsidP="00EB21F7">
            <w:pPr>
              <w:jc w:val="both"/>
              <w:rPr>
                <w:sz w:val="20"/>
                <w:szCs w:val="20"/>
              </w:rPr>
            </w:pPr>
            <w:r>
              <w:rPr>
                <w:sz w:val="20"/>
                <w:szCs w:val="20"/>
              </w:rPr>
              <w:t>2</w:t>
            </w:r>
          </w:p>
        </w:tc>
      </w:tr>
      <w:tr w:rsidR="00EA55C1" w:rsidRPr="00CE5DB2" w14:paraId="20063BFB" w14:textId="77777777" w:rsidTr="00EA55C1">
        <w:trPr>
          <w:jc w:val="center"/>
        </w:trPr>
        <w:tc>
          <w:tcPr>
            <w:tcW w:w="1203" w:type="dxa"/>
          </w:tcPr>
          <w:p w14:paraId="39F2BBBB" w14:textId="77777777" w:rsidR="00EA55C1" w:rsidRPr="00CE5DB2" w:rsidRDefault="00EA55C1" w:rsidP="00EB21F7">
            <w:pPr>
              <w:jc w:val="both"/>
              <w:rPr>
                <w:sz w:val="20"/>
                <w:szCs w:val="20"/>
              </w:rPr>
            </w:pPr>
            <w:r w:rsidRPr="00CE5DB2">
              <w:rPr>
                <w:sz w:val="20"/>
                <w:szCs w:val="20"/>
              </w:rPr>
              <w:t>T4</w:t>
            </w:r>
          </w:p>
        </w:tc>
        <w:tc>
          <w:tcPr>
            <w:tcW w:w="1795" w:type="dxa"/>
          </w:tcPr>
          <w:p w14:paraId="3018B659" w14:textId="7F9AF64E" w:rsidR="00EA55C1" w:rsidRPr="00CE5DB2" w:rsidRDefault="00EA55C1" w:rsidP="00EB21F7">
            <w:pPr>
              <w:jc w:val="both"/>
              <w:rPr>
                <w:sz w:val="20"/>
                <w:szCs w:val="20"/>
              </w:rPr>
            </w:pPr>
            <w:r w:rsidRPr="00CE5DB2">
              <w:rPr>
                <w:sz w:val="20"/>
                <w:szCs w:val="20"/>
              </w:rPr>
              <w:t>Baseline</w:t>
            </w:r>
          </w:p>
        </w:tc>
        <w:tc>
          <w:tcPr>
            <w:tcW w:w="2947" w:type="dxa"/>
          </w:tcPr>
          <w:p w14:paraId="3F183DC3" w14:textId="76E80219" w:rsidR="00EA55C1" w:rsidRPr="00CE5DB2" w:rsidRDefault="00EA55C1" w:rsidP="00EB21F7">
            <w:pPr>
              <w:jc w:val="both"/>
              <w:rPr>
                <w:sz w:val="20"/>
                <w:szCs w:val="20"/>
              </w:rPr>
            </w:pPr>
            <w:r>
              <w:rPr>
                <w:sz w:val="20"/>
                <w:szCs w:val="20"/>
              </w:rPr>
              <w:t>2</w:t>
            </w:r>
          </w:p>
        </w:tc>
      </w:tr>
      <w:tr w:rsidR="00EA55C1" w:rsidRPr="00CE5DB2" w14:paraId="6507E345" w14:textId="77777777" w:rsidTr="00EA55C1">
        <w:trPr>
          <w:jc w:val="center"/>
        </w:trPr>
        <w:tc>
          <w:tcPr>
            <w:tcW w:w="1203" w:type="dxa"/>
          </w:tcPr>
          <w:p w14:paraId="3EA10E8B" w14:textId="77777777" w:rsidR="00EA55C1" w:rsidRPr="00CE5DB2" w:rsidRDefault="00EA55C1" w:rsidP="00EB21F7">
            <w:pPr>
              <w:jc w:val="both"/>
              <w:rPr>
                <w:sz w:val="20"/>
                <w:szCs w:val="20"/>
              </w:rPr>
            </w:pPr>
          </w:p>
        </w:tc>
        <w:tc>
          <w:tcPr>
            <w:tcW w:w="1795" w:type="dxa"/>
          </w:tcPr>
          <w:p w14:paraId="43B7C3BC" w14:textId="0E117168" w:rsidR="00EA55C1" w:rsidRPr="00CE5DB2" w:rsidRDefault="00EA55C1" w:rsidP="00EB21F7">
            <w:pPr>
              <w:jc w:val="both"/>
              <w:rPr>
                <w:sz w:val="20"/>
                <w:szCs w:val="20"/>
              </w:rPr>
            </w:pPr>
            <w:r w:rsidRPr="00CE5DB2">
              <w:rPr>
                <w:sz w:val="20"/>
                <w:szCs w:val="20"/>
              </w:rPr>
              <w:t>55900</w:t>
            </w:r>
          </w:p>
        </w:tc>
        <w:tc>
          <w:tcPr>
            <w:tcW w:w="2947" w:type="dxa"/>
          </w:tcPr>
          <w:p w14:paraId="7BDCE9F2" w14:textId="4E386C6F" w:rsidR="00EA55C1" w:rsidRDefault="00EA55C1" w:rsidP="00EB21F7">
            <w:pPr>
              <w:jc w:val="both"/>
              <w:rPr>
                <w:sz w:val="20"/>
                <w:szCs w:val="20"/>
              </w:rPr>
            </w:pPr>
            <w:r>
              <w:rPr>
                <w:sz w:val="20"/>
                <w:szCs w:val="20"/>
              </w:rPr>
              <w:t>2</w:t>
            </w:r>
          </w:p>
        </w:tc>
      </w:tr>
      <w:tr w:rsidR="00EA55C1" w:rsidRPr="00CE5DB2" w14:paraId="7EB1673A" w14:textId="77777777" w:rsidTr="00EA55C1">
        <w:trPr>
          <w:jc w:val="center"/>
        </w:trPr>
        <w:tc>
          <w:tcPr>
            <w:tcW w:w="1203" w:type="dxa"/>
          </w:tcPr>
          <w:p w14:paraId="2A37D35E" w14:textId="77777777" w:rsidR="00EA55C1" w:rsidRPr="00CE5DB2" w:rsidRDefault="00EA55C1" w:rsidP="00EB21F7">
            <w:pPr>
              <w:jc w:val="both"/>
              <w:rPr>
                <w:sz w:val="20"/>
                <w:szCs w:val="20"/>
              </w:rPr>
            </w:pPr>
          </w:p>
        </w:tc>
        <w:tc>
          <w:tcPr>
            <w:tcW w:w="1795" w:type="dxa"/>
          </w:tcPr>
          <w:p w14:paraId="3AB4860E" w14:textId="77777777" w:rsidR="00EA55C1" w:rsidRPr="00CE5DB2" w:rsidRDefault="00EA55C1" w:rsidP="00EB21F7">
            <w:pPr>
              <w:jc w:val="both"/>
              <w:rPr>
                <w:sz w:val="20"/>
                <w:szCs w:val="20"/>
              </w:rPr>
            </w:pPr>
            <w:r w:rsidRPr="00CE5DB2">
              <w:rPr>
                <w:sz w:val="20"/>
                <w:szCs w:val="20"/>
              </w:rPr>
              <w:t>60200</w:t>
            </w:r>
          </w:p>
        </w:tc>
        <w:tc>
          <w:tcPr>
            <w:tcW w:w="2947" w:type="dxa"/>
          </w:tcPr>
          <w:p w14:paraId="3A8796CF" w14:textId="1871BEFA" w:rsidR="00EA55C1" w:rsidRPr="00CE5DB2" w:rsidRDefault="00EA55C1" w:rsidP="00EB21F7">
            <w:pPr>
              <w:jc w:val="both"/>
              <w:rPr>
                <w:sz w:val="20"/>
                <w:szCs w:val="20"/>
              </w:rPr>
            </w:pPr>
            <w:r>
              <w:rPr>
                <w:sz w:val="20"/>
                <w:szCs w:val="20"/>
              </w:rPr>
              <w:t>2</w:t>
            </w:r>
          </w:p>
        </w:tc>
      </w:tr>
      <w:tr w:rsidR="00EA55C1" w:rsidRPr="00CE5DB2" w14:paraId="63D267C5" w14:textId="77777777" w:rsidTr="00EA55C1">
        <w:trPr>
          <w:jc w:val="center"/>
        </w:trPr>
        <w:tc>
          <w:tcPr>
            <w:tcW w:w="1203" w:type="dxa"/>
          </w:tcPr>
          <w:p w14:paraId="76D208B7" w14:textId="77777777" w:rsidR="00EA55C1" w:rsidRPr="00CE5DB2" w:rsidRDefault="00EA55C1" w:rsidP="00EB21F7">
            <w:pPr>
              <w:jc w:val="both"/>
              <w:rPr>
                <w:sz w:val="20"/>
                <w:szCs w:val="20"/>
              </w:rPr>
            </w:pPr>
          </w:p>
        </w:tc>
        <w:tc>
          <w:tcPr>
            <w:tcW w:w="1795" w:type="dxa"/>
          </w:tcPr>
          <w:p w14:paraId="72A53D01" w14:textId="77777777" w:rsidR="00EA55C1" w:rsidRPr="00CE5DB2" w:rsidRDefault="00EA55C1" w:rsidP="00EB21F7">
            <w:pPr>
              <w:jc w:val="both"/>
              <w:rPr>
                <w:sz w:val="20"/>
                <w:szCs w:val="20"/>
              </w:rPr>
            </w:pPr>
            <w:r w:rsidRPr="00CE5DB2">
              <w:rPr>
                <w:sz w:val="20"/>
                <w:szCs w:val="20"/>
              </w:rPr>
              <w:t>65001</w:t>
            </w:r>
          </w:p>
        </w:tc>
        <w:tc>
          <w:tcPr>
            <w:tcW w:w="2947" w:type="dxa"/>
          </w:tcPr>
          <w:p w14:paraId="48223830" w14:textId="5D608B6A" w:rsidR="00EA55C1" w:rsidRPr="00CE5DB2" w:rsidRDefault="00EA55C1" w:rsidP="00EB21F7">
            <w:pPr>
              <w:jc w:val="both"/>
              <w:rPr>
                <w:sz w:val="20"/>
                <w:szCs w:val="20"/>
              </w:rPr>
            </w:pPr>
            <w:r>
              <w:rPr>
                <w:sz w:val="20"/>
                <w:szCs w:val="20"/>
              </w:rPr>
              <w:t>2</w:t>
            </w:r>
          </w:p>
        </w:tc>
      </w:tr>
      <w:tr w:rsidR="00EA55C1" w:rsidRPr="00CE5DB2" w14:paraId="071B66CE" w14:textId="77777777" w:rsidTr="00EA55C1">
        <w:trPr>
          <w:jc w:val="center"/>
        </w:trPr>
        <w:tc>
          <w:tcPr>
            <w:tcW w:w="1203" w:type="dxa"/>
          </w:tcPr>
          <w:p w14:paraId="19E3E4B5" w14:textId="77777777" w:rsidR="00EA55C1" w:rsidRPr="00CE5DB2" w:rsidRDefault="00EA55C1" w:rsidP="00EB21F7">
            <w:pPr>
              <w:jc w:val="both"/>
              <w:rPr>
                <w:sz w:val="20"/>
                <w:szCs w:val="20"/>
              </w:rPr>
            </w:pPr>
          </w:p>
        </w:tc>
        <w:tc>
          <w:tcPr>
            <w:tcW w:w="1795" w:type="dxa"/>
          </w:tcPr>
          <w:p w14:paraId="56C9BC0F" w14:textId="77777777" w:rsidR="00EA55C1" w:rsidRPr="00CE5DB2" w:rsidRDefault="00EA55C1" w:rsidP="00EB21F7">
            <w:pPr>
              <w:jc w:val="both"/>
              <w:rPr>
                <w:sz w:val="20"/>
                <w:szCs w:val="20"/>
              </w:rPr>
            </w:pPr>
            <w:r w:rsidRPr="00CE5DB2">
              <w:rPr>
                <w:sz w:val="20"/>
                <w:szCs w:val="20"/>
              </w:rPr>
              <w:t>67054</w:t>
            </w:r>
          </w:p>
        </w:tc>
        <w:tc>
          <w:tcPr>
            <w:tcW w:w="2947" w:type="dxa"/>
          </w:tcPr>
          <w:p w14:paraId="14407028" w14:textId="07C435A4" w:rsidR="00EA55C1" w:rsidRPr="00CE5DB2" w:rsidRDefault="00EA55C1" w:rsidP="00EB21F7">
            <w:pPr>
              <w:jc w:val="both"/>
              <w:rPr>
                <w:sz w:val="20"/>
                <w:szCs w:val="20"/>
              </w:rPr>
            </w:pPr>
            <w:r>
              <w:rPr>
                <w:sz w:val="20"/>
                <w:szCs w:val="20"/>
              </w:rPr>
              <w:t>2</w:t>
            </w:r>
          </w:p>
        </w:tc>
      </w:tr>
      <w:tr w:rsidR="00EA55C1" w:rsidRPr="00CE5DB2" w14:paraId="0B93F7F3" w14:textId="77777777" w:rsidTr="00EA55C1">
        <w:trPr>
          <w:jc w:val="center"/>
        </w:trPr>
        <w:tc>
          <w:tcPr>
            <w:tcW w:w="1203" w:type="dxa"/>
          </w:tcPr>
          <w:p w14:paraId="4143B01F" w14:textId="77777777" w:rsidR="00EA55C1" w:rsidRPr="00CE5DB2" w:rsidRDefault="00EA55C1" w:rsidP="00EB21F7">
            <w:pPr>
              <w:jc w:val="both"/>
              <w:rPr>
                <w:sz w:val="20"/>
                <w:szCs w:val="20"/>
              </w:rPr>
            </w:pPr>
          </w:p>
        </w:tc>
        <w:tc>
          <w:tcPr>
            <w:tcW w:w="1795" w:type="dxa"/>
          </w:tcPr>
          <w:p w14:paraId="5CC87372" w14:textId="77777777" w:rsidR="00EA55C1" w:rsidRPr="00CE5DB2" w:rsidRDefault="00EA55C1" w:rsidP="00EB21F7">
            <w:pPr>
              <w:jc w:val="both"/>
              <w:rPr>
                <w:sz w:val="20"/>
                <w:szCs w:val="20"/>
              </w:rPr>
            </w:pPr>
            <w:r w:rsidRPr="00CE5DB2">
              <w:rPr>
                <w:sz w:val="20"/>
                <w:szCs w:val="20"/>
              </w:rPr>
              <w:t>70016</w:t>
            </w:r>
          </w:p>
        </w:tc>
        <w:tc>
          <w:tcPr>
            <w:tcW w:w="2947" w:type="dxa"/>
          </w:tcPr>
          <w:p w14:paraId="1101C29F" w14:textId="00E4C0A8" w:rsidR="00EA55C1" w:rsidRPr="00CE5DB2" w:rsidRDefault="00EA55C1" w:rsidP="00EB21F7">
            <w:pPr>
              <w:jc w:val="both"/>
              <w:rPr>
                <w:sz w:val="20"/>
                <w:szCs w:val="20"/>
              </w:rPr>
            </w:pPr>
            <w:r>
              <w:rPr>
                <w:sz w:val="20"/>
                <w:szCs w:val="20"/>
              </w:rPr>
              <w:t>2</w:t>
            </w:r>
          </w:p>
        </w:tc>
      </w:tr>
      <w:tr w:rsidR="00EA55C1" w:rsidRPr="00CE5DB2" w14:paraId="68E08ABE" w14:textId="77777777" w:rsidTr="00EA55C1">
        <w:trPr>
          <w:jc w:val="center"/>
        </w:trPr>
        <w:tc>
          <w:tcPr>
            <w:tcW w:w="1203" w:type="dxa"/>
          </w:tcPr>
          <w:p w14:paraId="469BE2DE" w14:textId="77777777" w:rsidR="00EA55C1" w:rsidRPr="00CE5DB2" w:rsidRDefault="00EA55C1" w:rsidP="00EB21F7">
            <w:pPr>
              <w:jc w:val="both"/>
              <w:rPr>
                <w:sz w:val="20"/>
                <w:szCs w:val="20"/>
              </w:rPr>
            </w:pPr>
          </w:p>
        </w:tc>
        <w:tc>
          <w:tcPr>
            <w:tcW w:w="1795" w:type="dxa"/>
          </w:tcPr>
          <w:p w14:paraId="655B4453" w14:textId="77777777" w:rsidR="00EA55C1" w:rsidRPr="00CE5DB2" w:rsidRDefault="00EA55C1" w:rsidP="00EB21F7">
            <w:pPr>
              <w:jc w:val="both"/>
              <w:rPr>
                <w:sz w:val="20"/>
                <w:szCs w:val="20"/>
              </w:rPr>
            </w:pPr>
            <w:r w:rsidRPr="00CE5DB2">
              <w:rPr>
                <w:sz w:val="20"/>
                <w:szCs w:val="20"/>
              </w:rPr>
              <w:t>71130</w:t>
            </w:r>
          </w:p>
        </w:tc>
        <w:tc>
          <w:tcPr>
            <w:tcW w:w="2947" w:type="dxa"/>
          </w:tcPr>
          <w:p w14:paraId="795910A5" w14:textId="6C32B042" w:rsidR="00EA55C1" w:rsidRPr="00CE5DB2" w:rsidRDefault="00EA55C1" w:rsidP="00EB21F7">
            <w:pPr>
              <w:jc w:val="both"/>
              <w:rPr>
                <w:sz w:val="20"/>
                <w:szCs w:val="20"/>
              </w:rPr>
            </w:pPr>
            <w:r>
              <w:rPr>
                <w:sz w:val="20"/>
                <w:szCs w:val="20"/>
              </w:rPr>
              <w:t>2</w:t>
            </w:r>
          </w:p>
        </w:tc>
      </w:tr>
      <w:tr w:rsidR="00EA55C1" w:rsidRPr="00CE5DB2" w14:paraId="1EAD0510" w14:textId="77777777" w:rsidTr="00EA55C1">
        <w:trPr>
          <w:jc w:val="center"/>
        </w:trPr>
        <w:tc>
          <w:tcPr>
            <w:tcW w:w="1203" w:type="dxa"/>
          </w:tcPr>
          <w:p w14:paraId="09377E28" w14:textId="77777777" w:rsidR="00EA55C1" w:rsidRPr="00CE5DB2" w:rsidRDefault="00EA55C1" w:rsidP="00EB21F7">
            <w:pPr>
              <w:jc w:val="both"/>
              <w:rPr>
                <w:sz w:val="20"/>
                <w:szCs w:val="20"/>
              </w:rPr>
            </w:pPr>
          </w:p>
        </w:tc>
        <w:tc>
          <w:tcPr>
            <w:tcW w:w="1795" w:type="dxa"/>
          </w:tcPr>
          <w:p w14:paraId="30EF83EC" w14:textId="77777777" w:rsidR="00EA55C1" w:rsidRPr="00CE5DB2" w:rsidRDefault="00EA55C1" w:rsidP="00EB21F7">
            <w:pPr>
              <w:jc w:val="both"/>
              <w:rPr>
                <w:sz w:val="20"/>
                <w:szCs w:val="20"/>
              </w:rPr>
            </w:pPr>
            <w:r w:rsidRPr="00CE5DB2">
              <w:rPr>
                <w:sz w:val="20"/>
                <w:szCs w:val="20"/>
              </w:rPr>
              <w:t>73210</w:t>
            </w:r>
          </w:p>
        </w:tc>
        <w:tc>
          <w:tcPr>
            <w:tcW w:w="2947" w:type="dxa"/>
          </w:tcPr>
          <w:p w14:paraId="6FA4C1D5" w14:textId="086E9516" w:rsidR="00EA55C1" w:rsidRPr="00CE5DB2" w:rsidRDefault="00EA55C1" w:rsidP="00EB21F7">
            <w:pPr>
              <w:jc w:val="both"/>
              <w:rPr>
                <w:sz w:val="20"/>
                <w:szCs w:val="20"/>
              </w:rPr>
            </w:pPr>
            <w:r>
              <w:rPr>
                <w:sz w:val="20"/>
                <w:szCs w:val="20"/>
              </w:rPr>
              <w:t>2</w:t>
            </w:r>
          </w:p>
        </w:tc>
      </w:tr>
      <w:tr w:rsidR="00EA55C1" w:rsidRPr="00CE5DB2" w14:paraId="67AA78BD" w14:textId="77777777" w:rsidTr="00EA55C1">
        <w:trPr>
          <w:jc w:val="center"/>
        </w:trPr>
        <w:tc>
          <w:tcPr>
            <w:tcW w:w="1203" w:type="dxa"/>
          </w:tcPr>
          <w:p w14:paraId="6EA7F3E0" w14:textId="77777777" w:rsidR="00EA55C1" w:rsidRPr="00CE5DB2" w:rsidRDefault="00EA55C1" w:rsidP="00EB21F7">
            <w:pPr>
              <w:jc w:val="both"/>
              <w:rPr>
                <w:sz w:val="20"/>
                <w:szCs w:val="20"/>
              </w:rPr>
            </w:pPr>
          </w:p>
        </w:tc>
        <w:tc>
          <w:tcPr>
            <w:tcW w:w="1795" w:type="dxa"/>
          </w:tcPr>
          <w:p w14:paraId="3C43DA00" w14:textId="77777777" w:rsidR="00EA55C1" w:rsidRPr="00CE5DB2" w:rsidRDefault="00EA55C1" w:rsidP="00EB21F7">
            <w:pPr>
              <w:jc w:val="both"/>
              <w:rPr>
                <w:sz w:val="20"/>
                <w:szCs w:val="20"/>
              </w:rPr>
            </w:pPr>
            <w:r w:rsidRPr="00CE5DB2">
              <w:rPr>
                <w:sz w:val="20"/>
                <w:szCs w:val="20"/>
              </w:rPr>
              <w:t>75045</w:t>
            </w:r>
          </w:p>
        </w:tc>
        <w:tc>
          <w:tcPr>
            <w:tcW w:w="2947" w:type="dxa"/>
          </w:tcPr>
          <w:p w14:paraId="120F1522" w14:textId="77777777" w:rsidR="00EA55C1" w:rsidRPr="00CE5DB2" w:rsidRDefault="00EA55C1" w:rsidP="00EB21F7">
            <w:pPr>
              <w:jc w:val="both"/>
              <w:rPr>
                <w:sz w:val="20"/>
                <w:szCs w:val="20"/>
              </w:rPr>
            </w:pPr>
            <w:r>
              <w:rPr>
                <w:sz w:val="20"/>
                <w:szCs w:val="20"/>
              </w:rPr>
              <w:t>2</w:t>
            </w:r>
          </w:p>
        </w:tc>
      </w:tr>
      <w:tr w:rsidR="00EA55C1" w:rsidRPr="00CE5DB2" w14:paraId="56A63772" w14:textId="77777777" w:rsidTr="00EA55C1">
        <w:trPr>
          <w:jc w:val="center"/>
        </w:trPr>
        <w:tc>
          <w:tcPr>
            <w:tcW w:w="1203" w:type="dxa"/>
          </w:tcPr>
          <w:p w14:paraId="11E6DE21" w14:textId="77777777" w:rsidR="00EA55C1" w:rsidRPr="00CE5DB2" w:rsidRDefault="00EA55C1" w:rsidP="00EB21F7">
            <w:pPr>
              <w:jc w:val="both"/>
              <w:rPr>
                <w:sz w:val="20"/>
                <w:szCs w:val="20"/>
              </w:rPr>
            </w:pPr>
            <w:r w:rsidRPr="00CE5DB2">
              <w:rPr>
                <w:sz w:val="20"/>
                <w:szCs w:val="20"/>
              </w:rPr>
              <w:t>T5</w:t>
            </w:r>
          </w:p>
        </w:tc>
        <w:tc>
          <w:tcPr>
            <w:tcW w:w="1795" w:type="dxa"/>
          </w:tcPr>
          <w:p w14:paraId="60E447F1" w14:textId="604887DD" w:rsidR="00EA55C1" w:rsidRPr="00CE5DB2" w:rsidRDefault="00EA55C1" w:rsidP="00EB21F7">
            <w:pPr>
              <w:jc w:val="both"/>
              <w:rPr>
                <w:sz w:val="20"/>
                <w:szCs w:val="20"/>
              </w:rPr>
            </w:pPr>
            <w:r w:rsidRPr="00CE5DB2">
              <w:rPr>
                <w:sz w:val="20"/>
                <w:szCs w:val="20"/>
              </w:rPr>
              <w:t>Baseline</w:t>
            </w:r>
          </w:p>
        </w:tc>
        <w:tc>
          <w:tcPr>
            <w:tcW w:w="2947" w:type="dxa"/>
          </w:tcPr>
          <w:p w14:paraId="30A8CBFB" w14:textId="5991145B" w:rsidR="00EA55C1" w:rsidRPr="00CE5DB2" w:rsidRDefault="00EA55C1" w:rsidP="00EB21F7">
            <w:pPr>
              <w:jc w:val="both"/>
              <w:rPr>
                <w:sz w:val="20"/>
                <w:szCs w:val="20"/>
              </w:rPr>
            </w:pPr>
            <w:r>
              <w:rPr>
                <w:sz w:val="20"/>
                <w:szCs w:val="20"/>
              </w:rPr>
              <w:t>2</w:t>
            </w:r>
          </w:p>
        </w:tc>
      </w:tr>
      <w:tr w:rsidR="00EA55C1" w:rsidRPr="00CE5DB2" w14:paraId="244D900F" w14:textId="77777777" w:rsidTr="00EA55C1">
        <w:trPr>
          <w:jc w:val="center"/>
        </w:trPr>
        <w:tc>
          <w:tcPr>
            <w:tcW w:w="1203" w:type="dxa"/>
          </w:tcPr>
          <w:p w14:paraId="6A404DCD" w14:textId="77777777" w:rsidR="00EA55C1" w:rsidRPr="00CE5DB2" w:rsidRDefault="00EA55C1" w:rsidP="00EB21F7">
            <w:pPr>
              <w:jc w:val="both"/>
              <w:rPr>
                <w:sz w:val="20"/>
                <w:szCs w:val="20"/>
              </w:rPr>
            </w:pPr>
          </w:p>
        </w:tc>
        <w:tc>
          <w:tcPr>
            <w:tcW w:w="1795" w:type="dxa"/>
          </w:tcPr>
          <w:p w14:paraId="3FF5A46A" w14:textId="09762818" w:rsidR="00EA55C1" w:rsidRDefault="00EA55C1" w:rsidP="00EB21F7">
            <w:pPr>
              <w:jc w:val="both"/>
              <w:rPr>
                <w:sz w:val="20"/>
                <w:szCs w:val="20"/>
              </w:rPr>
            </w:pPr>
            <w:r>
              <w:rPr>
                <w:sz w:val="20"/>
                <w:szCs w:val="20"/>
              </w:rPr>
              <w:t>42000</w:t>
            </w:r>
          </w:p>
        </w:tc>
        <w:tc>
          <w:tcPr>
            <w:tcW w:w="2947" w:type="dxa"/>
          </w:tcPr>
          <w:p w14:paraId="4DB14269" w14:textId="1CEAD476" w:rsidR="00EA55C1" w:rsidRDefault="00EA55C1" w:rsidP="00EB21F7">
            <w:pPr>
              <w:jc w:val="both"/>
              <w:rPr>
                <w:sz w:val="20"/>
                <w:szCs w:val="20"/>
              </w:rPr>
            </w:pPr>
            <w:r>
              <w:rPr>
                <w:sz w:val="20"/>
                <w:szCs w:val="20"/>
              </w:rPr>
              <w:t>2</w:t>
            </w:r>
          </w:p>
        </w:tc>
      </w:tr>
      <w:tr w:rsidR="00EA55C1" w:rsidRPr="00CE5DB2" w14:paraId="0F72CF9C" w14:textId="77777777" w:rsidTr="00EA55C1">
        <w:trPr>
          <w:jc w:val="center"/>
        </w:trPr>
        <w:tc>
          <w:tcPr>
            <w:tcW w:w="1203" w:type="dxa"/>
          </w:tcPr>
          <w:p w14:paraId="41A9F365" w14:textId="77777777" w:rsidR="00EA55C1" w:rsidRPr="00CE5DB2" w:rsidRDefault="00EA55C1" w:rsidP="00EB21F7">
            <w:pPr>
              <w:jc w:val="both"/>
              <w:rPr>
                <w:sz w:val="20"/>
                <w:szCs w:val="20"/>
              </w:rPr>
            </w:pPr>
          </w:p>
        </w:tc>
        <w:tc>
          <w:tcPr>
            <w:tcW w:w="1795" w:type="dxa"/>
          </w:tcPr>
          <w:p w14:paraId="2FEB4182" w14:textId="77777777" w:rsidR="00EA55C1" w:rsidRDefault="00EA55C1" w:rsidP="00EB21F7">
            <w:pPr>
              <w:jc w:val="both"/>
              <w:rPr>
                <w:sz w:val="20"/>
                <w:szCs w:val="20"/>
              </w:rPr>
            </w:pPr>
            <w:r>
              <w:rPr>
                <w:sz w:val="20"/>
                <w:szCs w:val="20"/>
              </w:rPr>
              <w:t>46000</w:t>
            </w:r>
          </w:p>
        </w:tc>
        <w:tc>
          <w:tcPr>
            <w:tcW w:w="2947" w:type="dxa"/>
          </w:tcPr>
          <w:p w14:paraId="6F3CED91" w14:textId="77777777" w:rsidR="00EA55C1" w:rsidRPr="00CE5DB2" w:rsidRDefault="00EA55C1" w:rsidP="00EB21F7">
            <w:pPr>
              <w:jc w:val="both"/>
              <w:rPr>
                <w:sz w:val="20"/>
                <w:szCs w:val="20"/>
              </w:rPr>
            </w:pPr>
            <w:r>
              <w:rPr>
                <w:sz w:val="20"/>
                <w:szCs w:val="20"/>
              </w:rPr>
              <w:t>2</w:t>
            </w:r>
          </w:p>
        </w:tc>
      </w:tr>
      <w:tr w:rsidR="00EA55C1" w:rsidRPr="00CE5DB2" w14:paraId="01BB7CC4" w14:textId="77777777" w:rsidTr="00EA55C1">
        <w:trPr>
          <w:jc w:val="center"/>
        </w:trPr>
        <w:tc>
          <w:tcPr>
            <w:tcW w:w="1203" w:type="dxa"/>
          </w:tcPr>
          <w:p w14:paraId="429357EF" w14:textId="77777777" w:rsidR="00EA55C1" w:rsidRPr="00CE5DB2" w:rsidRDefault="00EA55C1" w:rsidP="00EB21F7">
            <w:pPr>
              <w:jc w:val="both"/>
              <w:rPr>
                <w:sz w:val="20"/>
                <w:szCs w:val="20"/>
              </w:rPr>
            </w:pPr>
          </w:p>
        </w:tc>
        <w:tc>
          <w:tcPr>
            <w:tcW w:w="1795" w:type="dxa"/>
          </w:tcPr>
          <w:p w14:paraId="29A13182" w14:textId="77777777" w:rsidR="00EA55C1" w:rsidRDefault="00EA55C1" w:rsidP="00EB21F7">
            <w:pPr>
              <w:jc w:val="both"/>
              <w:rPr>
                <w:sz w:val="20"/>
                <w:szCs w:val="20"/>
              </w:rPr>
            </w:pPr>
            <w:r>
              <w:rPr>
                <w:sz w:val="20"/>
                <w:szCs w:val="20"/>
              </w:rPr>
              <w:t>51000</w:t>
            </w:r>
          </w:p>
        </w:tc>
        <w:tc>
          <w:tcPr>
            <w:tcW w:w="2947" w:type="dxa"/>
          </w:tcPr>
          <w:p w14:paraId="27F51F38" w14:textId="77777777" w:rsidR="00EA55C1" w:rsidRPr="00CE5DB2" w:rsidRDefault="00EA55C1" w:rsidP="00EB21F7">
            <w:pPr>
              <w:jc w:val="both"/>
              <w:rPr>
                <w:sz w:val="20"/>
                <w:szCs w:val="20"/>
              </w:rPr>
            </w:pPr>
            <w:r>
              <w:rPr>
                <w:sz w:val="20"/>
                <w:szCs w:val="20"/>
              </w:rPr>
              <w:t>2</w:t>
            </w:r>
          </w:p>
        </w:tc>
      </w:tr>
      <w:tr w:rsidR="00EA55C1" w:rsidRPr="00CE5DB2" w14:paraId="1D23849A" w14:textId="77777777" w:rsidTr="00EA55C1">
        <w:trPr>
          <w:jc w:val="center"/>
        </w:trPr>
        <w:tc>
          <w:tcPr>
            <w:tcW w:w="1203" w:type="dxa"/>
          </w:tcPr>
          <w:p w14:paraId="10AE2161" w14:textId="77777777" w:rsidR="00EA55C1" w:rsidRPr="00CE5DB2" w:rsidRDefault="00EA55C1" w:rsidP="00EB21F7">
            <w:pPr>
              <w:jc w:val="both"/>
              <w:rPr>
                <w:sz w:val="20"/>
                <w:szCs w:val="20"/>
              </w:rPr>
            </w:pPr>
          </w:p>
        </w:tc>
        <w:tc>
          <w:tcPr>
            <w:tcW w:w="1795" w:type="dxa"/>
          </w:tcPr>
          <w:p w14:paraId="0343463C" w14:textId="77777777" w:rsidR="00EA55C1" w:rsidRDefault="00EA55C1" w:rsidP="00EB21F7">
            <w:pPr>
              <w:jc w:val="both"/>
              <w:rPr>
                <w:sz w:val="20"/>
                <w:szCs w:val="20"/>
              </w:rPr>
            </w:pPr>
            <w:r>
              <w:rPr>
                <w:sz w:val="20"/>
                <w:szCs w:val="20"/>
              </w:rPr>
              <w:t>56000</w:t>
            </w:r>
          </w:p>
        </w:tc>
        <w:tc>
          <w:tcPr>
            <w:tcW w:w="2947" w:type="dxa"/>
          </w:tcPr>
          <w:p w14:paraId="46EA148F" w14:textId="77777777" w:rsidR="00EA55C1" w:rsidRPr="00CE5DB2" w:rsidRDefault="00EA55C1" w:rsidP="00EB21F7">
            <w:pPr>
              <w:jc w:val="both"/>
              <w:rPr>
                <w:sz w:val="20"/>
                <w:szCs w:val="20"/>
              </w:rPr>
            </w:pPr>
            <w:r>
              <w:rPr>
                <w:sz w:val="20"/>
                <w:szCs w:val="20"/>
              </w:rPr>
              <w:t>2</w:t>
            </w:r>
          </w:p>
        </w:tc>
      </w:tr>
      <w:tr w:rsidR="00EA55C1" w:rsidRPr="00CE5DB2" w14:paraId="7E0B1F6F" w14:textId="77777777" w:rsidTr="00EA55C1">
        <w:trPr>
          <w:jc w:val="center"/>
        </w:trPr>
        <w:tc>
          <w:tcPr>
            <w:tcW w:w="1203" w:type="dxa"/>
          </w:tcPr>
          <w:p w14:paraId="76A2B978" w14:textId="77777777" w:rsidR="00EA55C1" w:rsidRPr="00CE5DB2" w:rsidRDefault="00EA55C1" w:rsidP="00EB21F7">
            <w:pPr>
              <w:jc w:val="both"/>
              <w:rPr>
                <w:sz w:val="20"/>
                <w:szCs w:val="20"/>
              </w:rPr>
            </w:pPr>
            <w:r>
              <w:rPr>
                <w:sz w:val="20"/>
                <w:szCs w:val="20"/>
              </w:rPr>
              <w:t>T6</w:t>
            </w:r>
          </w:p>
        </w:tc>
        <w:tc>
          <w:tcPr>
            <w:tcW w:w="1795" w:type="dxa"/>
          </w:tcPr>
          <w:p w14:paraId="5BB23344" w14:textId="1287761D" w:rsidR="00EA55C1" w:rsidRDefault="00EA55C1" w:rsidP="00EB21F7">
            <w:pPr>
              <w:jc w:val="both"/>
              <w:rPr>
                <w:sz w:val="20"/>
                <w:szCs w:val="20"/>
              </w:rPr>
            </w:pPr>
            <w:r w:rsidRPr="00CE5DB2">
              <w:rPr>
                <w:sz w:val="20"/>
                <w:szCs w:val="20"/>
              </w:rPr>
              <w:t>Baseline</w:t>
            </w:r>
          </w:p>
        </w:tc>
        <w:tc>
          <w:tcPr>
            <w:tcW w:w="2947" w:type="dxa"/>
          </w:tcPr>
          <w:p w14:paraId="5E65AF83" w14:textId="71CAF9E5" w:rsidR="00EA55C1" w:rsidRPr="00CE5DB2" w:rsidRDefault="00EA55C1" w:rsidP="00EB21F7">
            <w:pPr>
              <w:jc w:val="both"/>
              <w:rPr>
                <w:sz w:val="20"/>
                <w:szCs w:val="20"/>
              </w:rPr>
            </w:pPr>
            <w:r>
              <w:rPr>
                <w:sz w:val="20"/>
                <w:szCs w:val="20"/>
              </w:rPr>
              <w:t>2</w:t>
            </w:r>
          </w:p>
        </w:tc>
      </w:tr>
      <w:tr w:rsidR="003475BE" w:rsidRPr="00CE5DB2" w14:paraId="29A7F182" w14:textId="77777777" w:rsidTr="00EA55C1">
        <w:trPr>
          <w:jc w:val="center"/>
        </w:trPr>
        <w:tc>
          <w:tcPr>
            <w:tcW w:w="1203" w:type="dxa"/>
          </w:tcPr>
          <w:p w14:paraId="6319D00D" w14:textId="77777777" w:rsidR="003475BE" w:rsidRDefault="003475BE" w:rsidP="003475BE">
            <w:pPr>
              <w:jc w:val="both"/>
              <w:rPr>
                <w:sz w:val="20"/>
                <w:szCs w:val="20"/>
              </w:rPr>
            </w:pPr>
          </w:p>
        </w:tc>
        <w:tc>
          <w:tcPr>
            <w:tcW w:w="1795" w:type="dxa"/>
          </w:tcPr>
          <w:p w14:paraId="704F7177" w14:textId="4EC2A41D" w:rsidR="003475BE" w:rsidRPr="00CE5DB2" w:rsidRDefault="003475BE" w:rsidP="003475BE">
            <w:pPr>
              <w:jc w:val="both"/>
              <w:rPr>
                <w:sz w:val="20"/>
                <w:szCs w:val="20"/>
              </w:rPr>
            </w:pPr>
            <w:r w:rsidRPr="003475BE">
              <w:rPr>
                <w:sz w:val="20"/>
                <w:szCs w:val="20"/>
              </w:rPr>
              <w:t>55000</w:t>
            </w:r>
          </w:p>
        </w:tc>
        <w:tc>
          <w:tcPr>
            <w:tcW w:w="2947" w:type="dxa"/>
          </w:tcPr>
          <w:p w14:paraId="32C0CDE7" w14:textId="4662AF4D" w:rsidR="003475BE" w:rsidRDefault="003475BE" w:rsidP="003475BE">
            <w:pPr>
              <w:jc w:val="both"/>
              <w:rPr>
                <w:sz w:val="20"/>
                <w:szCs w:val="20"/>
              </w:rPr>
            </w:pPr>
            <w:r>
              <w:rPr>
                <w:sz w:val="20"/>
                <w:szCs w:val="20"/>
              </w:rPr>
              <w:t>2</w:t>
            </w:r>
          </w:p>
        </w:tc>
      </w:tr>
      <w:tr w:rsidR="003475BE" w:rsidRPr="00CE5DB2" w14:paraId="799F8C9F" w14:textId="77777777" w:rsidTr="00EA55C1">
        <w:trPr>
          <w:jc w:val="center"/>
        </w:trPr>
        <w:tc>
          <w:tcPr>
            <w:tcW w:w="1203" w:type="dxa"/>
          </w:tcPr>
          <w:p w14:paraId="1FD654C6" w14:textId="77777777" w:rsidR="003475BE" w:rsidRDefault="003475BE" w:rsidP="003475BE">
            <w:pPr>
              <w:jc w:val="both"/>
              <w:rPr>
                <w:sz w:val="20"/>
                <w:szCs w:val="20"/>
              </w:rPr>
            </w:pPr>
          </w:p>
        </w:tc>
        <w:tc>
          <w:tcPr>
            <w:tcW w:w="1795" w:type="dxa"/>
          </w:tcPr>
          <w:p w14:paraId="7C7EEDAB" w14:textId="1C1ED8BC" w:rsidR="003475BE" w:rsidRPr="00CE5DB2" w:rsidRDefault="003475BE" w:rsidP="003475BE">
            <w:pPr>
              <w:jc w:val="both"/>
              <w:rPr>
                <w:sz w:val="20"/>
                <w:szCs w:val="20"/>
              </w:rPr>
            </w:pPr>
            <w:r w:rsidRPr="003475BE">
              <w:rPr>
                <w:sz w:val="20"/>
                <w:szCs w:val="20"/>
              </w:rPr>
              <w:t>60078</w:t>
            </w:r>
          </w:p>
        </w:tc>
        <w:tc>
          <w:tcPr>
            <w:tcW w:w="2947" w:type="dxa"/>
          </w:tcPr>
          <w:p w14:paraId="2C70ACBD" w14:textId="52EBEE92" w:rsidR="003475BE" w:rsidRDefault="003475BE" w:rsidP="003475BE">
            <w:pPr>
              <w:jc w:val="both"/>
              <w:rPr>
                <w:sz w:val="20"/>
                <w:szCs w:val="20"/>
              </w:rPr>
            </w:pPr>
            <w:r>
              <w:rPr>
                <w:sz w:val="20"/>
                <w:szCs w:val="20"/>
              </w:rPr>
              <w:t>2</w:t>
            </w:r>
          </w:p>
        </w:tc>
      </w:tr>
      <w:tr w:rsidR="003475BE" w:rsidRPr="00CE5DB2" w14:paraId="5DAE95B1" w14:textId="77777777" w:rsidTr="00EA55C1">
        <w:trPr>
          <w:jc w:val="center"/>
        </w:trPr>
        <w:tc>
          <w:tcPr>
            <w:tcW w:w="1203" w:type="dxa"/>
          </w:tcPr>
          <w:p w14:paraId="334F1D96" w14:textId="77777777" w:rsidR="003475BE" w:rsidRDefault="003475BE" w:rsidP="003475BE">
            <w:pPr>
              <w:jc w:val="both"/>
              <w:rPr>
                <w:sz w:val="20"/>
                <w:szCs w:val="20"/>
              </w:rPr>
            </w:pPr>
          </w:p>
        </w:tc>
        <w:tc>
          <w:tcPr>
            <w:tcW w:w="1795" w:type="dxa"/>
          </w:tcPr>
          <w:p w14:paraId="7D2EC49A" w14:textId="666D62DC" w:rsidR="003475BE" w:rsidRPr="00CE5DB2" w:rsidRDefault="003475BE" w:rsidP="003475BE">
            <w:pPr>
              <w:jc w:val="both"/>
              <w:rPr>
                <w:sz w:val="20"/>
                <w:szCs w:val="20"/>
              </w:rPr>
            </w:pPr>
            <w:r w:rsidRPr="003475BE">
              <w:rPr>
                <w:sz w:val="20"/>
                <w:szCs w:val="20"/>
              </w:rPr>
              <w:t>68091</w:t>
            </w:r>
          </w:p>
        </w:tc>
        <w:tc>
          <w:tcPr>
            <w:tcW w:w="2947" w:type="dxa"/>
          </w:tcPr>
          <w:p w14:paraId="0639423B" w14:textId="402C2976" w:rsidR="003475BE" w:rsidRDefault="003475BE" w:rsidP="003475BE">
            <w:pPr>
              <w:jc w:val="both"/>
              <w:rPr>
                <w:sz w:val="20"/>
                <w:szCs w:val="20"/>
              </w:rPr>
            </w:pPr>
            <w:r>
              <w:rPr>
                <w:sz w:val="20"/>
                <w:szCs w:val="20"/>
              </w:rPr>
              <w:t>2</w:t>
            </w:r>
          </w:p>
        </w:tc>
      </w:tr>
      <w:tr w:rsidR="003475BE" w:rsidRPr="00CE5DB2" w14:paraId="577C4A4B" w14:textId="77777777" w:rsidTr="00EA55C1">
        <w:trPr>
          <w:jc w:val="center"/>
        </w:trPr>
        <w:tc>
          <w:tcPr>
            <w:tcW w:w="1203" w:type="dxa"/>
          </w:tcPr>
          <w:p w14:paraId="09A50294" w14:textId="77777777" w:rsidR="003475BE" w:rsidRDefault="003475BE" w:rsidP="003475BE">
            <w:pPr>
              <w:jc w:val="both"/>
              <w:rPr>
                <w:sz w:val="20"/>
                <w:szCs w:val="20"/>
              </w:rPr>
            </w:pPr>
          </w:p>
        </w:tc>
        <w:tc>
          <w:tcPr>
            <w:tcW w:w="1795" w:type="dxa"/>
          </w:tcPr>
          <w:p w14:paraId="1A60A7C2" w14:textId="0D768577" w:rsidR="003475BE" w:rsidRPr="00CE5DB2" w:rsidRDefault="003475BE" w:rsidP="003475BE">
            <w:pPr>
              <w:jc w:val="both"/>
              <w:rPr>
                <w:sz w:val="20"/>
                <w:szCs w:val="20"/>
              </w:rPr>
            </w:pPr>
            <w:r w:rsidRPr="003475BE">
              <w:rPr>
                <w:sz w:val="20"/>
                <w:szCs w:val="20"/>
              </w:rPr>
              <w:t>69018</w:t>
            </w:r>
          </w:p>
        </w:tc>
        <w:tc>
          <w:tcPr>
            <w:tcW w:w="2947" w:type="dxa"/>
          </w:tcPr>
          <w:p w14:paraId="0910759A" w14:textId="793F6636" w:rsidR="003475BE" w:rsidRDefault="003475BE" w:rsidP="003475BE">
            <w:pPr>
              <w:jc w:val="both"/>
              <w:rPr>
                <w:sz w:val="20"/>
                <w:szCs w:val="20"/>
              </w:rPr>
            </w:pPr>
            <w:r>
              <w:rPr>
                <w:sz w:val="20"/>
                <w:szCs w:val="20"/>
              </w:rPr>
              <w:t>2</w:t>
            </w:r>
          </w:p>
        </w:tc>
      </w:tr>
      <w:tr w:rsidR="003475BE" w:rsidRPr="00CE5DB2" w14:paraId="38035558" w14:textId="77777777" w:rsidTr="00EA55C1">
        <w:trPr>
          <w:jc w:val="center"/>
        </w:trPr>
        <w:tc>
          <w:tcPr>
            <w:tcW w:w="1203" w:type="dxa"/>
          </w:tcPr>
          <w:p w14:paraId="1723EB19" w14:textId="77777777" w:rsidR="003475BE" w:rsidRDefault="003475BE" w:rsidP="003475BE">
            <w:pPr>
              <w:jc w:val="both"/>
              <w:rPr>
                <w:sz w:val="20"/>
                <w:szCs w:val="20"/>
              </w:rPr>
            </w:pPr>
          </w:p>
        </w:tc>
        <w:tc>
          <w:tcPr>
            <w:tcW w:w="1795" w:type="dxa"/>
          </w:tcPr>
          <w:p w14:paraId="57FED9A6" w14:textId="16EADD28" w:rsidR="003475BE" w:rsidRPr="00CE5DB2" w:rsidRDefault="003475BE" w:rsidP="003475BE">
            <w:pPr>
              <w:jc w:val="both"/>
              <w:rPr>
                <w:sz w:val="20"/>
                <w:szCs w:val="20"/>
              </w:rPr>
            </w:pPr>
            <w:r w:rsidRPr="003475BE">
              <w:rPr>
                <w:sz w:val="20"/>
                <w:szCs w:val="20"/>
              </w:rPr>
              <w:t>72516</w:t>
            </w:r>
          </w:p>
        </w:tc>
        <w:tc>
          <w:tcPr>
            <w:tcW w:w="2947" w:type="dxa"/>
          </w:tcPr>
          <w:p w14:paraId="66F09EA7" w14:textId="60853399" w:rsidR="003475BE" w:rsidRDefault="003475BE" w:rsidP="003475BE">
            <w:pPr>
              <w:jc w:val="both"/>
              <w:rPr>
                <w:sz w:val="20"/>
                <w:szCs w:val="20"/>
              </w:rPr>
            </w:pPr>
            <w:r>
              <w:rPr>
                <w:sz w:val="20"/>
                <w:szCs w:val="20"/>
              </w:rPr>
              <w:t>2</w:t>
            </w:r>
          </w:p>
        </w:tc>
      </w:tr>
      <w:tr w:rsidR="003475BE" w:rsidRPr="00CE5DB2" w14:paraId="1CB7AA37" w14:textId="77777777" w:rsidTr="00EA55C1">
        <w:trPr>
          <w:jc w:val="center"/>
        </w:trPr>
        <w:tc>
          <w:tcPr>
            <w:tcW w:w="1203" w:type="dxa"/>
          </w:tcPr>
          <w:p w14:paraId="0E089FC4" w14:textId="77777777" w:rsidR="003475BE" w:rsidRDefault="003475BE" w:rsidP="003475BE">
            <w:pPr>
              <w:jc w:val="both"/>
              <w:rPr>
                <w:sz w:val="20"/>
                <w:szCs w:val="20"/>
              </w:rPr>
            </w:pPr>
          </w:p>
        </w:tc>
        <w:tc>
          <w:tcPr>
            <w:tcW w:w="1795" w:type="dxa"/>
          </w:tcPr>
          <w:p w14:paraId="7BE5DCB8" w14:textId="4B33007A" w:rsidR="003475BE" w:rsidRPr="00CE5DB2" w:rsidRDefault="003475BE" w:rsidP="003475BE">
            <w:pPr>
              <w:jc w:val="both"/>
              <w:rPr>
                <w:sz w:val="20"/>
                <w:szCs w:val="20"/>
              </w:rPr>
            </w:pPr>
            <w:r w:rsidRPr="003475BE">
              <w:rPr>
                <w:sz w:val="20"/>
                <w:szCs w:val="20"/>
              </w:rPr>
              <w:t>73211</w:t>
            </w:r>
          </w:p>
        </w:tc>
        <w:tc>
          <w:tcPr>
            <w:tcW w:w="2947" w:type="dxa"/>
          </w:tcPr>
          <w:p w14:paraId="3C5179BA" w14:textId="71196559" w:rsidR="003475BE" w:rsidRDefault="003475BE" w:rsidP="003475BE">
            <w:pPr>
              <w:jc w:val="both"/>
              <w:rPr>
                <w:sz w:val="20"/>
                <w:szCs w:val="20"/>
              </w:rPr>
            </w:pPr>
            <w:r>
              <w:rPr>
                <w:sz w:val="20"/>
                <w:szCs w:val="20"/>
              </w:rPr>
              <w:t>2</w:t>
            </w:r>
          </w:p>
        </w:tc>
      </w:tr>
      <w:bookmarkEnd w:id="11"/>
      <w:bookmarkEnd w:id="12"/>
    </w:tbl>
    <w:p w14:paraId="545EC01B" w14:textId="77777777" w:rsidR="00C7354A" w:rsidRDefault="00C7354A" w:rsidP="004A7B8A">
      <w:pPr>
        <w:jc w:val="both"/>
      </w:pPr>
    </w:p>
    <w:p w14:paraId="7DE6C7C7" w14:textId="77777777" w:rsidR="003475BE" w:rsidRDefault="003475BE" w:rsidP="00021EC0">
      <w:pPr>
        <w:jc w:val="both"/>
        <w:rPr>
          <w:b/>
        </w:rPr>
      </w:pPr>
    </w:p>
    <w:p w14:paraId="53DAC9CE" w14:textId="7DE60F52" w:rsidR="00021EC0" w:rsidRPr="00553D04" w:rsidRDefault="00021EC0" w:rsidP="00021EC0">
      <w:pPr>
        <w:jc w:val="both"/>
        <w:rPr>
          <w:b/>
        </w:rPr>
      </w:pPr>
      <w:r w:rsidRPr="00553D04">
        <w:rPr>
          <w:b/>
        </w:rPr>
        <w:t>2.</w:t>
      </w:r>
      <w:r>
        <w:rPr>
          <w:b/>
        </w:rPr>
        <w:t>2</w:t>
      </w:r>
      <w:r w:rsidRPr="00553D04">
        <w:rPr>
          <w:b/>
        </w:rPr>
        <w:t xml:space="preserve"> </w:t>
      </w:r>
      <w:r>
        <w:rPr>
          <w:b/>
        </w:rPr>
        <w:t>Validation</w:t>
      </w:r>
      <w:r w:rsidRPr="00553D04">
        <w:rPr>
          <w:b/>
        </w:rPr>
        <w:t xml:space="preserve"> data set organization</w:t>
      </w:r>
    </w:p>
    <w:p w14:paraId="79F73E1D" w14:textId="1BA93DA5" w:rsidR="00021EC0" w:rsidRDefault="00021EC0" w:rsidP="004A7B8A">
      <w:pPr>
        <w:jc w:val="both"/>
      </w:pPr>
    </w:p>
    <w:p w14:paraId="64189D7B" w14:textId="09B2E5EA" w:rsidR="00A8656A" w:rsidRDefault="00021EC0" w:rsidP="004A7B8A">
      <w:pPr>
        <w:jc w:val="both"/>
      </w:pPr>
      <w:r>
        <w:t>Experimental data for specimen T7 and T8 are organized in the validation folder.</w:t>
      </w:r>
      <w:r w:rsidR="0007682E">
        <w:t xml:space="preserve"> T</w:t>
      </w:r>
      <w:r w:rsidR="00BE69A7">
        <w:t>he loading file for specimen T8 is variable</w:t>
      </w:r>
      <w:r w:rsidR="00331D90">
        <w:t>-</w:t>
      </w:r>
      <w:r w:rsidR="00BE69A7">
        <w:t>amplitude loading. The file name is “</w:t>
      </w:r>
      <w:r w:rsidR="00BE69A7" w:rsidRPr="00BE69A7">
        <w:t>Variable Loading Profile-1 block-1000 cycles</w:t>
      </w:r>
      <w:r w:rsidR="00BE69A7">
        <w:t xml:space="preserve">” and contains </w:t>
      </w:r>
      <w:r w:rsidR="007974A4">
        <w:t>a block of loading</w:t>
      </w:r>
      <w:r w:rsidR="00BE69A7">
        <w:t xml:space="preserve"> for 1000</w:t>
      </w:r>
      <w:r w:rsidR="007974A4">
        <w:t xml:space="preserve"> cycles. The load will repeat this block until the specimen breaks. </w:t>
      </w:r>
    </w:p>
    <w:p w14:paraId="4120237A" w14:textId="13968DD6" w:rsidR="00A8656A" w:rsidRDefault="00A8656A" w:rsidP="00A8656A">
      <w:pPr>
        <w:jc w:val="both"/>
      </w:pPr>
      <w:r>
        <w:t xml:space="preserve">The total numbers of data-files available for each specimen at each cycle-number are tabulated in Table 5. </w:t>
      </w:r>
    </w:p>
    <w:p w14:paraId="00C92F17" w14:textId="77777777" w:rsidR="00A8656A" w:rsidRDefault="00A8656A" w:rsidP="004A7B8A">
      <w:pPr>
        <w:jc w:val="both"/>
      </w:pPr>
    </w:p>
    <w:p w14:paraId="0629AECC" w14:textId="6220433E" w:rsidR="0090361D" w:rsidRDefault="0090361D" w:rsidP="0090361D">
      <w:pPr>
        <w:jc w:val="center"/>
        <w:rPr>
          <w:b/>
        </w:rPr>
      </w:pPr>
      <w:r w:rsidRPr="00F84ABA">
        <w:rPr>
          <w:b/>
        </w:rPr>
        <w:t xml:space="preserve">Table </w:t>
      </w:r>
      <w:r w:rsidR="00F129D6">
        <w:rPr>
          <w:b/>
        </w:rPr>
        <w:t>5</w:t>
      </w:r>
      <w:r w:rsidRPr="00F84ABA">
        <w:rPr>
          <w:b/>
        </w:rPr>
        <w:t>. List of Data-Files</w:t>
      </w:r>
    </w:p>
    <w:p w14:paraId="082384BB" w14:textId="77777777" w:rsidR="0090361D" w:rsidRPr="00F84ABA" w:rsidRDefault="0090361D" w:rsidP="0090361D">
      <w:pPr>
        <w:jc w:val="center"/>
        <w:rPr>
          <w:b/>
        </w:rPr>
      </w:pPr>
    </w:p>
    <w:tbl>
      <w:tblPr>
        <w:tblStyle w:val="TableGrid"/>
        <w:tblW w:w="0" w:type="auto"/>
        <w:jc w:val="center"/>
        <w:tblLook w:val="04A0" w:firstRow="1" w:lastRow="0" w:firstColumn="1" w:lastColumn="0" w:noHBand="0" w:noVBand="1"/>
      </w:tblPr>
      <w:tblGrid>
        <w:gridCol w:w="1203"/>
        <w:gridCol w:w="1795"/>
        <w:gridCol w:w="2947"/>
      </w:tblGrid>
      <w:tr w:rsidR="0090361D" w:rsidRPr="00CE5DB2" w14:paraId="026C312E" w14:textId="77777777" w:rsidTr="0090361D">
        <w:trPr>
          <w:jc w:val="center"/>
        </w:trPr>
        <w:tc>
          <w:tcPr>
            <w:tcW w:w="1203" w:type="dxa"/>
          </w:tcPr>
          <w:p w14:paraId="55A7AB63" w14:textId="77777777" w:rsidR="0090361D" w:rsidRPr="00CE5DB2" w:rsidRDefault="0090361D" w:rsidP="0090361D">
            <w:pPr>
              <w:jc w:val="both"/>
              <w:rPr>
                <w:b/>
                <w:i/>
                <w:sz w:val="20"/>
                <w:szCs w:val="20"/>
              </w:rPr>
            </w:pPr>
            <w:r w:rsidRPr="00CE5DB2">
              <w:rPr>
                <w:b/>
                <w:i/>
                <w:sz w:val="20"/>
                <w:szCs w:val="20"/>
              </w:rPr>
              <w:t>Specimen</w:t>
            </w:r>
          </w:p>
        </w:tc>
        <w:tc>
          <w:tcPr>
            <w:tcW w:w="1795" w:type="dxa"/>
          </w:tcPr>
          <w:p w14:paraId="1C66CA50" w14:textId="77777777" w:rsidR="0090361D" w:rsidRPr="00CE5DB2" w:rsidRDefault="0090361D" w:rsidP="0090361D">
            <w:pPr>
              <w:jc w:val="both"/>
              <w:rPr>
                <w:b/>
                <w:i/>
                <w:sz w:val="20"/>
                <w:szCs w:val="20"/>
              </w:rPr>
            </w:pPr>
            <w:r w:rsidRPr="00CE5DB2">
              <w:rPr>
                <w:b/>
                <w:i/>
                <w:sz w:val="20"/>
                <w:szCs w:val="20"/>
              </w:rPr>
              <w:t>Cycle Number</w:t>
            </w:r>
          </w:p>
        </w:tc>
        <w:tc>
          <w:tcPr>
            <w:tcW w:w="2947" w:type="dxa"/>
          </w:tcPr>
          <w:p w14:paraId="2E6C0E45" w14:textId="77777777" w:rsidR="0090361D" w:rsidRPr="00CE5DB2" w:rsidRDefault="0090361D" w:rsidP="0090361D">
            <w:pPr>
              <w:jc w:val="both"/>
              <w:rPr>
                <w:b/>
                <w:i/>
                <w:sz w:val="20"/>
                <w:szCs w:val="20"/>
              </w:rPr>
            </w:pPr>
            <w:r w:rsidRPr="00CE5DB2">
              <w:rPr>
                <w:b/>
                <w:i/>
                <w:sz w:val="20"/>
                <w:szCs w:val="20"/>
              </w:rPr>
              <w:t>Number of Data-Files (including repetit</w:t>
            </w:r>
            <w:r>
              <w:rPr>
                <w:b/>
                <w:i/>
                <w:sz w:val="20"/>
                <w:szCs w:val="20"/>
              </w:rPr>
              <w:t>i</w:t>
            </w:r>
            <w:r w:rsidRPr="00CE5DB2">
              <w:rPr>
                <w:b/>
                <w:i/>
                <w:sz w:val="20"/>
                <w:szCs w:val="20"/>
              </w:rPr>
              <w:t>ons)</w:t>
            </w:r>
          </w:p>
        </w:tc>
      </w:tr>
      <w:tr w:rsidR="0090361D" w:rsidRPr="00CE5DB2" w14:paraId="4B4D45F6" w14:textId="77777777" w:rsidTr="0090361D">
        <w:trPr>
          <w:jc w:val="center"/>
        </w:trPr>
        <w:tc>
          <w:tcPr>
            <w:tcW w:w="1203" w:type="dxa"/>
          </w:tcPr>
          <w:p w14:paraId="45F43E4E" w14:textId="77777777" w:rsidR="0090361D" w:rsidRDefault="0090361D" w:rsidP="0090361D">
            <w:pPr>
              <w:jc w:val="both"/>
              <w:rPr>
                <w:sz w:val="20"/>
                <w:szCs w:val="20"/>
              </w:rPr>
            </w:pPr>
            <w:r>
              <w:rPr>
                <w:sz w:val="20"/>
                <w:szCs w:val="20"/>
              </w:rPr>
              <w:t>T7</w:t>
            </w:r>
          </w:p>
        </w:tc>
        <w:tc>
          <w:tcPr>
            <w:tcW w:w="1795" w:type="dxa"/>
          </w:tcPr>
          <w:p w14:paraId="46071D5D" w14:textId="77777777" w:rsidR="0090361D" w:rsidRDefault="0090361D" w:rsidP="0090361D">
            <w:pPr>
              <w:jc w:val="both"/>
              <w:rPr>
                <w:sz w:val="20"/>
                <w:szCs w:val="20"/>
              </w:rPr>
            </w:pPr>
            <w:r w:rsidRPr="00CE5DB2">
              <w:rPr>
                <w:sz w:val="20"/>
                <w:szCs w:val="20"/>
              </w:rPr>
              <w:t>Baseline</w:t>
            </w:r>
          </w:p>
        </w:tc>
        <w:tc>
          <w:tcPr>
            <w:tcW w:w="2947" w:type="dxa"/>
          </w:tcPr>
          <w:p w14:paraId="19FE4943" w14:textId="77777777" w:rsidR="0090361D" w:rsidRPr="00CE5DB2" w:rsidRDefault="0090361D" w:rsidP="0090361D">
            <w:pPr>
              <w:jc w:val="both"/>
              <w:rPr>
                <w:sz w:val="20"/>
                <w:szCs w:val="20"/>
              </w:rPr>
            </w:pPr>
            <w:r>
              <w:rPr>
                <w:sz w:val="20"/>
                <w:szCs w:val="20"/>
              </w:rPr>
              <w:t>2</w:t>
            </w:r>
          </w:p>
        </w:tc>
      </w:tr>
      <w:tr w:rsidR="0090361D" w:rsidRPr="00CE5DB2" w14:paraId="215027B3" w14:textId="77777777" w:rsidTr="0090361D">
        <w:trPr>
          <w:jc w:val="center"/>
        </w:trPr>
        <w:tc>
          <w:tcPr>
            <w:tcW w:w="1203" w:type="dxa"/>
          </w:tcPr>
          <w:p w14:paraId="6E81D82A" w14:textId="77777777" w:rsidR="0090361D" w:rsidRDefault="0090361D" w:rsidP="0090361D">
            <w:pPr>
              <w:jc w:val="both"/>
              <w:rPr>
                <w:sz w:val="20"/>
                <w:szCs w:val="20"/>
              </w:rPr>
            </w:pPr>
          </w:p>
        </w:tc>
        <w:tc>
          <w:tcPr>
            <w:tcW w:w="1795" w:type="dxa"/>
          </w:tcPr>
          <w:p w14:paraId="064EAF62" w14:textId="77777777" w:rsidR="0090361D" w:rsidRDefault="0090361D" w:rsidP="0090361D">
            <w:pPr>
              <w:jc w:val="both"/>
              <w:rPr>
                <w:sz w:val="20"/>
                <w:szCs w:val="20"/>
              </w:rPr>
            </w:pPr>
            <w:r>
              <w:rPr>
                <w:sz w:val="20"/>
                <w:szCs w:val="20"/>
              </w:rPr>
              <w:t>36001</w:t>
            </w:r>
          </w:p>
        </w:tc>
        <w:tc>
          <w:tcPr>
            <w:tcW w:w="2947" w:type="dxa"/>
          </w:tcPr>
          <w:p w14:paraId="13AAFA47" w14:textId="77777777" w:rsidR="0090361D" w:rsidRDefault="0090361D" w:rsidP="0090361D">
            <w:pPr>
              <w:jc w:val="both"/>
              <w:rPr>
                <w:sz w:val="20"/>
                <w:szCs w:val="20"/>
              </w:rPr>
            </w:pPr>
            <w:r>
              <w:rPr>
                <w:sz w:val="20"/>
                <w:szCs w:val="20"/>
              </w:rPr>
              <w:t>2</w:t>
            </w:r>
          </w:p>
        </w:tc>
      </w:tr>
      <w:tr w:rsidR="0090361D" w:rsidRPr="00CE5DB2" w14:paraId="4B4F1848" w14:textId="77777777" w:rsidTr="0090361D">
        <w:trPr>
          <w:jc w:val="center"/>
        </w:trPr>
        <w:tc>
          <w:tcPr>
            <w:tcW w:w="1203" w:type="dxa"/>
          </w:tcPr>
          <w:p w14:paraId="1B0FB075" w14:textId="77777777" w:rsidR="0090361D" w:rsidRDefault="0090361D" w:rsidP="0090361D">
            <w:pPr>
              <w:jc w:val="both"/>
              <w:rPr>
                <w:sz w:val="20"/>
                <w:szCs w:val="20"/>
              </w:rPr>
            </w:pPr>
          </w:p>
        </w:tc>
        <w:tc>
          <w:tcPr>
            <w:tcW w:w="1795" w:type="dxa"/>
          </w:tcPr>
          <w:p w14:paraId="43F13559" w14:textId="77777777" w:rsidR="0090361D" w:rsidRDefault="0090361D" w:rsidP="0090361D">
            <w:pPr>
              <w:jc w:val="both"/>
              <w:rPr>
                <w:sz w:val="20"/>
                <w:szCs w:val="20"/>
              </w:rPr>
            </w:pPr>
            <w:r>
              <w:rPr>
                <w:sz w:val="20"/>
                <w:szCs w:val="20"/>
              </w:rPr>
              <w:t>40167</w:t>
            </w:r>
          </w:p>
        </w:tc>
        <w:tc>
          <w:tcPr>
            <w:tcW w:w="2947" w:type="dxa"/>
          </w:tcPr>
          <w:p w14:paraId="17985DB1" w14:textId="77777777" w:rsidR="0090361D" w:rsidRPr="00CE5DB2" w:rsidRDefault="0090361D" w:rsidP="0090361D">
            <w:pPr>
              <w:jc w:val="both"/>
              <w:rPr>
                <w:sz w:val="20"/>
                <w:szCs w:val="20"/>
              </w:rPr>
            </w:pPr>
            <w:r>
              <w:rPr>
                <w:sz w:val="20"/>
                <w:szCs w:val="20"/>
              </w:rPr>
              <w:t>2</w:t>
            </w:r>
          </w:p>
        </w:tc>
      </w:tr>
      <w:tr w:rsidR="0090361D" w:rsidRPr="00CE5DB2" w14:paraId="38A51711" w14:textId="77777777" w:rsidTr="0090361D">
        <w:trPr>
          <w:jc w:val="center"/>
        </w:trPr>
        <w:tc>
          <w:tcPr>
            <w:tcW w:w="1203" w:type="dxa"/>
          </w:tcPr>
          <w:p w14:paraId="346358D9" w14:textId="77777777" w:rsidR="0090361D" w:rsidRDefault="0090361D" w:rsidP="0090361D">
            <w:pPr>
              <w:jc w:val="both"/>
              <w:rPr>
                <w:sz w:val="20"/>
                <w:szCs w:val="20"/>
              </w:rPr>
            </w:pPr>
          </w:p>
        </w:tc>
        <w:tc>
          <w:tcPr>
            <w:tcW w:w="1795" w:type="dxa"/>
          </w:tcPr>
          <w:p w14:paraId="62545CBD" w14:textId="77777777" w:rsidR="0090361D" w:rsidRDefault="0090361D" w:rsidP="0090361D">
            <w:pPr>
              <w:jc w:val="both"/>
              <w:rPr>
                <w:sz w:val="20"/>
                <w:szCs w:val="20"/>
              </w:rPr>
            </w:pPr>
            <w:r>
              <w:rPr>
                <w:sz w:val="20"/>
                <w:szCs w:val="20"/>
              </w:rPr>
              <w:t>44054</w:t>
            </w:r>
          </w:p>
        </w:tc>
        <w:tc>
          <w:tcPr>
            <w:tcW w:w="2947" w:type="dxa"/>
          </w:tcPr>
          <w:p w14:paraId="5976ABAE" w14:textId="77777777" w:rsidR="0090361D" w:rsidRPr="00CE5DB2" w:rsidRDefault="0090361D" w:rsidP="0090361D">
            <w:pPr>
              <w:jc w:val="both"/>
              <w:rPr>
                <w:sz w:val="20"/>
                <w:szCs w:val="20"/>
              </w:rPr>
            </w:pPr>
            <w:r>
              <w:rPr>
                <w:sz w:val="20"/>
                <w:szCs w:val="20"/>
              </w:rPr>
              <w:t>2</w:t>
            </w:r>
          </w:p>
        </w:tc>
      </w:tr>
      <w:tr w:rsidR="0090361D" w:rsidRPr="00CE5DB2" w14:paraId="55680B8D" w14:textId="77777777" w:rsidTr="0090361D">
        <w:trPr>
          <w:jc w:val="center"/>
        </w:trPr>
        <w:tc>
          <w:tcPr>
            <w:tcW w:w="1203" w:type="dxa"/>
          </w:tcPr>
          <w:p w14:paraId="3072AD63" w14:textId="77777777" w:rsidR="0090361D" w:rsidRDefault="0090361D" w:rsidP="0090361D">
            <w:pPr>
              <w:jc w:val="both"/>
              <w:rPr>
                <w:sz w:val="20"/>
                <w:szCs w:val="20"/>
              </w:rPr>
            </w:pPr>
          </w:p>
        </w:tc>
        <w:tc>
          <w:tcPr>
            <w:tcW w:w="1795" w:type="dxa"/>
          </w:tcPr>
          <w:p w14:paraId="3A726A02" w14:textId="77777777" w:rsidR="0090361D" w:rsidRDefault="0090361D" w:rsidP="0090361D">
            <w:pPr>
              <w:jc w:val="both"/>
              <w:rPr>
                <w:sz w:val="20"/>
                <w:szCs w:val="20"/>
              </w:rPr>
            </w:pPr>
            <w:r>
              <w:rPr>
                <w:sz w:val="20"/>
                <w:szCs w:val="20"/>
              </w:rPr>
              <w:t>47022</w:t>
            </w:r>
          </w:p>
        </w:tc>
        <w:tc>
          <w:tcPr>
            <w:tcW w:w="2947" w:type="dxa"/>
          </w:tcPr>
          <w:p w14:paraId="5259ADA9" w14:textId="77777777" w:rsidR="0090361D" w:rsidRPr="00CE5DB2" w:rsidRDefault="0090361D" w:rsidP="0090361D">
            <w:pPr>
              <w:jc w:val="both"/>
              <w:rPr>
                <w:sz w:val="20"/>
                <w:szCs w:val="20"/>
              </w:rPr>
            </w:pPr>
            <w:r>
              <w:rPr>
                <w:sz w:val="20"/>
                <w:szCs w:val="20"/>
              </w:rPr>
              <w:t>2</w:t>
            </w:r>
          </w:p>
        </w:tc>
      </w:tr>
      <w:tr w:rsidR="0090361D" w:rsidRPr="00CE5DB2" w14:paraId="775F9C4F" w14:textId="77777777" w:rsidTr="0090361D">
        <w:trPr>
          <w:jc w:val="center"/>
        </w:trPr>
        <w:tc>
          <w:tcPr>
            <w:tcW w:w="1203" w:type="dxa"/>
          </w:tcPr>
          <w:p w14:paraId="0F6FB91B" w14:textId="77777777" w:rsidR="0090361D" w:rsidRDefault="0090361D" w:rsidP="0090361D">
            <w:pPr>
              <w:jc w:val="both"/>
              <w:rPr>
                <w:sz w:val="20"/>
                <w:szCs w:val="20"/>
              </w:rPr>
            </w:pPr>
            <w:r>
              <w:rPr>
                <w:sz w:val="20"/>
                <w:szCs w:val="20"/>
              </w:rPr>
              <w:t>T8</w:t>
            </w:r>
          </w:p>
        </w:tc>
        <w:tc>
          <w:tcPr>
            <w:tcW w:w="1795" w:type="dxa"/>
          </w:tcPr>
          <w:p w14:paraId="4C1CEB4B" w14:textId="77777777" w:rsidR="0090361D" w:rsidRDefault="0090361D" w:rsidP="0090361D">
            <w:pPr>
              <w:jc w:val="both"/>
              <w:rPr>
                <w:sz w:val="20"/>
                <w:szCs w:val="20"/>
              </w:rPr>
            </w:pPr>
            <w:r w:rsidRPr="00CE5DB2">
              <w:rPr>
                <w:sz w:val="20"/>
                <w:szCs w:val="20"/>
              </w:rPr>
              <w:t>Baseline</w:t>
            </w:r>
          </w:p>
        </w:tc>
        <w:tc>
          <w:tcPr>
            <w:tcW w:w="2947" w:type="dxa"/>
          </w:tcPr>
          <w:p w14:paraId="0C7B75B7" w14:textId="77777777" w:rsidR="0090361D" w:rsidRPr="00CE5DB2" w:rsidRDefault="0090361D" w:rsidP="0090361D">
            <w:pPr>
              <w:jc w:val="both"/>
              <w:rPr>
                <w:sz w:val="20"/>
                <w:szCs w:val="20"/>
              </w:rPr>
            </w:pPr>
            <w:r>
              <w:rPr>
                <w:sz w:val="20"/>
                <w:szCs w:val="20"/>
              </w:rPr>
              <w:t>2</w:t>
            </w:r>
          </w:p>
        </w:tc>
      </w:tr>
      <w:tr w:rsidR="0090361D" w:rsidRPr="00CE5DB2" w14:paraId="055520D8" w14:textId="77777777" w:rsidTr="0090361D">
        <w:trPr>
          <w:jc w:val="center"/>
        </w:trPr>
        <w:tc>
          <w:tcPr>
            <w:tcW w:w="1203" w:type="dxa"/>
          </w:tcPr>
          <w:p w14:paraId="29FC70B2" w14:textId="77777777" w:rsidR="0090361D" w:rsidRDefault="0090361D" w:rsidP="0090361D">
            <w:pPr>
              <w:jc w:val="both"/>
              <w:rPr>
                <w:sz w:val="20"/>
                <w:szCs w:val="20"/>
              </w:rPr>
            </w:pPr>
          </w:p>
        </w:tc>
        <w:tc>
          <w:tcPr>
            <w:tcW w:w="1795" w:type="dxa"/>
          </w:tcPr>
          <w:p w14:paraId="547C2904" w14:textId="77777777" w:rsidR="0090361D" w:rsidRDefault="0090361D" w:rsidP="0090361D">
            <w:pPr>
              <w:jc w:val="both"/>
              <w:rPr>
                <w:sz w:val="20"/>
                <w:szCs w:val="20"/>
              </w:rPr>
            </w:pPr>
            <w:r>
              <w:rPr>
                <w:sz w:val="20"/>
                <w:szCs w:val="20"/>
              </w:rPr>
              <w:t>40000</w:t>
            </w:r>
          </w:p>
        </w:tc>
        <w:tc>
          <w:tcPr>
            <w:tcW w:w="2947" w:type="dxa"/>
          </w:tcPr>
          <w:p w14:paraId="3A3E5BD1" w14:textId="77777777" w:rsidR="0090361D" w:rsidRDefault="0090361D" w:rsidP="0090361D">
            <w:pPr>
              <w:jc w:val="both"/>
              <w:rPr>
                <w:sz w:val="20"/>
                <w:szCs w:val="20"/>
              </w:rPr>
            </w:pPr>
            <w:r>
              <w:rPr>
                <w:sz w:val="20"/>
                <w:szCs w:val="20"/>
              </w:rPr>
              <w:t>2</w:t>
            </w:r>
          </w:p>
        </w:tc>
      </w:tr>
      <w:tr w:rsidR="0090361D" w:rsidRPr="00CE5DB2" w14:paraId="6AAB0F0A" w14:textId="77777777" w:rsidTr="0090361D">
        <w:trPr>
          <w:jc w:val="center"/>
        </w:trPr>
        <w:tc>
          <w:tcPr>
            <w:tcW w:w="1203" w:type="dxa"/>
          </w:tcPr>
          <w:p w14:paraId="2DD9AFA0" w14:textId="77777777" w:rsidR="0090361D" w:rsidRDefault="0090361D" w:rsidP="0090361D">
            <w:pPr>
              <w:jc w:val="both"/>
              <w:rPr>
                <w:sz w:val="20"/>
                <w:szCs w:val="20"/>
              </w:rPr>
            </w:pPr>
          </w:p>
        </w:tc>
        <w:tc>
          <w:tcPr>
            <w:tcW w:w="1795" w:type="dxa"/>
          </w:tcPr>
          <w:p w14:paraId="13334699" w14:textId="77777777" w:rsidR="0090361D" w:rsidRDefault="0090361D" w:rsidP="0090361D">
            <w:pPr>
              <w:jc w:val="both"/>
              <w:rPr>
                <w:sz w:val="20"/>
                <w:szCs w:val="20"/>
              </w:rPr>
            </w:pPr>
            <w:r>
              <w:rPr>
                <w:sz w:val="20"/>
                <w:szCs w:val="20"/>
              </w:rPr>
              <w:t>50000</w:t>
            </w:r>
          </w:p>
        </w:tc>
        <w:tc>
          <w:tcPr>
            <w:tcW w:w="2947" w:type="dxa"/>
          </w:tcPr>
          <w:p w14:paraId="31281B46" w14:textId="77777777" w:rsidR="0090361D" w:rsidRPr="00CE5DB2" w:rsidRDefault="0090361D" w:rsidP="0090361D">
            <w:pPr>
              <w:jc w:val="both"/>
              <w:rPr>
                <w:sz w:val="20"/>
                <w:szCs w:val="20"/>
              </w:rPr>
            </w:pPr>
            <w:r>
              <w:rPr>
                <w:sz w:val="20"/>
                <w:szCs w:val="20"/>
              </w:rPr>
              <w:t>2</w:t>
            </w:r>
          </w:p>
        </w:tc>
      </w:tr>
      <w:tr w:rsidR="0090361D" w:rsidRPr="00CE5DB2" w14:paraId="6ECF83A3" w14:textId="77777777" w:rsidTr="0090361D">
        <w:trPr>
          <w:jc w:val="center"/>
        </w:trPr>
        <w:tc>
          <w:tcPr>
            <w:tcW w:w="1203" w:type="dxa"/>
          </w:tcPr>
          <w:p w14:paraId="3F6CDED4" w14:textId="77777777" w:rsidR="0090361D" w:rsidRDefault="0090361D" w:rsidP="0090361D">
            <w:pPr>
              <w:jc w:val="both"/>
              <w:rPr>
                <w:sz w:val="20"/>
                <w:szCs w:val="20"/>
              </w:rPr>
            </w:pPr>
          </w:p>
        </w:tc>
        <w:tc>
          <w:tcPr>
            <w:tcW w:w="1795" w:type="dxa"/>
          </w:tcPr>
          <w:p w14:paraId="4EAD4FF2" w14:textId="77777777" w:rsidR="0090361D" w:rsidRDefault="0090361D" w:rsidP="0090361D">
            <w:pPr>
              <w:jc w:val="both"/>
              <w:rPr>
                <w:sz w:val="20"/>
                <w:szCs w:val="20"/>
              </w:rPr>
            </w:pPr>
            <w:r>
              <w:rPr>
                <w:sz w:val="20"/>
                <w:szCs w:val="20"/>
              </w:rPr>
              <w:t>70000</w:t>
            </w:r>
          </w:p>
        </w:tc>
        <w:tc>
          <w:tcPr>
            <w:tcW w:w="2947" w:type="dxa"/>
          </w:tcPr>
          <w:p w14:paraId="69E0C417" w14:textId="77777777" w:rsidR="0090361D" w:rsidRPr="00CE5DB2" w:rsidRDefault="0090361D" w:rsidP="0090361D">
            <w:pPr>
              <w:jc w:val="both"/>
              <w:rPr>
                <w:sz w:val="20"/>
                <w:szCs w:val="20"/>
              </w:rPr>
            </w:pPr>
            <w:r>
              <w:rPr>
                <w:sz w:val="20"/>
                <w:szCs w:val="20"/>
              </w:rPr>
              <w:t>2</w:t>
            </w:r>
          </w:p>
        </w:tc>
      </w:tr>
      <w:tr w:rsidR="0090361D" w:rsidRPr="00CE5DB2" w14:paraId="1476C8A5" w14:textId="77777777" w:rsidTr="0090361D">
        <w:trPr>
          <w:jc w:val="center"/>
        </w:trPr>
        <w:tc>
          <w:tcPr>
            <w:tcW w:w="1203" w:type="dxa"/>
          </w:tcPr>
          <w:p w14:paraId="29FA09E3" w14:textId="77777777" w:rsidR="0090361D" w:rsidRDefault="0090361D" w:rsidP="0090361D">
            <w:pPr>
              <w:jc w:val="both"/>
              <w:rPr>
                <w:sz w:val="20"/>
                <w:szCs w:val="20"/>
              </w:rPr>
            </w:pPr>
          </w:p>
        </w:tc>
        <w:tc>
          <w:tcPr>
            <w:tcW w:w="1795" w:type="dxa"/>
          </w:tcPr>
          <w:p w14:paraId="785A2519" w14:textId="77777777" w:rsidR="0090361D" w:rsidRDefault="0090361D" w:rsidP="0090361D">
            <w:pPr>
              <w:jc w:val="both"/>
              <w:rPr>
                <w:sz w:val="20"/>
                <w:szCs w:val="20"/>
              </w:rPr>
            </w:pPr>
            <w:r>
              <w:rPr>
                <w:sz w:val="20"/>
                <w:szCs w:val="20"/>
              </w:rPr>
              <w:t>74883</w:t>
            </w:r>
          </w:p>
        </w:tc>
        <w:tc>
          <w:tcPr>
            <w:tcW w:w="2947" w:type="dxa"/>
          </w:tcPr>
          <w:p w14:paraId="354E35E8" w14:textId="77777777" w:rsidR="0090361D" w:rsidRPr="00CE5DB2" w:rsidRDefault="0090361D" w:rsidP="0090361D">
            <w:pPr>
              <w:jc w:val="both"/>
              <w:rPr>
                <w:sz w:val="20"/>
                <w:szCs w:val="20"/>
              </w:rPr>
            </w:pPr>
            <w:r>
              <w:rPr>
                <w:sz w:val="20"/>
                <w:szCs w:val="20"/>
              </w:rPr>
              <w:t>2</w:t>
            </w:r>
          </w:p>
        </w:tc>
      </w:tr>
      <w:tr w:rsidR="0090361D" w:rsidRPr="00CE5DB2" w14:paraId="40098D4F" w14:textId="77777777" w:rsidTr="0090361D">
        <w:trPr>
          <w:jc w:val="center"/>
        </w:trPr>
        <w:tc>
          <w:tcPr>
            <w:tcW w:w="1203" w:type="dxa"/>
          </w:tcPr>
          <w:p w14:paraId="2BFC20BC" w14:textId="77777777" w:rsidR="0090361D" w:rsidRDefault="0090361D" w:rsidP="0090361D">
            <w:pPr>
              <w:jc w:val="both"/>
              <w:rPr>
                <w:sz w:val="20"/>
                <w:szCs w:val="20"/>
              </w:rPr>
            </w:pPr>
          </w:p>
        </w:tc>
        <w:tc>
          <w:tcPr>
            <w:tcW w:w="1795" w:type="dxa"/>
          </w:tcPr>
          <w:p w14:paraId="02808805" w14:textId="77777777" w:rsidR="0090361D" w:rsidRDefault="0090361D" w:rsidP="0090361D">
            <w:pPr>
              <w:jc w:val="both"/>
              <w:rPr>
                <w:sz w:val="20"/>
                <w:szCs w:val="20"/>
              </w:rPr>
            </w:pPr>
            <w:r>
              <w:rPr>
                <w:sz w:val="20"/>
                <w:szCs w:val="20"/>
              </w:rPr>
              <w:t>76931</w:t>
            </w:r>
          </w:p>
        </w:tc>
        <w:tc>
          <w:tcPr>
            <w:tcW w:w="2947" w:type="dxa"/>
          </w:tcPr>
          <w:p w14:paraId="17EED261" w14:textId="77777777" w:rsidR="0090361D" w:rsidRPr="00CE5DB2" w:rsidRDefault="0090361D" w:rsidP="0090361D">
            <w:pPr>
              <w:jc w:val="both"/>
              <w:rPr>
                <w:sz w:val="20"/>
                <w:szCs w:val="20"/>
              </w:rPr>
            </w:pPr>
            <w:r>
              <w:rPr>
                <w:sz w:val="20"/>
                <w:szCs w:val="20"/>
              </w:rPr>
              <w:t>2</w:t>
            </w:r>
          </w:p>
        </w:tc>
      </w:tr>
    </w:tbl>
    <w:p w14:paraId="360DC8DA" w14:textId="6BF2B83A" w:rsidR="009E29CF" w:rsidRPr="00DE2BA4" w:rsidRDefault="009E29CF" w:rsidP="003475BE">
      <w:pPr>
        <w:jc w:val="both"/>
      </w:pPr>
    </w:p>
    <w:p w14:paraId="63177ACB" w14:textId="77777777" w:rsidR="00EB21F7" w:rsidRDefault="00EB21F7" w:rsidP="004A7B8A">
      <w:pPr>
        <w:jc w:val="both"/>
        <w:rPr>
          <w:b/>
        </w:rPr>
      </w:pPr>
    </w:p>
    <w:sectPr w:rsidR="00EB21F7" w:rsidSect="001F1ACE">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24409" w14:textId="77777777" w:rsidR="002B4DF5" w:rsidRDefault="002B4DF5" w:rsidP="008961B5">
      <w:r>
        <w:separator/>
      </w:r>
    </w:p>
  </w:endnote>
  <w:endnote w:type="continuationSeparator" w:id="0">
    <w:p w14:paraId="36E6C356" w14:textId="77777777" w:rsidR="002B4DF5" w:rsidRDefault="002B4DF5" w:rsidP="00896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4D"/>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928575"/>
      <w:docPartObj>
        <w:docPartGallery w:val="Page Numbers (Bottom of Page)"/>
        <w:docPartUnique/>
      </w:docPartObj>
    </w:sdtPr>
    <w:sdtEndPr>
      <w:rPr>
        <w:noProof/>
      </w:rPr>
    </w:sdtEndPr>
    <w:sdtContent>
      <w:p w14:paraId="5BC45EDF" w14:textId="01EFDBA3" w:rsidR="008961B5" w:rsidRDefault="008961B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709C6D" w14:textId="77777777" w:rsidR="008961B5" w:rsidRDefault="008961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6F00F9" w14:textId="77777777" w:rsidR="002B4DF5" w:rsidRDefault="002B4DF5" w:rsidP="008961B5">
      <w:r>
        <w:separator/>
      </w:r>
    </w:p>
  </w:footnote>
  <w:footnote w:type="continuationSeparator" w:id="0">
    <w:p w14:paraId="63A23312" w14:textId="77777777" w:rsidR="002B4DF5" w:rsidRDefault="002B4DF5" w:rsidP="00896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F1B03"/>
    <w:multiLevelType w:val="hybridMultilevel"/>
    <w:tmpl w:val="6F462C2A"/>
    <w:lvl w:ilvl="0" w:tplc="E20EEBFA">
      <w:start w:val="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3D1938"/>
    <w:multiLevelType w:val="hybridMultilevel"/>
    <w:tmpl w:val="4844ECCC"/>
    <w:lvl w:ilvl="0" w:tplc="04090001">
      <w:start w:val="1"/>
      <w:numFmt w:val="bullet"/>
      <w:lvlText w:val=""/>
      <w:lvlJc w:val="left"/>
      <w:pPr>
        <w:ind w:left="360" w:hanging="360"/>
      </w:pPr>
      <w:rPr>
        <w:rFonts w:ascii="Symbol" w:hAnsi="Symbol" w:hint="default"/>
        <w:color w:val="222222"/>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F5B1961"/>
    <w:multiLevelType w:val="hybridMultilevel"/>
    <w:tmpl w:val="3CEA41A4"/>
    <w:lvl w:ilvl="0" w:tplc="CC84619C">
      <w:numFmt w:val="bullet"/>
      <w:lvlText w:val="-"/>
      <w:lvlJc w:val="left"/>
      <w:pPr>
        <w:ind w:left="720" w:hanging="360"/>
      </w:pPr>
      <w:rPr>
        <w:rFonts w:ascii="Arial" w:eastAsiaTheme="minorEastAsia" w:hAnsi="Arial" w:cs="Arial" w:hint="default"/>
        <w:color w:val="222222"/>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946"/>
    <w:rsid w:val="00001FD1"/>
    <w:rsid w:val="00005E60"/>
    <w:rsid w:val="00007D60"/>
    <w:rsid w:val="00021EC0"/>
    <w:rsid w:val="0002516A"/>
    <w:rsid w:val="0003319A"/>
    <w:rsid w:val="00050D34"/>
    <w:rsid w:val="0005127D"/>
    <w:rsid w:val="00052EA1"/>
    <w:rsid w:val="00064A76"/>
    <w:rsid w:val="00065D57"/>
    <w:rsid w:val="0007575C"/>
    <w:rsid w:val="0007682E"/>
    <w:rsid w:val="0009327A"/>
    <w:rsid w:val="00094B37"/>
    <w:rsid w:val="000A0A43"/>
    <w:rsid w:val="000C06B4"/>
    <w:rsid w:val="000C72F1"/>
    <w:rsid w:val="000C74A2"/>
    <w:rsid w:val="000E346B"/>
    <w:rsid w:val="000E4E24"/>
    <w:rsid w:val="00120B83"/>
    <w:rsid w:val="00124A3A"/>
    <w:rsid w:val="0014358D"/>
    <w:rsid w:val="00147156"/>
    <w:rsid w:val="001555C5"/>
    <w:rsid w:val="0016232F"/>
    <w:rsid w:val="00170007"/>
    <w:rsid w:val="001742CE"/>
    <w:rsid w:val="001767E1"/>
    <w:rsid w:val="001820CE"/>
    <w:rsid w:val="00192F47"/>
    <w:rsid w:val="00195E13"/>
    <w:rsid w:val="001D056D"/>
    <w:rsid w:val="001E0946"/>
    <w:rsid w:val="001E50BF"/>
    <w:rsid w:val="001F1ACE"/>
    <w:rsid w:val="001F669F"/>
    <w:rsid w:val="00205636"/>
    <w:rsid w:val="00207BE2"/>
    <w:rsid w:val="00222C09"/>
    <w:rsid w:val="00236BF7"/>
    <w:rsid w:val="00265C59"/>
    <w:rsid w:val="00291A53"/>
    <w:rsid w:val="002A623D"/>
    <w:rsid w:val="002B2410"/>
    <w:rsid w:val="002B4DF5"/>
    <w:rsid w:val="002C322E"/>
    <w:rsid w:val="003051A8"/>
    <w:rsid w:val="00315ACF"/>
    <w:rsid w:val="00316539"/>
    <w:rsid w:val="00322CFF"/>
    <w:rsid w:val="00331D90"/>
    <w:rsid w:val="003435D2"/>
    <w:rsid w:val="003475BE"/>
    <w:rsid w:val="00370C23"/>
    <w:rsid w:val="003757E9"/>
    <w:rsid w:val="00381EDD"/>
    <w:rsid w:val="003840E6"/>
    <w:rsid w:val="00386032"/>
    <w:rsid w:val="0039296B"/>
    <w:rsid w:val="0039384B"/>
    <w:rsid w:val="003947CF"/>
    <w:rsid w:val="00397292"/>
    <w:rsid w:val="003D3D42"/>
    <w:rsid w:val="003D508E"/>
    <w:rsid w:val="004018B8"/>
    <w:rsid w:val="0040457B"/>
    <w:rsid w:val="00424C48"/>
    <w:rsid w:val="004255F4"/>
    <w:rsid w:val="0044204C"/>
    <w:rsid w:val="004429BF"/>
    <w:rsid w:val="00446EF5"/>
    <w:rsid w:val="00464724"/>
    <w:rsid w:val="004946E0"/>
    <w:rsid w:val="004A2A72"/>
    <w:rsid w:val="004A7B8A"/>
    <w:rsid w:val="004B1057"/>
    <w:rsid w:val="004B1771"/>
    <w:rsid w:val="004B5300"/>
    <w:rsid w:val="004D1D01"/>
    <w:rsid w:val="004D2049"/>
    <w:rsid w:val="004D49AB"/>
    <w:rsid w:val="004F63CB"/>
    <w:rsid w:val="004F68BE"/>
    <w:rsid w:val="005230C4"/>
    <w:rsid w:val="00527C29"/>
    <w:rsid w:val="0053209B"/>
    <w:rsid w:val="00553D04"/>
    <w:rsid w:val="00565E16"/>
    <w:rsid w:val="005671E5"/>
    <w:rsid w:val="005975F7"/>
    <w:rsid w:val="005A7E6F"/>
    <w:rsid w:val="005B2CA0"/>
    <w:rsid w:val="005C3A7B"/>
    <w:rsid w:val="005C63DD"/>
    <w:rsid w:val="005D54CC"/>
    <w:rsid w:val="005F10D5"/>
    <w:rsid w:val="006071D8"/>
    <w:rsid w:val="006300D3"/>
    <w:rsid w:val="00651790"/>
    <w:rsid w:val="0065423D"/>
    <w:rsid w:val="006671D3"/>
    <w:rsid w:val="006760C0"/>
    <w:rsid w:val="00676F74"/>
    <w:rsid w:val="00680816"/>
    <w:rsid w:val="006A54EF"/>
    <w:rsid w:val="006B3B3F"/>
    <w:rsid w:val="006D091A"/>
    <w:rsid w:val="006D0EE2"/>
    <w:rsid w:val="006E4A66"/>
    <w:rsid w:val="006F0F6C"/>
    <w:rsid w:val="00711D47"/>
    <w:rsid w:val="00723A02"/>
    <w:rsid w:val="00724F36"/>
    <w:rsid w:val="00732A3C"/>
    <w:rsid w:val="00753C2F"/>
    <w:rsid w:val="00755430"/>
    <w:rsid w:val="007671E8"/>
    <w:rsid w:val="0078214E"/>
    <w:rsid w:val="00786AEE"/>
    <w:rsid w:val="00795348"/>
    <w:rsid w:val="007974A4"/>
    <w:rsid w:val="007A0E8D"/>
    <w:rsid w:val="007A4A2F"/>
    <w:rsid w:val="007A59FB"/>
    <w:rsid w:val="007F36FF"/>
    <w:rsid w:val="00812DEA"/>
    <w:rsid w:val="00814ABF"/>
    <w:rsid w:val="00815FCB"/>
    <w:rsid w:val="00816392"/>
    <w:rsid w:val="00840141"/>
    <w:rsid w:val="00840C6E"/>
    <w:rsid w:val="00841FDC"/>
    <w:rsid w:val="0084202F"/>
    <w:rsid w:val="0084209E"/>
    <w:rsid w:val="00866E32"/>
    <w:rsid w:val="00872226"/>
    <w:rsid w:val="008741E8"/>
    <w:rsid w:val="00885E54"/>
    <w:rsid w:val="00887B66"/>
    <w:rsid w:val="00893A06"/>
    <w:rsid w:val="008961B5"/>
    <w:rsid w:val="008A0836"/>
    <w:rsid w:val="008B69F1"/>
    <w:rsid w:val="008C45DF"/>
    <w:rsid w:val="008D00A7"/>
    <w:rsid w:val="008D76DF"/>
    <w:rsid w:val="008E082B"/>
    <w:rsid w:val="008F15ED"/>
    <w:rsid w:val="008F69B3"/>
    <w:rsid w:val="0090361D"/>
    <w:rsid w:val="00933339"/>
    <w:rsid w:val="00935FF5"/>
    <w:rsid w:val="00936E9A"/>
    <w:rsid w:val="00947674"/>
    <w:rsid w:val="0095024C"/>
    <w:rsid w:val="00955FBB"/>
    <w:rsid w:val="00960B79"/>
    <w:rsid w:val="00962F1D"/>
    <w:rsid w:val="00982D3E"/>
    <w:rsid w:val="00987251"/>
    <w:rsid w:val="00994ECF"/>
    <w:rsid w:val="009971D3"/>
    <w:rsid w:val="009B3CD4"/>
    <w:rsid w:val="009B4E0B"/>
    <w:rsid w:val="009D6704"/>
    <w:rsid w:val="009E150E"/>
    <w:rsid w:val="009E1900"/>
    <w:rsid w:val="009E29CF"/>
    <w:rsid w:val="009F12CA"/>
    <w:rsid w:val="00A03040"/>
    <w:rsid w:val="00A106F1"/>
    <w:rsid w:val="00A14357"/>
    <w:rsid w:val="00A1766B"/>
    <w:rsid w:val="00A221B5"/>
    <w:rsid w:val="00A236EA"/>
    <w:rsid w:val="00A45F3B"/>
    <w:rsid w:val="00A5246D"/>
    <w:rsid w:val="00A53A6C"/>
    <w:rsid w:val="00A556C1"/>
    <w:rsid w:val="00A56EAF"/>
    <w:rsid w:val="00A81AA5"/>
    <w:rsid w:val="00A831DC"/>
    <w:rsid w:val="00A83D34"/>
    <w:rsid w:val="00A8656A"/>
    <w:rsid w:val="00A94564"/>
    <w:rsid w:val="00AA0663"/>
    <w:rsid w:val="00AB009A"/>
    <w:rsid w:val="00AC2768"/>
    <w:rsid w:val="00AC4551"/>
    <w:rsid w:val="00AC4AFA"/>
    <w:rsid w:val="00AC4C76"/>
    <w:rsid w:val="00AD616B"/>
    <w:rsid w:val="00B06F44"/>
    <w:rsid w:val="00B41A20"/>
    <w:rsid w:val="00B51C56"/>
    <w:rsid w:val="00B6128A"/>
    <w:rsid w:val="00B6262E"/>
    <w:rsid w:val="00B733D2"/>
    <w:rsid w:val="00B93247"/>
    <w:rsid w:val="00BA4522"/>
    <w:rsid w:val="00BB1F12"/>
    <w:rsid w:val="00BD0201"/>
    <w:rsid w:val="00BE69A7"/>
    <w:rsid w:val="00BF6D10"/>
    <w:rsid w:val="00C10557"/>
    <w:rsid w:val="00C11070"/>
    <w:rsid w:val="00C25D45"/>
    <w:rsid w:val="00C46933"/>
    <w:rsid w:val="00C5429B"/>
    <w:rsid w:val="00C71C72"/>
    <w:rsid w:val="00C7354A"/>
    <w:rsid w:val="00C92F95"/>
    <w:rsid w:val="00CA4314"/>
    <w:rsid w:val="00CA5058"/>
    <w:rsid w:val="00CB159F"/>
    <w:rsid w:val="00CC3402"/>
    <w:rsid w:val="00CC506F"/>
    <w:rsid w:val="00CE54C5"/>
    <w:rsid w:val="00CE5DB2"/>
    <w:rsid w:val="00D31A5F"/>
    <w:rsid w:val="00D56BA2"/>
    <w:rsid w:val="00D837D6"/>
    <w:rsid w:val="00DA354D"/>
    <w:rsid w:val="00DB4AE2"/>
    <w:rsid w:val="00DD0295"/>
    <w:rsid w:val="00DD1A8A"/>
    <w:rsid w:val="00DE2BA4"/>
    <w:rsid w:val="00DF25C2"/>
    <w:rsid w:val="00E27495"/>
    <w:rsid w:val="00E60DAB"/>
    <w:rsid w:val="00E76F4F"/>
    <w:rsid w:val="00EA55C1"/>
    <w:rsid w:val="00EB04FB"/>
    <w:rsid w:val="00EB21F7"/>
    <w:rsid w:val="00EC62B4"/>
    <w:rsid w:val="00EF088A"/>
    <w:rsid w:val="00F129D6"/>
    <w:rsid w:val="00F30892"/>
    <w:rsid w:val="00F35759"/>
    <w:rsid w:val="00F37B08"/>
    <w:rsid w:val="00F51FF4"/>
    <w:rsid w:val="00F63706"/>
    <w:rsid w:val="00F80BFA"/>
    <w:rsid w:val="00F84ABA"/>
    <w:rsid w:val="00FC1E7F"/>
    <w:rsid w:val="00FD0102"/>
    <w:rsid w:val="00FD75C4"/>
    <w:rsid w:val="00FD7FBF"/>
    <w:rsid w:val="00FE07FA"/>
    <w:rsid w:val="00FF40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618F90"/>
  <w14:defaultImageDpi w14:val="300"/>
  <w15:docId w15:val="{7C800C22-9D18-4DB3-8C24-D740A305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F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59FB"/>
    <w:rPr>
      <w:rFonts w:ascii="Lucida Grande" w:hAnsi="Lucida Grande"/>
      <w:sz w:val="18"/>
      <w:szCs w:val="18"/>
    </w:rPr>
  </w:style>
  <w:style w:type="character" w:customStyle="1" w:styleId="BalloonTextChar">
    <w:name w:val="Balloon Text Char"/>
    <w:basedOn w:val="DefaultParagraphFont"/>
    <w:link w:val="BalloonText"/>
    <w:uiPriority w:val="99"/>
    <w:semiHidden/>
    <w:rsid w:val="007A59FB"/>
    <w:rPr>
      <w:rFonts w:ascii="Lucida Grande" w:hAnsi="Lucida Grande"/>
      <w:sz w:val="18"/>
      <w:szCs w:val="18"/>
    </w:rPr>
  </w:style>
  <w:style w:type="character" w:styleId="Hyperlink">
    <w:name w:val="Hyperlink"/>
    <w:basedOn w:val="DefaultParagraphFont"/>
    <w:uiPriority w:val="99"/>
    <w:unhideWhenUsed/>
    <w:rsid w:val="00EB21F7"/>
    <w:rPr>
      <w:color w:val="0000FF" w:themeColor="hyperlink"/>
      <w:u w:val="single"/>
    </w:rPr>
  </w:style>
  <w:style w:type="paragraph" w:styleId="NormalWeb">
    <w:name w:val="Normal (Web)"/>
    <w:basedOn w:val="Normal"/>
    <w:uiPriority w:val="99"/>
    <w:semiHidden/>
    <w:unhideWhenUsed/>
    <w:rsid w:val="00EB21F7"/>
    <w:pPr>
      <w:spacing w:before="100" w:beforeAutospacing="1" w:after="100" w:afterAutospacing="1"/>
    </w:pPr>
    <w:rPr>
      <w:rFonts w:ascii="Times" w:hAnsi="Times"/>
      <w:sz w:val="20"/>
      <w:szCs w:val="20"/>
    </w:rPr>
  </w:style>
  <w:style w:type="table" w:styleId="TableGrid">
    <w:name w:val="Table Grid"/>
    <w:basedOn w:val="TableNormal"/>
    <w:uiPriority w:val="59"/>
    <w:rsid w:val="00CE5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61B5"/>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8961B5"/>
  </w:style>
  <w:style w:type="paragraph" w:styleId="Footer">
    <w:name w:val="footer"/>
    <w:basedOn w:val="Normal"/>
    <w:link w:val="FooterChar"/>
    <w:uiPriority w:val="99"/>
    <w:unhideWhenUsed/>
    <w:rsid w:val="008961B5"/>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8961B5"/>
  </w:style>
  <w:style w:type="paragraph" w:styleId="ListParagraph">
    <w:name w:val="List Paragraph"/>
    <w:basedOn w:val="Normal"/>
    <w:uiPriority w:val="34"/>
    <w:qFormat/>
    <w:rsid w:val="009E150E"/>
    <w:pPr>
      <w:ind w:left="720"/>
      <w:contextualSpacing/>
    </w:pPr>
    <w:rPr>
      <w:rFonts w:asciiTheme="minorHAnsi" w:eastAsiaTheme="minorEastAsia" w:hAnsiTheme="minorHAnsi" w:cstheme="minorBidi"/>
    </w:rPr>
  </w:style>
  <w:style w:type="character" w:styleId="CommentReference">
    <w:name w:val="annotation reference"/>
    <w:basedOn w:val="DefaultParagraphFont"/>
    <w:uiPriority w:val="99"/>
    <w:semiHidden/>
    <w:unhideWhenUsed/>
    <w:rsid w:val="003435D2"/>
    <w:rPr>
      <w:sz w:val="16"/>
      <w:szCs w:val="16"/>
    </w:rPr>
  </w:style>
  <w:style w:type="paragraph" w:styleId="CommentText">
    <w:name w:val="annotation text"/>
    <w:basedOn w:val="Normal"/>
    <w:link w:val="CommentTextChar"/>
    <w:uiPriority w:val="99"/>
    <w:semiHidden/>
    <w:unhideWhenUsed/>
    <w:rsid w:val="003435D2"/>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3435D2"/>
    <w:rPr>
      <w:sz w:val="20"/>
      <w:szCs w:val="20"/>
    </w:rPr>
  </w:style>
  <w:style w:type="paragraph" w:styleId="CommentSubject">
    <w:name w:val="annotation subject"/>
    <w:basedOn w:val="CommentText"/>
    <w:next w:val="CommentText"/>
    <w:link w:val="CommentSubjectChar"/>
    <w:uiPriority w:val="99"/>
    <w:semiHidden/>
    <w:unhideWhenUsed/>
    <w:rsid w:val="003435D2"/>
    <w:rPr>
      <w:b/>
      <w:bCs/>
    </w:rPr>
  </w:style>
  <w:style w:type="character" w:customStyle="1" w:styleId="CommentSubjectChar">
    <w:name w:val="Comment Subject Char"/>
    <w:basedOn w:val="CommentTextChar"/>
    <w:link w:val="CommentSubject"/>
    <w:uiPriority w:val="99"/>
    <w:semiHidden/>
    <w:rsid w:val="003435D2"/>
    <w:rPr>
      <w:b/>
      <w:bCs/>
      <w:sz w:val="20"/>
      <w:szCs w:val="20"/>
    </w:rPr>
  </w:style>
  <w:style w:type="paragraph" w:styleId="Revision">
    <w:name w:val="Revision"/>
    <w:hidden/>
    <w:uiPriority w:val="99"/>
    <w:semiHidden/>
    <w:rsid w:val="00305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406413">
      <w:bodyDiv w:val="1"/>
      <w:marLeft w:val="0"/>
      <w:marRight w:val="0"/>
      <w:marTop w:val="0"/>
      <w:marBottom w:val="0"/>
      <w:divBdr>
        <w:top w:val="none" w:sz="0" w:space="0" w:color="auto"/>
        <w:left w:val="none" w:sz="0" w:space="0" w:color="auto"/>
        <w:bottom w:val="none" w:sz="0" w:space="0" w:color="auto"/>
        <w:right w:val="none" w:sz="0" w:space="0" w:color="auto"/>
      </w:divBdr>
    </w:div>
    <w:div w:id="241374962">
      <w:bodyDiv w:val="1"/>
      <w:marLeft w:val="0"/>
      <w:marRight w:val="0"/>
      <w:marTop w:val="0"/>
      <w:marBottom w:val="0"/>
      <w:divBdr>
        <w:top w:val="none" w:sz="0" w:space="0" w:color="auto"/>
        <w:left w:val="none" w:sz="0" w:space="0" w:color="auto"/>
        <w:bottom w:val="none" w:sz="0" w:space="0" w:color="auto"/>
        <w:right w:val="none" w:sz="0" w:space="0" w:color="auto"/>
      </w:divBdr>
    </w:div>
    <w:div w:id="388383565">
      <w:bodyDiv w:val="1"/>
      <w:marLeft w:val="0"/>
      <w:marRight w:val="0"/>
      <w:marTop w:val="0"/>
      <w:marBottom w:val="0"/>
      <w:divBdr>
        <w:top w:val="none" w:sz="0" w:space="0" w:color="auto"/>
        <w:left w:val="none" w:sz="0" w:space="0" w:color="auto"/>
        <w:bottom w:val="none" w:sz="0" w:space="0" w:color="auto"/>
        <w:right w:val="none" w:sz="0" w:space="0" w:color="auto"/>
      </w:divBdr>
    </w:div>
    <w:div w:id="481119875">
      <w:bodyDiv w:val="1"/>
      <w:marLeft w:val="0"/>
      <w:marRight w:val="0"/>
      <w:marTop w:val="0"/>
      <w:marBottom w:val="0"/>
      <w:divBdr>
        <w:top w:val="none" w:sz="0" w:space="0" w:color="auto"/>
        <w:left w:val="none" w:sz="0" w:space="0" w:color="auto"/>
        <w:bottom w:val="none" w:sz="0" w:space="0" w:color="auto"/>
        <w:right w:val="none" w:sz="0" w:space="0" w:color="auto"/>
      </w:divBdr>
    </w:div>
    <w:div w:id="785349824">
      <w:bodyDiv w:val="1"/>
      <w:marLeft w:val="0"/>
      <w:marRight w:val="0"/>
      <w:marTop w:val="0"/>
      <w:marBottom w:val="0"/>
      <w:divBdr>
        <w:top w:val="none" w:sz="0" w:space="0" w:color="auto"/>
        <w:left w:val="none" w:sz="0" w:space="0" w:color="auto"/>
        <w:bottom w:val="none" w:sz="0" w:space="0" w:color="auto"/>
        <w:right w:val="none" w:sz="0" w:space="0" w:color="auto"/>
      </w:divBdr>
    </w:div>
    <w:div w:id="843280140">
      <w:bodyDiv w:val="1"/>
      <w:marLeft w:val="0"/>
      <w:marRight w:val="0"/>
      <w:marTop w:val="0"/>
      <w:marBottom w:val="0"/>
      <w:divBdr>
        <w:top w:val="none" w:sz="0" w:space="0" w:color="auto"/>
        <w:left w:val="none" w:sz="0" w:space="0" w:color="auto"/>
        <w:bottom w:val="none" w:sz="0" w:space="0" w:color="auto"/>
        <w:right w:val="none" w:sz="0" w:space="0" w:color="auto"/>
      </w:divBdr>
    </w:div>
    <w:div w:id="1059984464">
      <w:bodyDiv w:val="1"/>
      <w:marLeft w:val="0"/>
      <w:marRight w:val="0"/>
      <w:marTop w:val="0"/>
      <w:marBottom w:val="0"/>
      <w:divBdr>
        <w:top w:val="none" w:sz="0" w:space="0" w:color="auto"/>
        <w:left w:val="none" w:sz="0" w:space="0" w:color="auto"/>
        <w:bottom w:val="none" w:sz="0" w:space="0" w:color="auto"/>
        <w:right w:val="none" w:sz="0" w:space="0" w:color="auto"/>
      </w:divBdr>
    </w:div>
    <w:div w:id="1099839436">
      <w:bodyDiv w:val="1"/>
      <w:marLeft w:val="0"/>
      <w:marRight w:val="0"/>
      <w:marTop w:val="0"/>
      <w:marBottom w:val="0"/>
      <w:divBdr>
        <w:top w:val="none" w:sz="0" w:space="0" w:color="auto"/>
        <w:left w:val="none" w:sz="0" w:space="0" w:color="auto"/>
        <w:bottom w:val="none" w:sz="0" w:space="0" w:color="auto"/>
        <w:right w:val="none" w:sz="0" w:space="0" w:color="auto"/>
      </w:divBdr>
    </w:div>
    <w:div w:id="1226799311">
      <w:bodyDiv w:val="1"/>
      <w:marLeft w:val="0"/>
      <w:marRight w:val="0"/>
      <w:marTop w:val="0"/>
      <w:marBottom w:val="0"/>
      <w:divBdr>
        <w:top w:val="none" w:sz="0" w:space="0" w:color="auto"/>
        <w:left w:val="none" w:sz="0" w:space="0" w:color="auto"/>
        <w:bottom w:val="none" w:sz="0" w:space="0" w:color="auto"/>
        <w:right w:val="none" w:sz="0" w:space="0" w:color="auto"/>
      </w:divBdr>
    </w:div>
    <w:div w:id="1233155853">
      <w:bodyDiv w:val="1"/>
      <w:marLeft w:val="0"/>
      <w:marRight w:val="0"/>
      <w:marTop w:val="0"/>
      <w:marBottom w:val="0"/>
      <w:divBdr>
        <w:top w:val="none" w:sz="0" w:space="0" w:color="auto"/>
        <w:left w:val="none" w:sz="0" w:space="0" w:color="auto"/>
        <w:bottom w:val="none" w:sz="0" w:space="0" w:color="auto"/>
        <w:right w:val="none" w:sz="0" w:space="0" w:color="auto"/>
      </w:divBdr>
    </w:div>
    <w:div w:id="1256667310">
      <w:bodyDiv w:val="1"/>
      <w:marLeft w:val="0"/>
      <w:marRight w:val="0"/>
      <w:marTop w:val="0"/>
      <w:marBottom w:val="0"/>
      <w:divBdr>
        <w:top w:val="none" w:sz="0" w:space="0" w:color="auto"/>
        <w:left w:val="none" w:sz="0" w:space="0" w:color="auto"/>
        <w:bottom w:val="none" w:sz="0" w:space="0" w:color="auto"/>
        <w:right w:val="none" w:sz="0" w:space="0" w:color="auto"/>
      </w:divBdr>
    </w:div>
    <w:div w:id="1477601884">
      <w:bodyDiv w:val="1"/>
      <w:marLeft w:val="0"/>
      <w:marRight w:val="0"/>
      <w:marTop w:val="0"/>
      <w:marBottom w:val="0"/>
      <w:divBdr>
        <w:top w:val="none" w:sz="0" w:space="0" w:color="auto"/>
        <w:left w:val="none" w:sz="0" w:space="0" w:color="auto"/>
        <w:bottom w:val="none" w:sz="0" w:space="0" w:color="auto"/>
        <w:right w:val="none" w:sz="0" w:space="0" w:color="auto"/>
      </w:divBdr>
    </w:div>
    <w:div w:id="1530752490">
      <w:bodyDiv w:val="1"/>
      <w:marLeft w:val="0"/>
      <w:marRight w:val="0"/>
      <w:marTop w:val="0"/>
      <w:marBottom w:val="0"/>
      <w:divBdr>
        <w:top w:val="none" w:sz="0" w:space="0" w:color="auto"/>
        <w:left w:val="none" w:sz="0" w:space="0" w:color="auto"/>
        <w:bottom w:val="none" w:sz="0" w:space="0" w:color="auto"/>
        <w:right w:val="none" w:sz="0" w:space="0" w:color="auto"/>
      </w:divBdr>
    </w:div>
    <w:div w:id="1632444566">
      <w:bodyDiv w:val="1"/>
      <w:marLeft w:val="0"/>
      <w:marRight w:val="0"/>
      <w:marTop w:val="0"/>
      <w:marBottom w:val="0"/>
      <w:divBdr>
        <w:top w:val="none" w:sz="0" w:space="0" w:color="auto"/>
        <w:left w:val="none" w:sz="0" w:space="0" w:color="auto"/>
        <w:bottom w:val="none" w:sz="0" w:space="0" w:color="auto"/>
        <w:right w:val="none" w:sz="0" w:space="0" w:color="auto"/>
      </w:divBdr>
    </w:div>
    <w:div w:id="1782723472">
      <w:bodyDiv w:val="1"/>
      <w:marLeft w:val="0"/>
      <w:marRight w:val="0"/>
      <w:marTop w:val="0"/>
      <w:marBottom w:val="0"/>
      <w:divBdr>
        <w:top w:val="none" w:sz="0" w:space="0" w:color="auto"/>
        <w:left w:val="none" w:sz="0" w:space="0" w:color="auto"/>
        <w:bottom w:val="none" w:sz="0" w:space="0" w:color="auto"/>
        <w:right w:val="none" w:sz="0" w:space="0" w:color="auto"/>
      </w:divBdr>
    </w:div>
    <w:div w:id="1817408360">
      <w:bodyDiv w:val="1"/>
      <w:marLeft w:val="0"/>
      <w:marRight w:val="0"/>
      <w:marTop w:val="0"/>
      <w:marBottom w:val="0"/>
      <w:divBdr>
        <w:top w:val="none" w:sz="0" w:space="0" w:color="auto"/>
        <w:left w:val="none" w:sz="0" w:space="0" w:color="auto"/>
        <w:bottom w:val="none" w:sz="0" w:space="0" w:color="auto"/>
        <w:right w:val="none" w:sz="0" w:space="0" w:color="auto"/>
      </w:divBdr>
    </w:div>
    <w:div w:id="1950888584">
      <w:bodyDiv w:val="1"/>
      <w:marLeft w:val="0"/>
      <w:marRight w:val="0"/>
      <w:marTop w:val="0"/>
      <w:marBottom w:val="0"/>
      <w:divBdr>
        <w:top w:val="none" w:sz="0" w:space="0" w:color="auto"/>
        <w:left w:val="none" w:sz="0" w:space="0" w:color="auto"/>
        <w:bottom w:val="none" w:sz="0" w:space="0" w:color="auto"/>
        <w:right w:val="none" w:sz="0" w:space="0" w:color="auto"/>
      </w:divBdr>
    </w:div>
    <w:div w:id="1963077441">
      <w:bodyDiv w:val="1"/>
      <w:marLeft w:val="0"/>
      <w:marRight w:val="0"/>
      <w:marTop w:val="0"/>
      <w:marBottom w:val="0"/>
      <w:divBdr>
        <w:top w:val="none" w:sz="0" w:space="0" w:color="auto"/>
        <w:left w:val="none" w:sz="0" w:space="0" w:color="auto"/>
        <w:bottom w:val="none" w:sz="0" w:space="0" w:color="auto"/>
        <w:right w:val="none" w:sz="0" w:space="0" w:color="auto"/>
      </w:divBdr>
    </w:div>
    <w:div w:id="2096246402">
      <w:bodyDiv w:val="1"/>
      <w:marLeft w:val="0"/>
      <w:marRight w:val="0"/>
      <w:marTop w:val="0"/>
      <w:marBottom w:val="0"/>
      <w:divBdr>
        <w:top w:val="none" w:sz="0" w:space="0" w:color="auto"/>
        <w:left w:val="none" w:sz="0" w:space="0" w:color="auto"/>
        <w:bottom w:val="none" w:sz="0" w:space="0" w:color="auto"/>
        <w:right w:val="none" w:sz="0" w:space="0" w:color="auto"/>
      </w:divBdr>
    </w:div>
    <w:div w:id="21396402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t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6</Pages>
  <Words>1415</Words>
  <Characters>8072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NASA Ames Research Center (SGT Inc.)</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Sankararaman, Shankar (ARC-TI)[SGT, INC]</dc:creator>
  <cp:keywords/>
  <dc:description/>
  <cp:lastModifiedBy>Matteo Corbetta</cp:lastModifiedBy>
  <cp:revision>142</cp:revision>
  <dcterms:created xsi:type="dcterms:W3CDTF">2019-01-14T17:12:00Z</dcterms:created>
  <dcterms:modified xsi:type="dcterms:W3CDTF">2019-11-18T20:41:00Z</dcterms:modified>
</cp:coreProperties>
</file>