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7F3" w:rsidRPr="000B30AF" w:rsidRDefault="005167F3" w:rsidP="005D23AA">
      <w:pPr>
        <w:rPr>
          <w:b/>
          <w:sz w:val="28"/>
          <w:lang w:val="fr-CA"/>
        </w:rPr>
      </w:pPr>
      <w:r w:rsidRPr="000B30AF">
        <w:rPr>
          <w:b/>
          <w:sz w:val="28"/>
          <w:lang w:val="fr-CA"/>
        </w:rPr>
        <w:t>Collège de Bois de Boulogne</w:t>
      </w:r>
    </w:p>
    <w:p w:rsidR="005167F3" w:rsidRPr="000B30AF" w:rsidRDefault="005167F3" w:rsidP="000B30AF">
      <w:pPr>
        <w:rPr>
          <w:b/>
          <w:sz w:val="24"/>
          <w:lang w:val="fr-CA"/>
        </w:rPr>
      </w:pPr>
      <w:r w:rsidRPr="000B30AF">
        <w:rPr>
          <w:b/>
          <w:sz w:val="24"/>
          <w:lang w:val="fr-CA"/>
        </w:rPr>
        <w:t>420-BD</w:t>
      </w:r>
      <w:r w:rsidR="000B30AF">
        <w:rPr>
          <w:b/>
          <w:sz w:val="24"/>
          <w:lang w:val="fr-CA"/>
        </w:rPr>
        <w:t>4</w:t>
      </w:r>
      <w:r w:rsidRPr="000B30AF">
        <w:rPr>
          <w:b/>
          <w:sz w:val="24"/>
          <w:lang w:val="fr-CA"/>
        </w:rPr>
        <w:t>-BB (</w:t>
      </w:r>
      <w:r w:rsidR="000B30AF">
        <w:rPr>
          <w:b/>
          <w:sz w:val="24"/>
          <w:lang w:val="fr-CA"/>
        </w:rPr>
        <w:t>ingestion, capture de données</w:t>
      </w:r>
      <w:r w:rsidRPr="000B30AF">
        <w:rPr>
          <w:b/>
          <w:sz w:val="24"/>
          <w:lang w:val="fr-CA"/>
        </w:rPr>
        <w:t>)</w:t>
      </w:r>
    </w:p>
    <w:p w:rsidR="005167F3" w:rsidRPr="000B30AF" w:rsidRDefault="005167F3" w:rsidP="005167F3">
      <w:pPr>
        <w:rPr>
          <w:lang w:val="fr-CA"/>
        </w:rPr>
      </w:pPr>
    </w:p>
    <w:p w:rsidR="005167F3" w:rsidRPr="000B30AF" w:rsidRDefault="000B30AF" w:rsidP="005167F3">
      <w:pPr>
        <w:jc w:val="center"/>
        <w:rPr>
          <w:b/>
          <w:sz w:val="32"/>
          <w:lang w:val="fr-CA"/>
        </w:rPr>
      </w:pPr>
      <w:r w:rsidRPr="000B30AF">
        <w:rPr>
          <w:b/>
          <w:sz w:val="32"/>
          <w:lang w:val="fr-CA"/>
        </w:rPr>
        <w:t>Tp1: capture et nettoyage d</w:t>
      </w:r>
      <w:r>
        <w:rPr>
          <w:b/>
          <w:sz w:val="32"/>
          <w:lang w:val="fr-CA"/>
        </w:rPr>
        <w:t>e données</w:t>
      </w:r>
    </w:p>
    <w:p w:rsidR="005167F3" w:rsidRPr="000B30AF" w:rsidRDefault="005167F3" w:rsidP="005167F3">
      <w:pPr>
        <w:pStyle w:val="Paragraphedeliste"/>
        <w:rPr>
          <w:lang w:val="fr-CA"/>
        </w:rPr>
      </w:pPr>
    </w:p>
    <w:p w:rsidR="005D23AA" w:rsidRPr="000B30AF" w:rsidRDefault="002776E8" w:rsidP="000B30AF">
      <w:pPr>
        <w:pStyle w:val="Paragraphedeliste"/>
        <w:numPr>
          <w:ilvl w:val="0"/>
          <w:numId w:val="3"/>
        </w:numPr>
        <w:rPr>
          <w:lang w:val="fr-CA"/>
        </w:rPr>
      </w:pPr>
      <w:r w:rsidRPr="000B30AF">
        <w:rPr>
          <w:lang w:val="fr-CA"/>
        </w:rPr>
        <w:t>Format</w:t>
      </w:r>
      <w:proofErr w:type="gramStart"/>
      <w:r w:rsidR="00213670">
        <w:rPr>
          <w:lang w:val="fr-CA"/>
        </w:rPr>
        <w:t xml:space="preserve">: </w:t>
      </w:r>
      <w:r w:rsidR="005D23AA" w:rsidRPr="000B30AF">
        <w:rPr>
          <w:lang w:val="fr-CA"/>
        </w:rPr>
        <w:t xml:space="preserve"> </w:t>
      </w:r>
      <w:r w:rsidR="000B30AF">
        <w:rPr>
          <w:lang w:val="fr-CA"/>
        </w:rPr>
        <w:t>individuel</w:t>
      </w:r>
      <w:proofErr w:type="gramEnd"/>
    </w:p>
    <w:p w:rsidR="006C0C38" w:rsidRDefault="0019712E" w:rsidP="0019712E">
      <w:pPr>
        <w:pStyle w:val="Paragraphedeliste"/>
        <w:numPr>
          <w:ilvl w:val="0"/>
          <w:numId w:val="3"/>
        </w:numPr>
        <w:rPr>
          <w:lang w:val="fr-CA"/>
        </w:rPr>
      </w:pPr>
      <w:proofErr w:type="spellStart"/>
      <w:r>
        <w:rPr>
          <w:lang w:val="fr-CA"/>
        </w:rPr>
        <w:t>Datasets</w:t>
      </w:r>
      <w:proofErr w:type="spellEnd"/>
      <w:r>
        <w:rPr>
          <w:lang w:val="fr-CA"/>
        </w:rPr>
        <w:t xml:space="preserve">: on a à notre disposition plusieurs sources de données sous des formats différents. Ceux que nous avons </w:t>
      </w:r>
      <w:r w:rsidR="00C0306D">
        <w:rPr>
          <w:lang w:val="fr-CA"/>
        </w:rPr>
        <w:t>reçus</w:t>
      </w:r>
      <w:r>
        <w:rPr>
          <w:lang w:val="fr-CA"/>
        </w:rPr>
        <w:t xml:space="preserve"> sont aux formats csv, </w:t>
      </w:r>
      <w:r w:rsidR="00C0306D">
        <w:rPr>
          <w:lang w:val="fr-CA"/>
        </w:rPr>
        <w:t>SQL</w:t>
      </w:r>
      <w:r>
        <w:rPr>
          <w:lang w:val="fr-CA"/>
        </w:rPr>
        <w:t xml:space="preserve"> et JSON. Il est important de savoir que les champs disponibles dans chacune des sources peuvent ne pas être les mêmes et que des données peuvent ne pas être présentes. De plus, il se peut que des données soient présentes et qu'une transformation sera nécessaire. Par exemple, il se peut que le genre d'un client soit </w:t>
      </w:r>
      <w:r w:rsidR="00621A89">
        <w:rPr>
          <w:lang w:val="fr-CA"/>
        </w:rPr>
        <w:t>mâle</w:t>
      </w:r>
      <w:r>
        <w:rPr>
          <w:lang w:val="fr-CA"/>
        </w:rPr>
        <w:t xml:space="preserve"> ou femelle dans une source mais décrit comme </w:t>
      </w:r>
      <w:r w:rsidRPr="0019712E">
        <w:rPr>
          <w:u w:val="single"/>
          <w:lang w:val="fr-CA"/>
        </w:rPr>
        <w:t>m</w:t>
      </w:r>
      <w:r>
        <w:rPr>
          <w:lang w:val="fr-CA"/>
        </w:rPr>
        <w:t xml:space="preserve"> ou </w:t>
      </w:r>
      <w:r w:rsidRPr="0019712E">
        <w:rPr>
          <w:u w:val="single"/>
          <w:lang w:val="fr-CA"/>
        </w:rPr>
        <w:t xml:space="preserve">f </w:t>
      </w:r>
      <w:r>
        <w:rPr>
          <w:lang w:val="fr-CA"/>
        </w:rPr>
        <w:t>dans une autre source.</w:t>
      </w:r>
    </w:p>
    <w:p w:rsidR="0019712E" w:rsidRDefault="0019712E" w:rsidP="0019712E">
      <w:pPr>
        <w:pStyle w:val="Paragraphedeliste"/>
        <w:rPr>
          <w:lang w:val="fr-CA"/>
        </w:rPr>
      </w:pPr>
      <w:r w:rsidRPr="00E86A2C">
        <w:rPr>
          <w:b/>
          <w:lang w:val="fr-CA"/>
        </w:rPr>
        <w:t>Objectif</w:t>
      </w:r>
      <w:r>
        <w:rPr>
          <w:lang w:val="fr-CA"/>
        </w:rPr>
        <w:t>: dans la source de destination, on devra définir le schéma (modèle) approprié.</w:t>
      </w:r>
    </w:p>
    <w:p w:rsidR="00E86A2C" w:rsidRDefault="00E86A2C" w:rsidP="0019712E">
      <w:pPr>
        <w:pStyle w:val="Paragraphedeliste"/>
        <w:rPr>
          <w:lang w:val="fr-CA"/>
        </w:rPr>
      </w:pPr>
    </w:p>
    <w:p w:rsidR="007D7E44" w:rsidRDefault="00E9315C" w:rsidP="00E9315C">
      <w:pPr>
        <w:pStyle w:val="Paragraphedeliste"/>
        <w:numPr>
          <w:ilvl w:val="0"/>
          <w:numId w:val="3"/>
        </w:numPr>
        <w:rPr>
          <w:lang w:val="fr-CA"/>
        </w:rPr>
      </w:pPr>
      <w:r>
        <w:rPr>
          <w:lang w:val="fr-CA"/>
        </w:rPr>
        <w:t>Pour faciliter la mise en place du processus, on devra en premier décrire le processus à l'aide d'une notation et d'un workflow. Dans ce cadre, on utilisera</w:t>
      </w:r>
      <w:r w:rsidR="00661426">
        <w:rPr>
          <w:lang w:val="fr-CA"/>
        </w:rPr>
        <w:t xml:space="preserve"> par exemple</w:t>
      </w:r>
      <w:r>
        <w:rPr>
          <w:lang w:val="fr-CA"/>
        </w:rPr>
        <w:t xml:space="preserve"> le symbolisme présent au niveau de SSIS.</w:t>
      </w:r>
      <w:r w:rsidR="00E86A2C">
        <w:rPr>
          <w:lang w:val="fr-CA"/>
        </w:rPr>
        <w:t xml:space="preserve"> </w:t>
      </w:r>
      <w:r w:rsidR="00A30012">
        <w:rPr>
          <w:lang w:val="fr-CA"/>
        </w:rPr>
        <w:t>Quelques-uns</w:t>
      </w:r>
      <w:r w:rsidR="00E86A2C">
        <w:rPr>
          <w:lang w:val="fr-CA"/>
        </w:rPr>
        <w:t xml:space="preserve"> des symboles sont les suivants:</w:t>
      </w:r>
      <w:r w:rsidR="00661426">
        <w:rPr>
          <w:lang w:val="fr-CA"/>
        </w:rPr>
        <w:br/>
      </w:r>
    </w:p>
    <w:p w:rsidR="00E86A2C" w:rsidRDefault="00661426" w:rsidP="00E86A2C">
      <w:pPr>
        <w:pStyle w:val="Paragraphedeliste"/>
        <w:rPr>
          <w:lang w:val="fr-CA"/>
        </w:rPr>
      </w:pPr>
      <w:r>
        <w:rPr>
          <w:noProof/>
          <w:lang w:val="fr-CA" w:eastAsia="fr-CA"/>
        </w:rPr>
        <w:drawing>
          <wp:inline distT="0" distB="0" distL="0" distR="0" wp14:anchorId="2DA21EED" wp14:editId="7BF52E11">
            <wp:extent cx="5486400" cy="18846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884680"/>
                    </a:xfrm>
                    <a:prstGeom prst="rect">
                      <a:avLst/>
                    </a:prstGeom>
                  </pic:spPr>
                </pic:pic>
              </a:graphicData>
            </a:graphic>
          </wp:inline>
        </w:drawing>
      </w:r>
    </w:p>
    <w:p w:rsidR="00A30012" w:rsidRDefault="00A30012" w:rsidP="00E86A2C">
      <w:pPr>
        <w:pStyle w:val="Paragraphedeliste"/>
        <w:rPr>
          <w:lang w:val="fr-CA"/>
        </w:rPr>
      </w:pPr>
    </w:p>
    <w:p w:rsidR="00A30012" w:rsidRDefault="00A30012" w:rsidP="00E86A2C">
      <w:pPr>
        <w:pStyle w:val="Paragraphedeliste"/>
        <w:rPr>
          <w:lang w:val="fr-CA"/>
        </w:rPr>
      </w:pPr>
      <w:r>
        <w:rPr>
          <w:noProof/>
          <w:lang w:val="fr-CA" w:eastAsia="fr-CA"/>
        </w:rPr>
        <w:drawing>
          <wp:inline distT="0" distB="0" distL="0" distR="0" wp14:anchorId="76EBF5C0" wp14:editId="078A3561">
            <wp:extent cx="1600200" cy="1524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1524000"/>
                    </a:xfrm>
                    <a:prstGeom prst="rect">
                      <a:avLst/>
                    </a:prstGeom>
                  </pic:spPr>
                </pic:pic>
              </a:graphicData>
            </a:graphic>
          </wp:inline>
        </w:drawing>
      </w:r>
    </w:p>
    <w:p w:rsidR="00661426" w:rsidRPr="00E9315C" w:rsidRDefault="00661426" w:rsidP="00E86A2C">
      <w:pPr>
        <w:pStyle w:val="Paragraphedeliste"/>
        <w:rPr>
          <w:lang w:val="fr-CA"/>
        </w:rPr>
      </w:pPr>
    </w:p>
    <w:p w:rsidR="009F41C5" w:rsidRDefault="005D23AA" w:rsidP="008D5B7A">
      <w:pPr>
        <w:pStyle w:val="Paragraphedeliste"/>
        <w:numPr>
          <w:ilvl w:val="0"/>
          <w:numId w:val="3"/>
        </w:numPr>
        <w:rPr>
          <w:lang w:val="fr-CA"/>
        </w:rPr>
      </w:pPr>
      <w:r>
        <w:rPr>
          <w:lang w:val="fr-CA"/>
        </w:rPr>
        <w:lastRenderedPageBreak/>
        <w:t xml:space="preserve">Les objectifs du </w:t>
      </w:r>
      <w:r w:rsidR="008D5B7A">
        <w:rPr>
          <w:lang w:val="fr-CA"/>
        </w:rPr>
        <w:t>TP</w:t>
      </w:r>
      <w:r>
        <w:rPr>
          <w:lang w:val="fr-CA"/>
        </w:rPr>
        <w:t xml:space="preserve"> sont les suivants:</w:t>
      </w:r>
    </w:p>
    <w:p w:rsidR="005D23AA" w:rsidRDefault="005D23AA" w:rsidP="008D5B7A">
      <w:pPr>
        <w:pStyle w:val="Paragraphedeliste"/>
        <w:numPr>
          <w:ilvl w:val="1"/>
          <w:numId w:val="3"/>
        </w:numPr>
        <w:rPr>
          <w:lang w:val="fr-CA"/>
        </w:rPr>
      </w:pPr>
      <w:r>
        <w:rPr>
          <w:lang w:val="fr-CA"/>
        </w:rPr>
        <w:t xml:space="preserve">Mettre en place un </w:t>
      </w:r>
      <w:r w:rsidR="008D5B7A">
        <w:rPr>
          <w:lang w:val="fr-CA"/>
        </w:rPr>
        <w:t>processus de capture</w:t>
      </w:r>
      <w:r w:rsidR="00C0306D">
        <w:rPr>
          <w:lang w:val="fr-CA"/>
        </w:rPr>
        <w:t xml:space="preserve"> et de transformation</w:t>
      </w:r>
      <w:r w:rsidR="008D5B7A">
        <w:rPr>
          <w:lang w:val="fr-CA"/>
        </w:rPr>
        <w:t xml:space="preserve"> de données</w:t>
      </w:r>
      <w:r w:rsidR="00C0306D">
        <w:rPr>
          <w:lang w:val="fr-CA"/>
        </w:rPr>
        <w:t>. Le schéma général peut être exprimé par</w:t>
      </w:r>
    </w:p>
    <w:p w:rsidR="00C0306D" w:rsidRDefault="00C0306D" w:rsidP="00C0306D">
      <w:pPr>
        <w:jc w:val="center"/>
        <w:rPr>
          <w:lang w:val="fr-CA"/>
        </w:rPr>
      </w:pPr>
      <w:r>
        <w:rPr>
          <w:noProof/>
          <w:lang w:val="fr-CA" w:eastAsia="fr-CA"/>
        </w:rPr>
        <w:drawing>
          <wp:inline distT="0" distB="0" distL="0" distR="0">
            <wp:extent cx="3048000" cy="14763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76375"/>
                    </a:xfrm>
                    <a:prstGeom prst="rect">
                      <a:avLst/>
                    </a:prstGeom>
                    <a:noFill/>
                    <a:ln>
                      <a:noFill/>
                    </a:ln>
                  </pic:spPr>
                </pic:pic>
              </a:graphicData>
            </a:graphic>
          </wp:inline>
        </w:drawing>
      </w:r>
    </w:p>
    <w:p w:rsidR="00C0306D" w:rsidRPr="00C0306D" w:rsidRDefault="00C0306D" w:rsidP="00C0306D">
      <w:pPr>
        <w:jc w:val="center"/>
        <w:rPr>
          <w:lang w:val="fr-CA"/>
        </w:rPr>
      </w:pPr>
    </w:p>
    <w:p w:rsidR="005D23AA" w:rsidRDefault="005D23AA" w:rsidP="008D5B7A">
      <w:pPr>
        <w:pStyle w:val="Paragraphedeliste"/>
        <w:numPr>
          <w:ilvl w:val="1"/>
          <w:numId w:val="3"/>
        </w:numPr>
        <w:rPr>
          <w:lang w:val="fr-CA"/>
        </w:rPr>
      </w:pPr>
      <w:r>
        <w:rPr>
          <w:lang w:val="fr-CA"/>
        </w:rPr>
        <w:t xml:space="preserve">Développer le code nécessaire pour arriver à répondre aux besoins du client. Le choix de l'approche </w:t>
      </w:r>
      <w:r w:rsidR="008D5B7A">
        <w:rPr>
          <w:lang w:val="fr-CA"/>
        </w:rPr>
        <w:t>est basé sur un processus développé en python</w:t>
      </w:r>
    </w:p>
    <w:p w:rsidR="005D23AA" w:rsidRDefault="008D5B7A" w:rsidP="005D23AA">
      <w:pPr>
        <w:pStyle w:val="Paragraphedeliste"/>
        <w:numPr>
          <w:ilvl w:val="2"/>
          <w:numId w:val="3"/>
        </w:numPr>
        <w:rPr>
          <w:lang w:val="fr-CA"/>
        </w:rPr>
      </w:pPr>
      <w:r>
        <w:rPr>
          <w:lang w:val="fr-CA"/>
        </w:rPr>
        <w:t>On peut utiliser des modules dédiés aux différents types de source. Voir les liens proposés</w:t>
      </w:r>
    </w:p>
    <w:p w:rsidR="008D5B7A" w:rsidRDefault="008D5B7A" w:rsidP="008D5B7A">
      <w:pPr>
        <w:pStyle w:val="Paragraphedeliste"/>
        <w:numPr>
          <w:ilvl w:val="1"/>
          <w:numId w:val="3"/>
        </w:numPr>
        <w:rPr>
          <w:lang w:val="fr-CA"/>
        </w:rPr>
      </w:pPr>
      <w:r>
        <w:rPr>
          <w:lang w:val="fr-CA"/>
        </w:rPr>
        <w:t>Les sources considérées sont:</w:t>
      </w:r>
    </w:p>
    <w:p w:rsidR="008D5B7A" w:rsidRDefault="008D5B7A" w:rsidP="008D5B7A">
      <w:pPr>
        <w:pStyle w:val="Paragraphedeliste"/>
        <w:numPr>
          <w:ilvl w:val="2"/>
          <w:numId w:val="3"/>
        </w:numPr>
        <w:rPr>
          <w:lang w:val="fr-CA"/>
        </w:rPr>
      </w:pPr>
      <w:r>
        <w:rPr>
          <w:lang w:val="fr-CA"/>
        </w:rPr>
        <w:t>Table Oracle</w:t>
      </w:r>
      <w:r w:rsidR="00621A89">
        <w:rPr>
          <w:lang w:val="fr-CA"/>
        </w:rPr>
        <w:t>/MySQL/SQL server</w:t>
      </w:r>
    </w:p>
    <w:p w:rsidR="008D5B7A" w:rsidRDefault="008D5B7A" w:rsidP="008D5B7A">
      <w:pPr>
        <w:pStyle w:val="Paragraphedeliste"/>
        <w:numPr>
          <w:ilvl w:val="2"/>
          <w:numId w:val="3"/>
        </w:numPr>
        <w:rPr>
          <w:lang w:val="fr-CA"/>
        </w:rPr>
      </w:pPr>
      <w:r>
        <w:rPr>
          <w:lang w:val="fr-CA"/>
        </w:rPr>
        <w:t>Flux JSON</w:t>
      </w:r>
    </w:p>
    <w:p w:rsidR="008D5B7A" w:rsidRPr="008D5B7A" w:rsidRDefault="008D5B7A" w:rsidP="008D5B7A">
      <w:pPr>
        <w:pStyle w:val="Paragraphedeliste"/>
        <w:numPr>
          <w:ilvl w:val="2"/>
          <w:numId w:val="3"/>
        </w:numPr>
        <w:rPr>
          <w:lang w:val="fr-CA"/>
        </w:rPr>
      </w:pPr>
      <w:r>
        <w:rPr>
          <w:lang w:val="fr-CA"/>
        </w:rPr>
        <w:t>Fichier Excel</w:t>
      </w:r>
      <w:r w:rsidR="004B232E">
        <w:rPr>
          <w:lang w:val="fr-CA"/>
        </w:rPr>
        <w:t>,</w:t>
      </w:r>
      <w:r>
        <w:rPr>
          <w:lang w:val="fr-CA"/>
        </w:rPr>
        <w:t xml:space="preserve"> csv</w:t>
      </w:r>
      <w:bookmarkStart w:id="0" w:name="_GoBack"/>
      <w:bookmarkEnd w:id="0"/>
    </w:p>
    <w:p w:rsidR="00511D02" w:rsidRDefault="008D5B7A" w:rsidP="00511D02">
      <w:pPr>
        <w:pStyle w:val="Paragraphedeliste"/>
        <w:numPr>
          <w:ilvl w:val="0"/>
          <w:numId w:val="3"/>
        </w:numPr>
        <w:rPr>
          <w:lang w:val="fr-CA"/>
        </w:rPr>
      </w:pPr>
      <w:r>
        <w:rPr>
          <w:lang w:val="fr-CA"/>
        </w:rPr>
        <w:t>La destination sera une table MySQL</w:t>
      </w:r>
      <w:r w:rsidR="004B232E">
        <w:rPr>
          <w:lang w:val="fr-CA"/>
        </w:rPr>
        <w:t xml:space="preserve"> ou autre éditeur approprié</w:t>
      </w:r>
      <w:r>
        <w:rPr>
          <w:lang w:val="fr-CA"/>
        </w:rPr>
        <w:t>.</w:t>
      </w:r>
    </w:p>
    <w:p w:rsidR="00776849" w:rsidRDefault="00776849" w:rsidP="00776849">
      <w:pPr>
        <w:rPr>
          <w:lang w:val="fr-CA"/>
        </w:rPr>
      </w:pPr>
    </w:p>
    <w:p w:rsidR="00776849" w:rsidRPr="005167F3" w:rsidRDefault="00776849" w:rsidP="00776849">
      <w:pPr>
        <w:rPr>
          <w:b/>
          <w:sz w:val="28"/>
          <w:lang w:val="fr-CA"/>
        </w:rPr>
      </w:pPr>
      <w:r w:rsidRPr="005167F3">
        <w:rPr>
          <w:b/>
          <w:sz w:val="28"/>
          <w:lang w:val="fr-CA"/>
        </w:rPr>
        <w:t>Références</w:t>
      </w:r>
    </w:p>
    <w:p w:rsidR="00776849" w:rsidRDefault="00776849" w:rsidP="00776849">
      <w:pPr>
        <w:rPr>
          <w:lang w:val="fr-CA"/>
        </w:rPr>
      </w:pPr>
    </w:p>
    <w:p w:rsidR="00F03FE7" w:rsidRPr="00776849" w:rsidRDefault="008D5B7A" w:rsidP="00F03FE7">
      <w:pPr>
        <w:pStyle w:val="Paragraphedeliste"/>
        <w:numPr>
          <w:ilvl w:val="0"/>
          <w:numId w:val="4"/>
        </w:numPr>
        <w:rPr>
          <w:lang w:val="fr-CA"/>
        </w:rPr>
      </w:pPr>
      <w:r>
        <w:rPr>
          <w:lang w:val="fr-CA"/>
        </w:rPr>
        <w:t>Voir le</w:t>
      </w:r>
      <w:r w:rsidR="00EF7AE0">
        <w:rPr>
          <w:lang w:val="fr-CA"/>
        </w:rPr>
        <w:t>s</w:t>
      </w:r>
      <w:r>
        <w:rPr>
          <w:lang w:val="fr-CA"/>
        </w:rPr>
        <w:t xml:space="preserve"> lien</w:t>
      </w:r>
      <w:r w:rsidR="00EF7AE0">
        <w:rPr>
          <w:lang w:val="fr-CA"/>
        </w:rPr>
        <w:t>s</w:t>
      </w:r>
      <w:r>
        <w:rPr>
          <w:lang w:val="fr-CA"/>
        </w:rPr>
        <w:t xml:space="preserve"> portant sur les différents modules python qui peuvent être utilisés pour ce processus ETL.</w:t>
      </w:r>
      <w:r w:rsidR="00F03FE7">
        <w:rPr>
          <w:lang w:val="fr-CA"/>
        </w:rPr>
        <w:t xml:space="preserve"> </w:t>
      </w:r>
    </w:p>
    <w:sectPr w:rsidR="00F03FE7" w:rsidRPr="00776849" w:rsidSect="0065290E">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DFA" w:rsidRDefault="002D7DFA" w:rsidP="00776849">
      <w:pPr>
        <w:spacing w:after="0" w:line="240" w:lineRule="auto"/>
      </w:pPr>
      <w:r>
        <w:separator/>
      </w:r>
    </w:p>
  </w:endnote>
  <w:endnote w:type="continuationSeparator" w:id="0">
    <w:p w:rsidR="002D7DFA" w:rsidRDefault="002D7DFA" w:rsidP="00776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yriad Pro SemiExt">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DFA" w:rsidRDefault="002D7DFA" w:rsidP="00776849">
      <w:pPr>
        <w:spacing w:after="0" w:line="240" w:lineRule="auto"/>
      </w:pPr>
      <w:r>
        <w:separator/>
      </w:r>
    </w:p>
  </w:footnote>
  <w:footnote w:type="continuationSeparator" w:id="0">
    <w:p w:rsidR="002D7DFA" w:rsidRDefault="002D7DFA" w:rsidP="007768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033180"/>
      <w:docPartObj>
        <w:docPartGallery w:val="Page Numbers (Top of Page)"/>
        <w:docPartUnique/>
      </w:docPartObj>
    </w:sdtPr>
    <w:sdtEndPr/>
    <w:sdtContent>
      <w:p w:rsidR="00776849" w:rsidRDefault="00553B4C">
        <w:pPr>
          <w:pStyle w:val="En-tte"/>
          <w:jc w:val="right"/>
        </w:pPr>
        <w:r>
          <w:fldChar w:fldCharType="begin"/>
        </w:r>
        <w:r w:rsidR="00776849">
          <w:instrText>PAGE   \* MERGEFORMAT</w:instrText>
        </w:r>
        <w:r>
          <w:fldChar w:fldCharType="separate"/>
        </w:r>
        <w:r w:rsidR="004B232E" w:rsidRPr="004B232E">
          <w:rPr>
            <w:noProof/>
            <w:lang w:val="fr-FR"/>
          </w:rPr>
          <w:t>2</w:t>
        </w:r>
        <w:r>
          <w:fldChar w:fldCharType="end"/>
        </w:r>
      </w:p>
    </w:sdtContent>
  </w:sdt>
  <w:p w:rsidR="00776849" w:rsidRDefault="0077684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C5B90"/>
    <w:multiLevelType w:val="hybridMultilevel"/>
    <w:tmpl w:val="CF3A930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BFB6559"/>
    <w:multiLevelType w:val="multilevel"/>
    <w:tmpl w:val="DCC4F9A6"/>
    <w:lvl w:ilvl="0">
      <w:start w:val="1"/>
      <w:numFmt w:val="decimal"/>
      <w:lvlText w:val="%1."/>
      <w:lvlJc w:val="left"/>
      <w:pPr>
        <w:tabs>
          <w:tab w:val="num" w:pos="360"/>
        </w:tabs>
        <w:ind w:left="360" w:hanging="360"/>
      </w:pPr>
      <w:rPr>
        <w:rFonts w:ascii="Myriad Pro SemiExt" w:hAnsi="Myriad Pro SemiExt"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 w15:restartNumberingAfterBreak="0">
    <w:nsid w:val="44720338"/>
    <w:multiLevelType w:val="hybridMultilevel"/>
    <w:tmpl w:val="6A20DB2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A764967"/>
    <w:multiLevelType w:val="multilevel"/>
    <w:tmpl w:val="0C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F79A2"/>
    <w:rsid w:val="000706E1"/>
    <w:rsid w:val="000B30AF"/>
    <w:rsid w:val="0010244D"/>
    <w:rsid w:val="0019712E"/>
    <w:rsid w:val="001A3ABB"/>
    <w:rsid w:val="00213670"/>
    <w:rsid w:val="002776E8"/>
    <w:rsid w:val="002D7DFA"/>
    <w:rsid w:val="00371C57"/>
    <w:rsid w:val="0039377C"/>
    <w:rsid w:val="004B232E"/>
    <w:rsid w:val="00511D02"/>
    <w:rsid w:val="005167F3"/>
    <w:rsid w:val="00553B4C"/>
    <w:rsid w:val="00565C05"/>
    <w:rsid w:val="005D23AA"/>
    <w:rsid w:val="00621A89"/>
    <w:rsid w:val="0065290E"/>
    <w:rsid w:val="00661426"/>
    <w:rsid w:val="00666863"/>
    <w:rsid w:val="006C0C38"/>
    <w:rsid w:val="00776849"/>
    <w:rsid w:val="007D4EDE"/>
    <w:rsid w:val="007D7E44"/>
    <w:rsid w:val="007E4C90"/>
    <w:rsid w:val="007F2D69"/>
    <w:rsid w:val="008D5B7A"/>
    <w:rsid w:val="009F41C5"/>
    <w:rsid w:val="009F79A2"/>
    <w:rsid w:val="00A30012"/>
    <w:rsid w:val="00A32CFA"/>
    <w:rsid w:val="00A970D2"/>
    <w:rsid w:val="00B41D59"/>
    <w:rsid w:val="00B80065"/>
    <w:rsid w:val="00C0306D"/>
    <w:rsid w:val="00E86A2C"/>
    <w:rsid w:val="00E9315C"/>
    <w:rsid w:val="00EF7AE0"/>
    <w:rsid w:val="00F03FE7"/>
    <w:rsid w:val="00F10B0A"/>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BCDECE-F603-490B-BD92-B832923A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90E"/>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styleId="111111">
    <w:name w:val="Outline List 2"/>
    <w:basedOn w:val="Aucuneliste"/>
    <w:rsid w:val="00565C05"/>
    <w:pPr>
      <w:numPr>
        <w:numId w:val="1"/>
      </w:numPr>
    </w:pPr>
  </w:style>
  <w:style w:type="paragraph" w:styleId="Textedebulles">
    <w:name w:val="Balloon Text"/>
    <w:basedOn w:val="Normal"/>
    <w:link w:val="TextedebullesCar"/>
    <w:uiPriority w:val="99"/>
    <w:semiHidden/>
    <w:unhideWhenUsed/>
    <w:rsid w:val="009F41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41C5"/>
    <w:rPr>
      <w:rFonts w:ascii="Tahoma" w:hAnsi="Tahoma" w:cs="Tahoma"/>
      <w:sz w:val="16"/>
      <w:szCs w:val="16"/>
      <w:lang w:val="en-CA"/>
    </w:rPr>
  </w:style>
  <w:style w:type="paragraph" w:styleId="Paragraphedeliste">
    <w:name w:val="List Paragraph"/>
    <w:basedOn w:val="Normal"/>
    <w:uiPriority w:val="34"/>
    <w:qFormat/>
    <w:rsid w:val="005D23AA"/>
    <w:pPr>
      <w:ind w:left="720"/>
      <w:contextualSpacing/>
    </w:pPr>
  </w:style>
  <w:style w:type="paragraph" w:styleId="En-tte">
    <w:name w:val="header"/>
    <w:basedOn w:val="Normal"/>
    <w:link w:val="En-tteCar"/>
    <w:uiPriority w:val="99"/>
    <w:unhideWhenUsed/>
    <w:rsid w:val="00776849"/>
    <w:pPr>
      <w:tabs>
        <w:tab w:val="center" w:pos="4320"/>
        <w:tab w:val="right" w:pos="8640"/>
      </w:tabs>
      <w:spacing w:after="0" w:line="240" w:lineRule="auto"/>
    </w:pPr>
  </w:style>
  <w:style w:type="character" w:customStyle="1" w:styleId="En-tteCar">
    <w:name w:val="En-tête Car"/>
    <w:basedOn w:val="Policepardfaut"/>
    <w:link w:val="En-tte"/>
    <w:uiPriority w:val="99"/>
    <w:rsid w:val="00776849"/>
    <w:rPr>
      <w:lang w:val="en-CA"/>
    </w:rPr>
  </w:style>
  <w:style w:type="paragraph" w:styleId="Pieddepage">
    <w:name w:val="footer"/>
    <w:basedOn w:val="Normal"/>
    <w:link w:val="PieddepageCar"/>
    <w:uiPriority w:val="99"/>
    <w:unhideWhenUsed/>
    <w:rsid w:val="0077684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76849"/>
    <w:rPr>
      <w:lang w:val="en-CA"/>
    </w:rPr>
  </w:style>
  <w:style w:type="character" w:styleId="Lienhypertexte">
    <w:name w:val="Hyperlink"/>
    <w:basedOn w:val="Policepardfaut"/>
    <w:uiPriority w:val="99"/>
    <w:unhideWhenUsed/>
    <w:rsid w:val="007768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259</Words>
  <Characters>1430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hafv72012</dc:creator>
  <cp:keywords/>
  <dc:description/>
  <cp:lastModifiedBy>HBenteftifa</cp:lastModifiedBy>
  <cp:revision>31</cp:revision>
  <dcterms:created xsi:type="dcterms:W3CDTF">2016-01-10T15:20:00Z</dcterms:created>
  <dcterms:modified xsi:type="dcterms:W3CDTF">2016-03-21T23:41:00Z</dcterms:modified>
</cp:coreProperties>
</file>