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98" w:rsidRDefault="00530198" w:rsidP="006B05F5">
      <w:pPr>
        <w:pStyle w:val="Heading1"/>
      </w:pPr>
      <w:bookmarkStart w:id="0" w:name="_GoBack"/>
      <w:bookmarkEnd w:id="0"/>
      <w:r w:rsidRPr="006445DF">
        <w:t>FM</w:t>
      </w:r>
      <w:r w:rsidR="00D802B7">
        <w:t xml:space="preserve"> with </w:t>
      </w:r>
      <w:r w:rsidR="00103FEC">
        <w:t>G</w:t>
      </w:r>
      <w:r w:rsidR="00D802B7">
        <w:t xml:space="preserve">eneral </w:t>
      </w:r>
      <w:r w:rsidR="00103FEC">
        <w:t>Message</w:t>
      </w:r>
    </w:p>
    <w:p w:rsidR="00E11F5E" w:rsidRDefault="00E11F5E" w:rsidP="00103FEC">
      <w:r>
        <w:t>To derive the equation for an FM wave, we have 3 starting points:</w:t>
      </w:r>
    </w:p>
    <w:p w:rsidR="00E11F5E" w:rsidRDefault="00E11F5E" w:rsidP="00A1240B">
      <w:pPr>
        <w:pStyle w:val="ListParagraph"/>
        <w:numPr>
          <w:ilvl w:val="0"/>
          <w:numId w:val="3"/>
        </w:numPr>
      </w:pPr>
      <w:r>
        <w:t>The idea of frequency modulation</w:t>
      </w:r>
      <w:r w:rsidR="00E6367F">
        <w:t xml:space="preserve"> </w:t>
      </w:r>
      <w:r>
        <w:t>is that</w:t>
      </w:r>
      <w:r w:rsidR="00E6367F">
        <w:t xml:space="preserve"> </w:t>
      </w:r>
      <w:r w:rsidR="00530198" w:rsidRPr="006445DF">
        <w:t>the instantaneous frequency</w:t>
      </w:r>
      <w:r w:rsidR="001C7E62" w:rsidRPr="001C7E62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8.25pt" o:ole="">
            <v:imagedata r:id="rId9" o:title=""/>
          </v:shape>
          <o:OLEObject Type="Embed" ProgID="Equation.DSMT4" ShapeID="_x0000_i1025" DrawAspect="Content" ObjectID="_1438682894" r:id="rId10"/>
        </w:object>
      </w:r>
      <w:r w:rsidR="001C7E62">
        <w:t xml:space="preserve"> </w:t>
      </w:r>
      <w:r w:rsidR="00530198" w:rsidRPr="006445DF">
        <w:t xml:space="preserve">is varied linearly with the baseband </w:t>
      </w:r>
      <w:proofErr w:type="gramStart"/>
      <w:r w:rsidR="00530198" w:rsidRPr="006445DF">
        <w:t xml:space="preserve">signal </w:t>
      </w:r>
      <w:proofErr w:type="gramEnd"/>
      <w:r w:rsidR="001C7E62" w:rsidRPr="001C7E62">
        <w:rPr>
          <w:position w:val="-10"/>
        </w:rPr>
        <w:object w:dxaOrig="499" w:dyaOrig="320">
          <v:shape id="_x0000_i1026" type="#_x0000_t75" style="width:24.7pt;height:15.6pt" o:ole="">
            <v:imagedata r:id="rId11" o:title=""/>
          </v:shape>
          <o:OLEObject Type="Embed" ProgID="Equation.DSMT4" ShapeID="_x0000_i1026" DrawAspect="Content" ObjectID="_1438682895" r:id="rId12"/>
        </w:object>
      </w:r>
      <w:r w:rsidR="00530198" w:rsidRPr="006445DF">
        <w:t xml:space="preserve">.  </w:t>
      </w:r>
      <w:r>
        <w:t xml:space="preserve">Thus for a general message </w:t>
      </w:r>
      <w:r w:rsidRPr="008E1D45">
        <w:rPr>
          <w:position w:val="-10"/>
        </w:rPr>
        <w:object w:dxaOrig="499" w:dyaOrig="320">
          <v:shape id="_x0000_i1027" type="#_x0000_t75" style="width:24.7pt;height:15.6pt" o:ole="">
            <v:imagedata r:id="rId13" o:title=""/>
          </v:shape>
          <o:OLEObject Type="Embed" ProgID="Equation.DSMT4" ShapeID="_x0000_i1027" DrawAspect="Content" ObjectID="_1438682896" r:id="rId14"/>
        </w:object>
      </w:r>
      <w:r w:rsidR="00445218">
        <w:t xml:space="preserve"> the idea of FM is:</w:t>
      </w:r>
    </w:p>
    <w:p w:rsidR="00E11F5E" w:rsidRDefault="00E11F5E" w:rsidP="00445218">
      <w:r>
        <w:tab/>
      </w:r>
      <w:r w:rsidRPr="0007056D">
        <w:rPr>
          <w:position w:val="-14"/>
        </w:rPr>
        <w:object w:dxaOrig="1820" w:dyaOrig="380">
          <v:shape id="_x0000_i1028" type="#_x0000_t75" style="width:90.8pt;height:18.8pt" o:ole="">
            <v:imagedata r:id="rId15" o:title=""/>
          </v:shape>
          <o:OLEObject Type="Embed" ProgID="Equation.DSMT4" ShapeID="_x0000_i1028" DrawAspect="Content" ObjectID="_1438682897" r:id="rId16"/>
        </w:object>
      </w:r>
    </w:p>
    <w:p w:rsidR="00E11F5E" w:rsidRPr="006445DF" w:rsidRDefault="00E11F5E" w:rsidP="00445218">
      <w:pPr>
        <w:ind w:left="426"/>
      </w:pPr>
      <w:proofErr w:type="gramStart"/>
      <w:r w:rsidRPr="006445DF">
        <w:t>where</w:t>
      </w:r>
      <w:proofErr w:type="gramEnd"/>
      <w:r w:rsidRPr="006445DF">
        <w:t xml:space="preserve"> the constant </w:t>
      </w:r>
      <w:r w:rsidRPr="001C7E62">
        <w:rPr>
          <w:position w:val="-14"/>
        </w:rPr>
        <w:object w:dxaOrig="279" w:dyaOrig="380">
          <v:shape id="_x0000_i1029" type="#_x0000_t75" style="width:14.5pt;height:18.8pt" o:ole="">
            <v:imagedata r:id="rId17" o:title=""/>
          </v:shape>
          <o:OLEObject Type="Embed" ProgID="Equation.DSMT4" ShapeID="_x0000_i1029" DrawAspect="Content" ObjectID="_1438682898" r:id="rId18"/>
        </w:object>
      </w:r>
      <w:r w:rsidRPr="006445DF">
        <w:t xml:space="preserve"> represents the frequency sensitivity of the modulator, expressed in hertz per volt.</w:t>
      </w:r>
    </w:p>
    <w:p w:rsidR="00E11F5E" w:rsidRDefault="00E11F5E" w:rsidP="00A1240B">
      <w:pPr>
        <w:pStyle w:val="ListParagraph"/>
        <w:numPr>
          <w:ilvl w:val="0"/>
          <w:numId w:val="3"/>
        </w:numPr>
      </w:pPr>
      <w:r>
        <w:t>Recall that a general signal is written</w:t>
      </w:r>
      <w:r w:rsidR="00445218">
        <w:t>:</w:t>
      </w:r>
    </w:p>
    <w:p w:rsidR="00E11F5E" w:rsidRDefault="00E11F5E" w:rsidP="00103FEC">
      <w:r>
        <w:tab/>
      </w:r>
      <w:r w:rsidRPr="008E1D45">
        <w:rPr>
          <w:position w:val="-12"/>
        </w:rPr>
        <w:object w:dxaOrig="4000" w:dyaOrig="360">
          <v:shape id="_x0000_i1030" type="#_x0000_t75" style="width:200.4pt;height:18.25pt" o:ole="">
            <v:imagedata r:id="rId19" o:title=""/>
          </v:shape>
          <o:OLEObject Type="Embed" ProgID="Equation.DSMT4" ShapeID="_x0000_i1030" DrawAspect="Content" ObjectID="_1438682899" r:id="rId20"/>
        </w:object>
      </w:r>
    </w:p>
    <w:p w:rsidR="00E11F5E" w:rsidRDefault="00E11F5E" w:rsidP="00445218">
      <w:pPr>
        <w:ind w:left="426"/>
      </w:pPr>
      <w:proofErr w:type="gramStart"/>
      <w:r>
        <w:t>where</w:t>
      </w:r>
      <w:proofErr w:type="gramEnd"/>
      <w:r>
        <w:t xml:space="preserve"> </w:t>
      </w:r>
      <w:r w:rsidRPr="008E1D45">
        <w:rPr>
          <w:position w:val="-12"/>
        </w:rPr>
        <w:object w:dxaOrig="1820" w:dyaOrig="360">
          <v:shape id="_x0000_i1031" type="#_x0000_t75" style="width:90.8pt;height:18.25pt" o:ole="">
            <v:imagedata r:id="rId21" o:title=""/>
          </v:shape>
          <o:OLEObject Type="Embed" ProgID="Equation.DSMT4" ShapeID="_x0000_i1031" DrawAspect="Content" ObjectID="_1438682900" r:id="rId22"/>
        </w:object>
      </w:r>
      <w:r>
        <w:t xml:space="preserve">has a linear variation at rate </w:t>
      </w:r>
      <w:r w:rsidRPr="0007056D">
        <w:rPr>
          <w:position w:val="-12"/>
        </w:rPr>
        <w:object w:dxaOrig="260" w:dyaOrig="360">
          <v:shape id="_x0000_i1032" type="#_x0000_t75" style="width:12.9pt;height:18.25pt" o:ole="">
            <v:imagedata r:id="rId23" o:title=""/>
          </v:shape>
          <o:OLEObject Type="Embed" ProgID="Equation.DSMT4" ShapeID="_x0000_i1032" DrawAspect="Content" ObjectID="_1438682901" r:id="rId24"/>
        </w:object>
      </w:r>
      <w:r>
        <w:t xml:space="preserve">and a time varying part </w:t>
      </w:r>
      <w:r w:rsidRPr="0007056D">
        <w:rPr>
          <w:position w:val="-10"/>
        </w:rPr>
        <w:object w:dxaOrig="440" w:dyaOrig="320">
          <v:shape id="_x0000_i1033" type="#_x0000_t75" style="width:21.5pt;height:15.6pt" o:ole="">
            <v:imagedata r:id="rId25" o:title=""/>
          </v:shape>
          <o:OLEObject Type="Embed" ProgID="Equation.DSMT4" ShapeID="_x0000_i1033" DrawAspect="Content" ObjectID="_1438682902" r:id="rId26"/>
        </w:object>
      </w:r>
    </w:p>
    <w:p w:rsidR="00E11F5E" w:rsidRDefault="00E11F5E" w:rsidP="00A1240B">
      <w:pPr>
        <w:pStyle w:val="ListParagraph"/>
        <w:numPr>
          <w:ilvl w:val="0"/>
          <w:numId w:val="3"/>
        </w:numPr>
      </w:pPr>
      <w:r>
        <w:t>Recall the instant</w:t>
      </w:r>
      <w:r w:rsidR="00445218">
        <w:t>aneous frequency of a signal is:</w:t>
      </w:r>
    </w:p>
    <w:p w:rsidR="00E11F5E" w:rsidRPr="008E1D45" w:rsidRDefault="00E11F5E" w:rsidP="00103FEC">
      <w:r>
        <w:tab/>
      </w:r>
      <w:r w:rsidR="00E6367F" w:rsidRPr="0007056D">
        <w:rPr>
          <w:position w:val="-24"/>
        </w:rPr>
        <w:object w:dxaOrig="3220" w:dyaOrig="620">
          <v:shape id="_x0000_i1034" type="#_x0000_t75" style="width:161.15pt;height:30.65pt" o:ole="">
            <v:imagedata r:id="rId27" o:title=""/>
          </v:shape>
          <o:OLEObject Type="Embed" ProgID="Equation.DSMT4" ShapeID="_x0000_i1034" DrawAspect="Content" ObjectID="_1438682903" r:id="rId28"/>
        </w:object>
      </w:r>
    </w:p>
    <w:p w:rsidR="00E11F5E" w:rsidRDefault="00E11F5E" w:rsidP="00445218">
      <w:r>
        <w:t>Combining these 3 starting points, we can write</w:t>
      </w:r>
      <w:r w:rsidR="00445218">
        <w:t>:</w:t>
      </w:r>
    </w:p>
    <w:p w:rsidR="00010B47" w:rsidRDefault="00010B47" w:rsidP="00103FEC">
      <w:r>
        <w:tab/>
      </w:r>
      <w:r w:rsidRPr="00010B47">
        <w:rPr>
          <w:position w:val="-46"/>
        </w:rPr>
        <w:object w:dxaOrig="4320" w:dyaOrig="1040">
          <v:shape id="_x0000_i1035" type="#_x0000_t75" style="width:3in;height:51.6pt" o:ole="">
            <v:imagedata r:id="rId29" o:title=""/>
          </v:shape>
          <o:OLEObject Type="Embed" ProgID="Equation.DSMT4" ShapeID="_x0000_i1035" DrawAspect="Content" ObjectID="_1438682904" r:id="rId30"/>
        </w:object>
      </w:r>
    </w:p>
    <w:p w:rsidR="00E11F5E" w:rsidRPr="006445DF" w:rsidRDefault="00E11F5E" w:rsidP="00445218">
      <w:pPr>
        <w:ind w:left="720"/>
      </w:pPr>
      <w:r w:rsidRPr="001C7E62">
        <w:rPr>
          <w:position w:val="-24"/>
        </w:rPr>
        <w:object w:dxaOrig="3780" w:dyaOrig="600">
          <v:shape id="_x0000_i1036" type="#_x0000_t75" style="width:189.2pt;height:30.1pt" o:ole="">
            <v:imagedata r:id="rId31" o:title=""/>
          </v:shape>
          <o:OLEObject Type="Embed" ProgID="Equation.DSMT4" ShapeID="_x0000_i1036" DrawAspect="Content" ObjectID="_1438682905" r:id="rId32"/>
        </w:object>
      </w:r>
      <w:r>
        <w:tab/>
      </w:r>
      <w:r w:rsidRPr="006445DF">
        <w:t xml:space="preserve"> </w:t>
      </w:r>
    </w:p>
    <w:p w:rsidR="00653331" w:rsidRDefault="00653331" w:rsidP="00445218">
      <w:r>
        <w:t xml:space="preserve">The FM signal </w:t>
      </w:r>
      <w:r w:rsidRPr="00653331">
        <w:rPr>
          <w:position w:val="-10"/>
        </w:rPr>
        <w:object w:dxaOrig="420" w:dyaOrig="320">
          <v:shape id="_x0000_i1037" type="#_x0000_t75" style="width:20.95pt;height:15.6pt" o:ole="">
            <v:imagedata r:id="rId33" o:title=""/>
          </v:shape>
          <o:OLEObject Type="Embed" ProgID="Equation.DSMT4" ShapeID="_x0000_i1037" DrawAspect="Content" ObjectID="_1438682906" r:id="rId34"/>
        </w:object>
      </w:r>
      <w:r>
        <w:t>can be written in standard IQ format</w:t>
      </w:r>
      <w:r w:rsidR="00445218">
        <w:t>:</w:t>
      </w:r>
    </w:p>
    <w:p w:rsidR="00653331" w:rsidRDefault="00653331" w:rsidP="00103FEC">
      <w:r>
        <w:tab/>
      </w:r>
      <w:r w:rsidR="00D33CEA" w:rsidRPr="00653331">
        <w:rPr>
          <w:position w:val="-12"/>
        </w:rPr>
        <w:object w:dxaOrig="3320" w:dyaOrig="360">
          <v:shape id="_x0000_i1038" type="#_x0000_t75" style="width:165.5pt;height:18.25pt" o:ole="">
            <v:imagedata r:id="rId35" o:title=""/>
          </v:shape>
          <o:OLEObject Type="Embed" ProgID="Equation.DSMT4" ShapeID="_x0000_i1038" DrawAspect="Content" ObjectID="_1438682907" r:id="rId36"/>
        </w:object>
      </w:r>
    </w:p>
    <w:p w:rsidR="00653331" w:rsidRDefault="00653331" w:rsidP="00445218">
      <w:pPr>
        <w:ind w:left="720"/>
      </w:pPr>
      <w:r w:rsidRPr="002274A0">
        <w:rPr>
          <w:position w:val="-68"/>
        </w:rPr>
        <w:object w:dxaOrig="4040" w:dyaOrig="1480">
          <v:shape id="_x0000_i1039" type="#_x0000_t75" style="width:202pt;height:74.15pt" o:ole="">
            <v:imagedata r:id="rId37" o:title=""/>
          </v:shape>
          <o:OLEObject Type="Embed" ProgID="Equation.DSMT4" ShapeID="_x0000_i1039" DrawAspect="Content" ObjectID="_1438682908" r:id="rId38"/>
        </w:object>
      </w:r>
    </w:p>
    <w:p w:rsidR="00653331" w:rsidRDefault="00445218" w:rsidP="00445218">
      <w:r>
        <w:t>Thus for FM:</w:t>
      </w:r>
    </w:p>
    <w:p w:rsidR="00103FEC" w:rsidRDefault="00653331" w:rsidP="00103FEC">
      <w:r>
        <w:lastRenderedPageBreak/>
        <w:tab/>
      </w:r>
      <w:r w:rsidR="00FF4CFB" w:rsidRPr="00653331">
        <w:rPr>
          <w:position w:val="-92"/>
        </w:rPr>
        <w:object w:dxaOrig="2840" w:dyaOrig="1960">
          <v:shape id="_x0000_i1040" type="#_x0000_t75" style="width:141.85pt;height:98.4pt" o:ole="">
            <v:imagedata r:id="rId39" o:title=""/>
          </v:shape>
          <o:OLEObject Type="Embed" ProgID="Equation.DSMT4" ShapeID="_x0000_i1040" DrawAspect="Content" ObjectID="_1438682909" r:id="rId40"/>
        </w:object>
      </w:r>
    </w:p>
    <w:p w:rsidR="00D802B7" w:rsidRPr="00103FEC" w:rsidRDefault="00D802B7" w:rsidP="006B05F5">
      <w:pPr>
        <w:pStyle w:val="Heading1"/>
        <w:rPr>
          <w:rFonts w:cstheme="minorBidi"/>
          <w:szCs w:val="22"/>
        </w:rPr>
      </w:pPr>
      <w:r w:rsidRPr="006445DF">
        <w:t>FM</w:t>
      </w:r>
      <w:r>
        <w:t xml:space="preserve"> with </w:t>
      </w:r>
      <w:r w:rsidR="00103FEC">
        <w:t>S</w:t>
      </w:r>
      <w:r>
        <w:t xml:space="preserve">inusoidal </w:t>
      </w:r>
      <w:r w:rsidR="00103FEC">
        <w:t>M</w:t>
      </w:r>
      <w:r>
        <w:t>essage</w:t>
      </w:r>
    </w:p>
    <w:p w:rsidR="00530198" w:rsidRPr="006445DF" w:rsidRDefault="00010B47" w:rsidP="00103FEC">
      <w:r>
        <w:t>Now c</w:t>
      </w:r>
      <w:r w:rsidR="00530198" w:rsidRPr="006445DF">
        <w:t>onsider a sinusoidal modulating wave defined by</w:t>
      </w:r>
    </w:p>
    <w:p w:rsidR="00530198" w:rsidRPr="006445DF" w:rsidRDefault="00530198" w:rsidP="00103FEC">
      <w:r w:rsidRPr="006445DF">
        <w:rPr>
          <w:position w:val="-8"/>
        </w:rPr>
        <w:object w:dxaOrig="2040" w:dyaOrig="280">
          <v:shape id="_x0000_i1041" type="#_x0000_t75" style="width:102.6pt;height:14.5pt" o:ole="">
            <v:imagedata r:id="rId41" o:title=""/>
          </v:shape>
          <o:OLEObject Type="Embed" ProgID="Equation.3" ShapeID="_x0000_i1041" DrawAspect="Content" ObjectID="_1438682910" r:id="rId42"/>
        </w:object>
      </w:r>
      <w:r w:rsidRPr="006445DF">
        <w:tab/>
      </w:r>
    </w:p>
    <w:p w:rsidR="0007056D" w:rsidRDefault="0007056D" w:rsidP="00103FEC">
      <w:r>
        <w:t xml:space="preserve">We </w:t>
      </w:r>
      <w:r w:rsidR="00D802B7">
        <w:t>re-</w:t>
      </w:r>
      <w:r>
        <w:t xml:space="preserve">derive the equation for the FM wave with </w:t>
      </w:r>
      <w:r w:rsidR="00427DE6">
        <w:t xml:space="preserve">the same </w:t>
      </w:r>
      <w:r>
        <w:t>3 starting points.</w:t>
      </w:r>
    </w:p>
    <w:p w:rsidR="00530198" w:rsidRPr="006445DF" w:rsidRDefault="00530198" w:rsidP="00A1240B">
      <w:pPr>
        <w:pStyle w:val="ListParagraph"/>
        <w:numPr>
          <w:ilvl w:val="0"/>
          <w:numId w:val="4"/>
        </w:numPr>
      </w:pPr>
      <w:r w:rsidRPr="006445DF">
        <w:t>The</w:t>
      </w:r>
      <w:r w:rsidR="0007056D">
        <w:t xml:space="preserve"> idea of FM is that the</w:t>
      </w:r>
      <w:r w:rsidRPr="006445DF">
        <w:t xml:space="preserve"> instantaneous frequency </w:t>
      </w:r>
      <w:r w:rsidR="00445218">
        <w:t>of the resulting FM wave equals:</w:t>
      </w:r>
    </w:p>
    <w:p w:rsidR="00530198" w:rsidRPr="006445DF" w:rsidRDefault="008E1D45" w:rsidP="00445218">
      <w:pPr>
        <w:ind w:left="360"/>
      </w:pPr>
      <w:r w:rsidRPr="008E1D45">
        <w:rPr>
          <w:position w:val="-32"/>
        </w:rPr>
        <w:object w:dxaOrig="2760" w:dyaOrig="760">
          <v:shape id="_x0000_i1042" type="#_x0000_t75" style="width:138.7pt;height:38.15pt" o:ole="">
            <v:imagedata r:id="rId43" o:title=""/>
          </v:shape>
          <o:OLEObject Type="Embed" ProgID="Equation.DSMT4" ShapeID="_x0000_i1042" DrawAspect="Content" ObjectID="_1438682911" r:id="rId44"/>
        </w:object>
      </w:r>
      <w:r w:rsidR="00530198" w:rsidRPr="006445DF">
        <w:tab/>
      </w:r>
    </w:p>
    <w:p w:rsidR="00530198" w:rsidRDefault="00530198" w:rsidP="00445218">
      <w:pPr>
        <w:ind w:left="426"/>
      </w:pPr>
      <w:proofErr w:type="gramStart"/>
      <w:r w:rsidRPr="006445DF">
        <w:t xml:space="preserve">where </w:t>
      </w:r>
      <w:proofErr w:type="gramEnd"/>
      <w:r w:rsidRPr="006445DF">
        <w:object w:dxaOrig="1040" w:dyaOrig="320">
          <v:shape id="_x0000_i1043" type="#_x0000_t75" style="width:51.6pt;height:15.6pt" o:ole="">
            <v:imagedata r:id="rId45" o:title=""/>
          </v:shape>
          <o:OLEObject Type="Embed" ProgID="Equation.3" ShapeID="_x0000_i1043" DrawAspect="Content" ObjectID="_1438682912" r:id="rId46"/>
        </w:object>
      </w:r>
      <w:r w:rsidR="0007056D">
        <w:t xml:space="preserve">.  Thus the message causes the frequency to vary above and below the carrier </w:t>
      </w:r>
      <w:proofErr w:type="gramStart"/>
      <w:r w:rsidR="0007056D">
        <w:t xml:space="preserve">frequency </w:t>
      </w:r>
      <w:proofErr w:type="gramEnd"/>
      <w:r w:rsidR="0007056D" w:rsidRPr="0007056D">
        <w:rPr>
          <w:position w:val="-12"/>
        </w:rPr>
        <w:object w:dxaOrig="260" w:dyaOrig="360">
          <v:shape id="_x0000_i1044" type="#_x0000_t75" style="width:12.9pt;height:18.25pt" o:ole="">
            <v:imagedata r:id="rId23" o:title=""/>
          </v:shape>
          <o:OLEObject Type="Embed" ProgID="Equation.DSMT4" ShapeID="_x0000_i1044" DrawAspect="Content" ObjectID="_1438682913" r:id="rId47"/>
        </w:object>
      </w:r>
      <w:r w:rsidR="0007056D">
        <w:t xml:space="preserve">.  </w:t>
      </w:r>
      <w:r w:rsidRPr="006445DF">
        <w:t xml:space="preserve">The quantity </w:t>
      </w:r>
      <w:r w:rsidRPr="006445DF">
        <w:sym w:font="Symbol" w:char="F044"/>
      </w:r>
      <w:r w:rsidRPr="006445DF">
        <w:t xml:space="preserve">f is called the </w:t>
      </w:r>
      <w:r w:rsidRPr="006445DF">
        <w:rPr>
          <w:u w:val="single"/>
        </w:rPr>
        <w:t>frequency deviation</w:t>
      </w:r>
      <w:r w:rsidRPr="006445DF">
        <w:t>.</w:t>
      </w:r>
    </w:p>
    <w:p w:rsidR="008E1D45" w:rsidRDefault="0042305C" w:rsidP="00A1240B">
      <w:pPr>
        <w:pStyle w:val="ListParagraph"/>
        <w:numPr>
          <w:ilvl w:val="0"/>
          <w:numId w:val="4"/>
        </w:numPr>
      </w:pPr>
      <w:r>
        <w:t>A</w:t>
      </w:r>
      <w:r w:rsidR="00445218">
        <w:t xml:space="preserve"> general signal:</w:t>
      </w:r>
    </w:p>
    <w:p w:rsidR="008E1D45" w:rsidRDefault="0042305C" w:rsidP="00445218">
      <w:pPr>
        <w:ind w:left="360"/>
      </w:pPr>
      <w:r w:rsidRPr="0042305C">
        <w:rPr>
          <w:position w:val="-10"/>
        </w:rPr>
        <w:object w:dxaOrig="1800" w:dyaOrig="320">
          <v:shape id="_x0000_i1045" type="#_x0000_t75" style="width:90.25pt;height:15.6pt" o:ole="">
            <v:imagedata r:id="rId48" o:title=""/>
          </v:shape>
          <o:OLEObject Type="Embed" ProgID="Equation.DSMT4" ShapeID="_x0000_i1045" DrawAspect="Content" ObjectID="_1438682914" r:id="rId49"/>
        </w:object>
      </w:r>
    </w:p>
    <w:p w:rsidR="0007056D" w:rsidRDefault="0042305C" w:rsidP="00A1240B">
      <w:pPr>
        <w:pStyle w:val="ListParagraph"/>
        <w:numPr>
          <w:ilvl w:val="0"/>
          <w:numId w:val="4"/>
        </w:numPr>
      </w:pPr>
      <w:r>
        <w:t>T</w:t>
      </w:r>
      <w:r w:rsidR="0007056D">
        <w:t>he instant</w:t>
      </w:r>
      <w:r w:rsidR="00445218">
        <w:t>aneous frequency of a signal is:</w:t>
      </w:r>
    </w:p>
    <w:p w:rsidR="0007056D" w:rsidRPr="008E1D45" w:rsidRDefault="0007056D" w:rsidP="00445218">
      <w:pPr>
        <w:ind w:left="360"/>
      </w:pPr>
      <w:r w:rsidRPr="0007056D">
        <w:rPr>
          <w:position w:val="-24"/>
        </w:rPr>
        <w:object w:dxaOrig="1660" w:dyaOrig="620">
          <v:shape id="_x0000_i1046" type="#_x0000_t75" style="width:83.35pt;height:30.65pt" o:ole="">
            <v:imagedata r:id="rId50" o:title=""/>
          </v:shape>
          <o:OLEObject Type="Embed" ProgID="Equation.DSMT4" ShapeID="_x0000_i1046" DrawAspect="Content" ObjectID="_1438682915" r:id="rId51"/>
        </w:object>
      </w:r>
    </w:p>
    <w:p w:rsidR="00530198" w:rsidRPr="006445DF" w:rsidRDefault="0007056D" w:rsidP="00103FEC">
      <w:r>
        <w:t>Combining these 3 starting points, we can write</w:t>
      </w:r>
      <w:r w:rsidR="00445218">
        <w:t>:</w:t>
      </w:r>
    </w:p>
    <w:p w:rsidR="00530198" w:rsidRPr="006445DF" w:rsidRDefault="0007056D" w:rsidP="00103FEC">
      <w:r w:rsidRPr="0007056D">
        <w:rPr>
          <w:position w:val="-46"/>
        </w:rPr>
        <w:object w:dxaOrig="2820" w:dyaOrig="1040">
          <v:shape id="_x0000_i1047" type="#_x0000_t75" style="width:141.85pt;height:52.7pt" o:ole="">
            <v:imagedata r:id="rId52" o:title=""/>
          </v:shape>
          <o:OLEObject Type="Embed" ProgID="Equation.DSMT4" ShapeID="_x0000_i1047" DrawAspect="Content" ObjectID="_1438682916" r:id="rId53"/>
        </w:object>
      </w:r>
      <w:r w:rsidR="00530198" w:rsidRPr="006445DF">
        <w:tab/>
      </w:r>
    </w:p>
    <w:p w:rsidR="00530198" w:rsidRDefault="00530198" w:rsidP="00103FEC">
      <w:r w:rsidRPr="006445DF">
        <w:t xml:space="preserve">Where </w:t>
      </w:r>
      <w:r w:rsidR="008E1D45" w:rsidRPr="008E1D45">
        <w:rPr>
          <w:position w:val="-30"/>
        </w:rPr>
        <w:object w:dxaOrig="1560" w:dyaOrig="720">
          <v:shape id="_x0000_i1048" type="#_x0000_t75" style="width:76.3pt;height:36pt" o:ole="">
            <v:imagedata r:id="rId54" o:title=""/>
          </v:shape>
          <o:OLEObject Type="Embed" ProgID="Equation.DSMT4" ShapeID="_x0000_i1048" DrawAspect="Content" ObjectID="_1438682917" r:id="rId55"/>
        </w:object>
      </w:r>
      <w:r w:rsidRPr="006445DF">
        <w:t xml:space="preserve"> is called the </w:t>
      </w:r>
      <w:r w:rsidRPr="006445DF">
        <w:rPr>
          <w:u w:val="single"/>
        </w:rPr>
        <w:t>modulation index</w:t>
      </w:r>
      <w:r w:rsidRPr="006445DF">
        <w:t xml:space="preserve"> of the FM wave.</w:t>
      </w:r>
    </w:p>
    <w:p w:rsidR="00530198" w:rsidRPr="006445DF" w:rsidRDefault="0007056D" w:rsidP="00103FEC">
      <w:r>
        <w:t xml:space="preserve">Thus </w:t>
      </w:r>
      <w:r w:rsidR="00530198" w:rsidRPr="006445DF">
        <w:t xml:space="preserve">the FM wave itself is given </w:t>
      </w:r>
      <w:r w:rsidRPr="006445DF">
        <w:t xml:space="preserve">In terms of </w:t>
      </w:r>
      <w:r w:rsidRPr="006445DF">
        <w:sym w:font="Symbol" w:char="F062"/>
      </w:r>
      <w:r w:rsidRPr="006445DF">
        <w:t xml:space="preserve"> </w:t>
      </w:r>
      <w:r w:rsidR="00530198" w:rsidRPr="006445DF">
        <w:t>by</w:t>
      </w:r>
      <w:r w:rsidR="00445218">
        <w:t>:</w:t>
      </w:r>
    </w:p>
    <w:p w:rsidR="00530198" w:rsidRPr="006445DF" w:rsidRDefault="00530198" w:rsidP="00445218">
      <w:pPr>
        <w:ind w:left="720"/>
      </w:pPr>
      <w:r w:rsidRPr="006445DF">
        <w:rPr>
          <w:position w:val="-10"/>
        </w:rPr>
        <w:object w:dxaOrig="3220" w:dyaOrig="320">
          <v:shape id="_x0000_i1049" type="#_x0000_t75" style="width:161.15pt;height:15.6pt" o:ole="">
            <v:imagedata r:id="rId56" o:title=""/>
          </v:shape>
          <o:OLEObject Type="Embed" ProgID="Equation.3" ShapeID="_x0000_i1049" DrawAspect="Content" ObjectID="_1438682918" r:id="rId57"/>
        </w:object>
      </w:r>
      <w:r w:rsidRPr="006445DF">
        <w:tab/>
      </w:r>
    </w:p>
    <w:p w:rsidR="00530198" w:rsidRDefault="00530198" w:rsidP="00103FEC">
      <w:r w:rsidRPr="006445DF">
        <w:t xml:space="preserve">If </w:t>
      </w:r>
      <w:r w:rsidRPr="006445DF">
        <w:sym w:font="Symbol" w:char="F062"/>
      </w:r>
      <w:r w:rsidRPr="006445DF">
        <w:t xml:space="preserve"> is small we have </w:t>
      </w:r>
      <w:r w:rsidRPr="006445DF">
        <w:rPr>
          <w:u w:val="single"/>
        </w:rPr>
        <w:t>narrowband FM</w:t>
      </w:r>
      <w:r w:rsidRPr="006445DF">
        <w:t xml:space="preserve"> (NBFM) and if </w:t>
      </w:r>
      <w:r w:rsidRPr="006445DF">
        <w:sym w:font="Symbol" w:char="F062"/>
      </w:r>
      <w:r w:rsidRPr="006445DF">
        <w:t xml:space="preserve"> is large (compared to one radian) we have </w:t>
      </w:r>
      <w:r w:rsidRPr="006445DF">
        <w:rPr>
          <w:u w:val="single"/>
        </w:rPr>
        <w:t>wideband FM</w:t>
      </w:r>
      <w:r w:rsidRPr="006445DF">
        <w:t>.</w:t>
      </w:r>
    </w:p>
    <w:p w:rsidR="00FF4CFB" w:rsidRDefault="00FF4CFB" w:rsidP="00103FEC">
      <w:r>
        <w:lastRenderedPageBreak/>
        <w:t xml:space="preserve">Thus for a sinusoidal modulating wave </w:t>
      </w:r>
      <w:r w:rsidRPr="006445DF">
        <w:rPr>
          <w:position w:val="-8"/>
        </w:rPr>
        <w:object w:dxaOrig="2040" w:dyaOrig="280">
          <v:shape id="_x0000_i1050" type="#_x0000_t75" style="width:102.6pt;height:14.5pt" o:ole="">
            <v:imagedata r:id="rId41" o:title=""/>
          </v:shape>
          <o:OLEObject Type="Embed" ProgID="Equation.3" ShapeID="_x0000_i1050" DrawAspect="Content" ObjectID="_1438682919" r:id="rId58"/>
        </w:object>
      </w:r>
      <w:r>
        <w:rPr>
          <w:position w:val="-8"/>
        </w:rPr>
        <w:t xml:space="preserve"> </w:t>
      </w:r>
      <w:r w:rsidR="00445218">
        <w:t>the FM wave can be written:</w:t>
      </w:r>
    </w:p>
    <w:p w:rsidR="00FF4CFB" w:rsidRDefault="00FF4CFB" w:rsidP="00445218">
      <w:pPr>
        <w:ind w:left="720"/>
      </w:pPr>
      <w:r w:rsidRPr="00FF4CFB">
        <w:rPr>
          <w:position w:val="-12"/>
        </w:rPr>
        <w:object w:dxaOrig="5660" w:dyaOrig="360">
          <v:shape id="_x0000_i1051" type="#_x0000_t75" style="width:282.7pt;height:18.25pt" o:ole="">
            <v:imagedata r:id="rId59" o:title=""/>
          </v:shape>
          <o:OLEObject Type="Embed" ProgID="Equation.DSMT4" ShapeID="_x0000_i1051" DrawAspect="Content" ObjectID="_1438682920" r:id="rId60"/>
        </w:object>
      </w:r>
    </w:p>
    <w:p w:rsidR="00FF4CFB" w:rsidRDefault="00445218" w:rsidP="00103FEC">
      <w:proofErr w:type="gramStart"/>
      <w:r>
        <w:t>w</w:t>
      </w:r>
      <w:r w:rsidR="00FF4CFB">
        <w:t>here</w:t>
      </w:r>
      <w:proofErr w:type="gramEnd"/>
      <w:r>
        <w:t>:</w:t>
      </w:r>
    </w:p>
    <w:p w:rsidR="00FF4CFB" w:rsidRDefault="00FF4CFB" w:rsidP="00445218">
      <w:pPr>
        <w:ind w:left="720"/>
      </w:pPr>
      <w:r>
        <w:t xml:space="preserve"> </w:t>
      </w:r>
      <w:r w:rsidRPr="00FF4CFB">
        <w:rPr>
          <w:position w:val="-66"/>
        </w:rPr>
        <w:object w:dxaOrig="2320" w:dyaOrig="1440">
          <v:shape id="_x0000_i1052" type="#_x0000_t75" style="width:116pt;height:1in" o:ole="">
            <v:imagedata r:id="rId61" o:title=""/>
          </v:shape>
          <o:OLEObject Type="Embed" ProgID="Equation.DSMT4" ShapeID="_x0000_i1052" DrawAspect="Content" ObjectID="_1438682921" r:id="rId62"/>
        </w:object>
      </w:r>
    </w:p>
    <w:p w:rsidR="00D802B7" w:rsidRPr="00D802B7" w:rsidRDefault="00D802B7" w:rsidP="006B05F5">
      <w:pPr>
        <w:pStyle w:val="Heading1"/>
      </w:pPr>
      <w:r w:rsidRPr="00D802B7">
        <w:t xml:space="preserve">FM with </w:t>
      </w:r>
      <w:r w:rsidR="00103FEC">
        <w:t>S</w:t>
      </w:r>
      <w:r w:rsidRPr="00D802B7">
        <w:t xml:space="preserve">inusoidal </w:t>
      </w:r>
      <w:r w:rsidR="00103FEC">
        <w:t>M</w:t>
      </w:r>
      <w:r w:rsidRPr="00D802B7">
        <w:t xml:space="preserve">essage and </w:t>
      </w:r>
      <w:r w:rsidRPr="00D802B7">
        <w:rPr>
          <w:position w:val="-10"/>
        </w:rPr>
        <w:object w:dxaOrig="760" w:dyaOrig="320">
          <v:shape id="_x0000_i1053" type="#_x0000_t75" style="width:38.15pt;height:15.6pt" o:ole="">
            <v:imagedata r:id="rId63" o:title=""/>
          </v:shape>
          <o:OLEObject Type="Embed" ProgID="Equation.DSMT4" ShapeID="_x0000_i1053" DrawAspect="Content" ObjectID="_1438682922" r:id="rId64"/>
        </w:object>
      </w:r>
    </w:p>
    <w:p w:rsidR="00530198" w:rsidRPr="006445DF" w:rsidRDefault="00530198" w:rsidP="00103FEC">
      <w:r w:rsidRPr="006445DF">
        <w:t xml:space="preserve">When </w:t>
      </w:r>
      <w:r w:rsidRPr="006445DF">
        <w:sym w:font="Symbol" w:char="F062"/>
      </w:r>
      <w:r w:rsidRPr="006445DF">
        <w:t xml:space="preserve"> is small compared to one r</w:t>
      </w:r>
      <w:r w:rsidR="0042305C">
        <w:t>adian</w:t>
      </w:r>
      <w:r w:rsidR="00D802B7">
        <w:t>, i.e.</w:t>
      </w:r>
      <w:r w:rsidR="00D802B7" w:rsidRPr="00D802B7">
        <w:rPr>
          <w:position w:val="-10"/>
        </w:rPr>
        <w:object w:dxaOrig="760" w:dyaOrig="320">
          <v:shape id="_x0000_i1054" type="#_x0000_t75" style="width:38.15pt;height:15.6pt" o:ole="">
            <v:imagedata r:id="rId63" o:title=""/>
          </v:shape>
          <o:OLEObject Type="Embed" ProgID="Equation.DSMT4" ShapeID="_x0000_i1054" DrawAspect="Content" ObjectID="_1438682923" r:id="rId65"/>
        </w:object>
      </w:r>
      <w:r w:rsidR="0042305C">
        <w:t xml:space="preserve">, the FM wave </w:t>
      </w:r>
      <w:r w:rsidR="00D802B7">
        <w:t xml:space="preserve">may be approximated using </w:t>
      </w:r>
      <w:r w:rsidR="00D802B7" w:rsidRPr="00FF4CFB">
        <w:rPr>
          <w:position w:val="-10"/>
        </w:rPr>
        <w:object w:dxaOrig="2780" w:dyaOrig="320">
          <v:shape id="_x0000_i1055" type="#_x0000_t75" style="width:138.6pt;height:15.6pt" o:ole="">
            <v:imagedata r:id="rId66" o:title=""/>
          </v:shape>
          <o:OLEObject Type="Embed" ProgID="Equation.DSMT4" ShapeID="_x0000_i1055" DrawAspect="Content" ObjectID="_1438682924" r:id="rId67"/>
        </w:object>
      </w:r>
      <w:r w:rsidR="00D802B7">
        <w:t xml:space="preserve"> to obtain</w:t>
      </w:r>
    </w:p>
    <w:p w:rsidR="00FF4CFB" w:rsidRDefault="00530198" w:rsidP="00103FEC">
      <w:pPr>
        <w:rPr>
          <w:position w:val="-8"/>
        </w:rPr>
      </w:pPr>
      <w:r w:rsidRPr="006445DF">
        <w:rPr>
          <w:position w:val="-8"/>
        </w:rPr>
        <w:object w:dxaOrig="4560" w:dyaOrig="280">
          <v:shape id="_x0000_i1056" type="#_x0000_t75" style="width:227.75pt;height:14.5pt" o:ole="">
            <v:imagedata r:id="rId68" o:title=""/>
          </v:shape>
          <o:OLEObject Type="Embed" ProgID="Equation.3" ShapeID="_x0000_i1056" DrawAspect="Content" ObjectID="_1438682925" r:id="rId69"/>
        </w:object>
      </w:r>
    </w:p>
    <w:p w:rsidR="00D802B7" w:rsidRDefault="00D802B7" w:rsidP="00103FEC">
      <w:r>
        <w:t xml:space="preserve">Thus for </w:t>
      </w:r>
      <w:r w:rsidRPr="00D802B7">
        <w:rPr>
          <w:position w:val="-10"/>
        </w:rPr>
        <w:object w:dxaOrig="760" w:dyaOrig="320">
          <v:shape id="_x0000_i1057" type="#_x0000_t75" style="width:38.15pt;height:15.6pt" o:ole="">
            <v:imagedata r:id="rId63" o:title=""/>
          </v:shape>
          <o:OLEObject Type="Embed" ProgID="Equation.DSMT4" ShapeID="_x0000_i1057" DrawAspect="Content" ObjectID="_1438682926" r:id="rId70"/>
        </w:object>
      </w:r>
    </w:p>
    <w:p w:rsidR="00D802B7" w:rsidRDefault="00D802B7" w:rsidP="00103FEC">
      <w:r>
        <w:tab/>
      </w:r>
      <w:r w:rsidRPr="00D802B7">
        <w:rPr>
          <w:position w:val="-30"/>
        </w:rPr>
        <w:object w:dxaOrig="1960" w:dyaOrig="720">
          <v:shape id="_x0000_i1058" type="#_x0000_t75" style="width:98.4pt;height:36pt" o:ole="">
            <v:imagedata r:id="rId71" o:title=""/>
          </v:shape>
          <o:OLEObject Type="Embed" ProgID="Equation.DSMT4" ShapeID="_x0000_i1058" DrawAspect="Content" ObjectID="_1438682927" r:id="rId72"/>
        </w:object>
      </w:r>
    </w:p>
    <w:p w:rsidR="00530198" w:rsidRDefault="00530198" w:rsidP="00103FEC">
      <w:r w:rsidRPr="006445DF">
        <w:t xml:space="preserve">Comparing the waveforms </w:t>
      </w:r>
      <w:r w:rsidR="0042305C">
        <w:t xml:space="preserve">of NBFM and AM, </w:t>
      </w:r>
      <w:r w:rsidRPr="006445DF">
        <w:t>we observe that a NBFM signal wave requires essentially the same transmission bandwidth (i.e., 2</w:t>
      </w:r>
      <w:r w:rsidRPr="006445DF">
        <w:rPr>
          <w:i/>
        </w:rPr>
        <w:t>f</w:t>
      </w:r>
      <w:r w:rsidRPr="006445DF">
        <w:rPr>
          <w:i/>
          <w:vertAlign w:val="subscript"/>
        </w:rPr>
        <w:t>m</w:t>
      </w:r>
      <w:r w:rsidRPr="006445DF">
        <w:t xml:space="preserve">) as an AM wave.  </w:t>
      </w:r>
    </w:p>
    <w:p w:rsidR="00445218" w:rsidRDefault="00E6367F" w:rsidP="00445218">
      <w:pPr>
        <w:keepNext/>
        <w:jc w:val="center"/>
      </w:pPr>
      <w:r w:rsidRPr="00E6367F">
        <w:rPr>
          <w:noProof/>
          <w:lang w:eastAsia="en-CA"/>
        </w:rPr>
        <w:drawing>
          <wp:inline distT="0" distB="0" distL="0" distR="0" wp14:anchorId="1B9CEBA5" wp14:editId="6E08D362">
            <wp:extent cx="4196080" cy="1727200"/>
            <wp:effectExtent l="0" t="0" r="0" b="6350"/>
            <wp:docPr id="4" name="Picture 19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7F" w:rsidRPr="006445DF" w:rsidRDefault="00445218" w:rsidP="004452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05F5">
        <w:rPr>
          <w:noProof/>
        </w:rPr>
        <w:t>1</w:t>
      </w:r>
      <w:r>
        <w:fldChar w:fldCharType="end"/>
      </w:r>
      <w:r>
        <w:t xml:space="preserve">  Narrow-band Phase Modulator</w:t>
      </w:r>
    </w:p>
    <w:p w:rsidR="00530198" w:rsidRPr="006445DF" w:rsidRDefault="00530198" w:rsidP="006B05F5">
      <w:pPr>
        <w:pStyle w:val="Heading1"/>
      </w:pPr>
      <w:r w:rsidRPr="006445DF">
        <w:t xml:space="preserve">Power </w:t>
      </w:r>
      <w:r w:rsidR="00D802B7">
        <w:t>Spectrum</w:t>
      </w:r>
      <w:r w:rsidRPr="006445DF">
        <w:t xml:space="preserve"> and Bandwidth of an FM Signal</w:t>
      </w:r>
    </w:p>
    <w:p w:rsidR="00530198" w:rsidRPr="006445DF" w:rsidRDefault="00530198" w:rsidP="00103FEC">
      <w:r w:rsidRPr="006445DF">
        <w:t xml:space="preserve">Expanding </w:t>
      </w:r>
      <w:r w:rsidR="003A495A" w:rsidRPr="003A495A">
        <w:rPr>
          <w:position w:val="-10"/>
        </w:rPr>
        <w:object w:dxaOrig="420" w:dyaOrig="320">
          <v:shape id="_x0000_i1059" type="#_x0000_t75" style="width:20.95pt;height:15.6pt" o:ole="">
            <v:imagedata r:id="rId74" o:title=""/>
          </v:shape>
          <o:OLEObject Type="Embed" ProgID="Equation.DSMT4" ShapeID="_x0000_i1059" DrawAspect="Content" ObjectID="_1438682928" r:id="rId75"/>
        </w:object>
      </w:r>
      <w:r w:rsidRPr="006445DF">
        <w:t>in the f</w:t>
      </w:r>
      <w:r w:rsidR="00445218">
        <w:t>orm of a Fourier series, we get:</w:t>
      </w:r>
    </w:p>
    <w:p w:rsidR="00530198" w:rsidRPr="006445DF" w:rsidRDefault="00530198" w:rsidP="00445218">
      <w:pPr>
        <w:ind w:left="720"/>
      </w:pPr>
      <w:r w:rsidRPr="006445DF">
        <w:rPr>
          <w:position w:val="-28"/>
        </w:rPr>
        <w:object w:dxaOrig="3540" w:dyaOrig="680">
          <v:shape id="_x0000_i1060" type="#_x0000_t75" style="width:176.8pt;height:34.4pt" o:ole="">
            <v:imagedata r:id="rId76" o:title=""/>
          </v:shape>
          <o:OLEObject Type="Embed" ProgID="Equation.3" ShapeID="_x0000_i1060" DrawAspect="Content" ObjectID="_1438682929" r:id="rId77"/>
        </w:object>
      </w:r>
      <w:r w:rsidRPr="006445DF">
        <w:tab/>
      </w:r>
    </w:p>
    <w:p w:rsidR="0042305C" w:rsidRDefault="00530198" w:rsidP="00103FEC">
      <w:pPr>
        <w:rPr>
          <w:i/>
        </w:rPr>
      </w:pPr>
      <w:proofErr w:type="gramStart"/>
      <w:r w:rsidRPr="006445DF">
        <w:t>where</w:t>
      </w:r>
      <w:proofErr w:type="gramEnd"/>
      <w:r w:rsidRPr="006445DF">
        <w:t xml:space="preserve"> </w:t>
      </w:r>
      <w:proofErr w:type="spellStart"/>
      <w:r w:rsidRPr="006445DF">
        <w:rPr>
          <w:i/>
        </w:rPr>
        <w:t>J</w:t>
      </w:r>
      <w:r w:rsidRPr="006445DF">
        <w:rPr>
          <w:i/>
          <w:vertAlign w:val="subscript"/>
        </w:rPr>
        <w:t>n</w:t>
      </w:r>
      <w:proofErr w:type="spellEnd"/>
      <w:r w:rsidRPr="006445DF">
        <w:rPr>
          <w:i/>
        </w:rPr>
        <w:t>(</w:t>
      </w:r>
      <w:r w:rsidRPr="006445DF">
        <w:rPr>
          <w:i/>
        </w:rPr>
        <w:sym w:font="Symbol" w:char="F062"/>
      </w:r>
      <w:r w:rsidRPr="006445DF">
        <w:rPr>
          <w:i/>
        </w:rPr>
        <w:t>)</w:t>
      </w:r>
      <w:r w:rsidRPr="006445DF">
        <w:t xml:space="preserve"> is the </w:t>
      </w:r>
      <w:r w:rsidRPr="006445DF">
        <w:rPr>
          <w:u w:val="single"/>
        </w:rPr>
        <w:t>Bessel function</w:t>
      </w:r>
      <w:r w:rsidRPr="006445DF">
        <w:t xml:space="preserve"> of the first kind of order </w:t>
      </w:r>
      <w:r w:rsidRPr="006445DF">
        <w:rPr>
          <w:i/>
        </w:rPr>
        <w:t>n.</w:t>
      </w:r>
    </w:p>
    <w:p w:rsidR="00E6367F" w:rsidRDefault="00B428CC" w:rsidP="00103FEC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2204720</wp:posOffset>
                </wp:positionV>
                <wp:extent cx="3117215" cy="247015"/>
                <wp:effectExtent l="635" t="4445" r="0" b="4445"/>
                <wp:wrapNone/>
                <wp:docPr id="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1F" w:rsidRPr="00355E1C" w:rsidRDefault="00673B1F" w:rsidP="00003D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05F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Bessel Functions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67.55pt;margin-top:173.6pt;width:245.4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" stroked="f">
                <v:textbox style="mso-fit-shape-to-text:t" inset="0,0,0,0">
                  <w:txbxContent>
                    <w:p w:rsidR="00673B1F" w:rsidRPr="00355E1C" w:rsidRDefault="00673B1F" w:rsidP="00003D5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05F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Bessel Functions</w:t>
                      </w:r>
                    </w:p>
                  </w:txbxContent>
                </v:textbox>
              </v:shape>
            </w:pict>
          </mc:Fallback>
        </mc:AlternateContent>
      </w:r>
      <w:r w:rsidR="00E6367F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3A24A84" wp14:editId="641183CA">
            <wp:simplePos x="0" y="0"/>
            <wp:positionH relativeFrom="column">
              <wp:posOffset>857885</wp:posOffset>
            </wp:positionH>
            <wp:positionV relativeFrom="paragraph">
              <wp:posOffset>115096</wp:posOffset>
            </wp:positionV>
            <wp:extent cx="3117215" cy="2032635"/>
            <wp:effectExtent l="0" t="0" r="0" b="0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032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E6367F" w:rsidRDefault="00E6367F" w:rsidP="00103FEC"/>
    <w:p w:rsidR="00E6367F" w:rsidRDefault="00E6367F" w:rsidP="00103FEC"/>
    <w:p w:rsidR="00E6367F" w:rsidRDefault="00E6367F" w:rsidP="00103FEC"/>
    <w:p w:rsidR="00E6367F" w:rsidRDefault="00E6367F" w:rsidP="00103FEC"/>
    <w:p w:rsidR="00E6367F" w:rsidRDefault="00E6367F" w:rsidP="00103FEC"/>
    <w:p w:rsidR="00E6367F" w:rsidRDefault="00E6367F" w:rsidP="00103FEC"/>
    <w:p w:rsidR="00E6367F" w:rsidRDefault="00E6367F" w:rsidP="00103FEC"/>
    <w:p w:rsidR="00003D58" w:rsidRDefault="00003D58" w:rsidP="00103FEC"/>
    <w:p w:rsidR="00530198" w:rsidRDefault="00530198" w:rsidP="00103FEC">
      <w:r w:rsidRPr="006445DF">
        <w:t xml:space="preserve">The discrete spectrum of the FM wave is obtained as </w:t>
      </w:r>
    </w:p>
    <w:p w:rsidR="00E6367F" w:rsidRDefault="00530198" w:rsidP="00103FEC">
      <w:pPr>
        <w:rPr>
          <w:position w:val="-28"/>
        </w:rPr>
      </w:pPr>
      <w:r w:rsidRPr="006445DF">
        <w:rPr>
          <w:position w:val="-28"/>
        </w:rPr>
        <w:object w:dxaOrig="5180" w:dyaOrig="680">
          <v:shape id="_x0000_i1061" type="#_x0000_t75" style="width:259.5pt;height:34.4pt" o:ole="">
            <v:imagedata r:id="rId79" o:title=""/>
          </v:shape>
          <o:OLEObject Type="Embed" ProgID="Equation.3" ShapeID="_x0000_i1061" DrawAspect="Content" ObjectID="_1438682930" r:id="rId80"/>
        </w:object>
      </w:r>
    </w:p>
    <w:p w:rsidR="00E6367F" w:rsidRDefault="00E6367F" w:rsidP="00003D58">
      <w:pPr>
        <w:jc w:val="center"/>
        <w:rPr>
          <w:position w:val="-28"/>
        </w:rPr>
      </w:pPr>
      <w:r w:rsidRPr="00E6367F">
        <w:rPr>
          <w:noProof/>
          <w:position w:val="-28"/>
          <w:lang w:eastAsia="en-CA"/>
        </w:rPr>
        <w:drawing>
          <wp:inline distT="0" distB="0" distL="0" distR="0" wp14:anchorId="0EF9D46C" wp14:editId="2156E643">
            <wp:extent cx="4183401" cy="2366682"/>
            <wp:effectExtent l="19050" t="0" r="7599" b="0"/>
            <wp:docPr id="9" name="Picture 1" descr="F:\WORKSTUDY FILES\VISIO\FM TRAN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TUDY FILES\VISIO\FM TRANS 2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58" w:rsidRDefault="00003D58" w:rsidP="00103FEC">
      <w:pPr>
        <w:rPr>
          <w:position w:val="-28"/>
        </w:rPr>
      </w:pPr>
    </w:p>
    <w:p w:rsidR="00530198" w:rsidRPr="006445DF" w:rsidRDefault="00E6367F" w:rsidP="00003D58">
      <w:pPr>
        <w:jc w:val="center"/>
      </w:pPr>
      <w:r w:rsidRPr="00E6367F">
        <w:rPr>
          <w:noProof/>
          <w:lang w:eastAsia="en-CA"/>
        </w:rPr>
        <w:drawing>
          <wp:inline distT="0" distB="0" distL="0" distR="0" wp14:anchorId="1DCC6691" wp14:editId="4587946E">
            <wp:extent cx="4187825" cy="1340485"/>
            <wp:effectExtent l="19050" t="0" r="3175" b="0"/>
            <wp:docPr id="10" name="Picture 2" descr="F:\WORKSTUDY FILES\VISIO\FM TRAN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TUDY FILES\VISIO\FM TRANS 3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98" w:rsidRPr="006445DF" w:rsidRDefault="00530198" w:rsidP="00103FEC">
      <w:pPr>
        <w:rPr>
          <w:b/>
        </w:rPr>
      </w:pPr>
    </w:p>
    <w:p w:rsidR="00530198" w:rsidRPr="006445DF" w:rsidRDefault="00530198" w:rsidP="00103FEC">
      <w:r w:rsidRPr="006445DF">
        <w:t>To visualize the spectrum</w:t>
      </w:r>
      <w:r w:rsidR="003A495A" w:rsidRPr="003A495A">
        <w:rPr>
          <w:position w:val="-10"/>
        </w:rPr>
        <w:object w:dxaOrig="560" w:dyaOrig="320">
          <v:shape id="_x0000_i1062" type="#_x0000_t75" style="width:27.95pt;height:15.6pt" o:ole="">
            <v:imagedata r:id="rId83" o:title=""/>
          </v:shape>
          <o:OLEObject Type="Embed" ProgID="Equation.DSMT4" ShapeID="_x0000_i1062" DrawAspect="Content" ObjectID="_1438682931" r:id="rId84"/>
        </w:object>
      </w:r>
      <w:r w:rsidRPr="006445DF">
        <w:t>, we note that</w:t>
      </w:r>
      <w:r w:rsidR="00003D58">
        <w:t>:</w:t>
      </w:r>
    </w:p>
    <w:p w:rsidR="00530198" w:rsidRPr="006445DF" w:rsidRDefault="00530198" w:rsidP="00003D58">
      <w:pPr>
        <w:ind w:left="720"/>
      </w:pPr>
      <w:r w:rsidRPr="006445DF">
        <w:rPr>
          <w:position w:val="-8"/>
        </w:rPr>
        <w:object w:dxaOrig="1740" w:dyaOrig="320">
          <v:shape id="_x0000_i1063" type="#_x0000_t75" style="width:87.1pt;height:15.6pt" o:ole="">
            <v:imagedata r:id="rId85" o:title=""/>
          </v:shape>
          <o:OLEObject Type="Embed" ProgID="Equation.3" ShapeID="_x0000_i1063" DrawAspect="Content" ObjectID="_1438682932" r:id="rId86"/>
        </w:object>
      </w:r>
    </w:p>
    <w:p w:rsidR="00530198" w:rsidRPr="006445DF" w:rsidRDefault="00003D58" w:rsidP="00103FEC">
      <w:proofErr w:type="gramStart"/>
      <w:r>
        <w:lastRenderedPageBreak/>
        <w:t>a</w:t>
      </w:r>
      <w:r w:rsidR="00530198" w:rsidRPr="006445DF">
        <w:t>nd</w:t>
      </w:r>
      <w:proofErr w:type="gramEnd"/>
      <w:r>
        <w:t>:</w:t>
      </w:r>
    </w:p>
    <w:p w:rsidR="00530198" w:rsidRPr="006445DF" w:rsidRDefault="00530198" w:rsidP="00003D58">
      <w:pPr>
        <w:ind w:left="720"/>
      </w:pPr>
      <w:r w:rsidRPr="006445DF">
        <w:rPr>
          <w:position w:val="-28"/>
        </w:rPr>
        <w:object w:dxaOrig="1220" w:dyaOrig="680">
          <v:shape id="_x0000_i1064" type="#_x0000_t75" style="width:60.7pt;height:34.4pt" o:ole="">
            <v:imagedata r:id="rId87" o:title=""/>
          </v:shape>
          <o:OLEObject Type="Embed" ProgID="Equation.3" ShapeID="_x0000_i1064" DrawAspect="Content" ObjectID="_1438682933" r:id="rId88"/>
        </w:object>
      </w:r>
    </w:p>
    <w:p w:rsidR="00530198" w:rsidRPr="006445DF" w:rsidRDefault="00530198" w:rsidP="00103FEC"/>
    <w:p w:rsidR="00530198" w:rsidRPr="006445DF" w:rsidRDefault="00530198" w:rsidP="00103FEC">
      <w:r w:rsidRPr="006445DF">
        <w:t xml:space="preserve">Also, for small values </w:t>
      </w:r>
      <w:proofErr w:type="gramStart"/>
      <w:r w:rsidRPr="006445DF">
        <w:t xml:space="preserve">of </w:t>
      </w:r>
      <w:proofErr w:type="gramEnd"/>
      <w:r w:rsidRPr="006445DF">
        <w:rPr>
          <w:position w:val="-8"/>
        </w:rPr>
        <w:object w:dxaOrig="200" w:dyaOrig="280">
          <v:shape id="_x0000_i1065" type="#_x0000_t75" style="width:10.75pt;height:14.5pt" o:ole="">
            <v:imagedata r:id="rId89" o:title=""/>
          </v:shape>
          <o:OLEObject Type="Embed" ProgID="Equation.3" ShapeID="_x0000_i1065" DrawAspect="Content" ObjectID="_1438682934" r:id="rId90"/>
        </w:object>
      </w:r>
      <w:r w:rsidRPr="006445DF">
        <w:t>, we have</w:t>
      </w:r>
      <w:r w:rsidR="00003D58">
        <w:t>:</w:t>
      </w:r>
    </w:p>
    <w:p w:rsidR="00530198" w:rsidRPr="006445DF" w:rsidRDefault="00530198" w:rsidP="00003D58">
      <w:pPr>
        <w:ind w:left="720"/>
      </w:pPr>
      <w:r w:rsidRPr="006445DF">
        <w:rPr>
          <w:position w:val="-22"/>
        </w:rPr>
        <w:object w:dxaOrig="2280" w:dyaOrig="580">
          <v:shape id="_x0000_i1066" type="#_x0000_t75" style="width:113.9pt;height:28.5pt" o:ole="">
            <v:imagedata r:id="rId91" o:title=""/>
          </v:shape>
          <o:OLEObject Type="Embed" ProgID="Equation.3" ShapeID="_x0000_i1066" DrawAspect="Content" ObjectID="_1438682935" r:id="rId92"/>
        </w:object>
      </w:r>
    </w:p>
    <w:p w:rsidR="00530198" w:rsidRPr="006445DF" w:rsidRDefault="00003D58" w:rsidP="00103FEC">
      <w:proofErr w:type="gramStart"/>
      <w:r>
        <w:t>a</w:t>
      </w:r>
      <w:r w:rsidR="00530198" w:rsidRPr="006445DF">
        <w:t>nd</w:t>
      </w:r>
      <w:proofErr w:type="gramEnd"/>
      <w:r>
        <w:t>:</w:t>
      </w:r>
    </w:p>
    <w:p w:rsidR="00530198" w:rsidRPr="006445DF" w:rsidRDefault="00530198" w:rsidP="00003D58">
      <w:pPr>
        <w:ind w:left="720"/>
      </w:pPr>
      <w:r w:rsidRPr="006445DF">
        <w:rPr>
          <w:position w:val="-10"/>
        </w:rPr>
        <w:object w:dxaOrig="1760" w:dyaOrig="320">
          <v:shape id="_x0000_i1067" type="#_x0000_t75" style="width:87.55pt;height:15.6pt" o:ole="">
            <v:imagedata r:id="rId93" o:title=""/>
          </v:shape>
          <o:OLEObject Type="Embed" ProgID="Equation.3" ShapeID="_x0000_i1067" DrawAspect="Content" ObjectID="_1438682936" r:id="rId94"/>
        </w:object>
      </w:r>
    </w:p>
    <w:p w:rsidR="00530198" w:rsidRPr="006445DF" w:rsidRDefault="00530198" w:rsidP="00103FEC">
      <w:r w:rsidRPr="006445DF">
        <w:t>The average power of an FM wave developed across a 1 ohm resistor is given by</w:t>
      </w:r>
      <w:r w:rsidR="00003D58">
        <w:t>:</w:t>
      </w:r>
    </w:p>
    <w:p w:rsidR="00530198" w:rsidRPr="006445DF" w:rsidRDefault="00530198" w:rsidP="00003D58">
      <w:pPr>
        <w:ind w:left="720"/>
      </w:pPr>
      <w:r w:rsidRPr="006445DF">
        <w:rPr>
          <w:position w:val="-28"/>
        </w:rPr>
        <w:object w:dxaOrig="2140" w:dyaOrig="680">
          <v:shape id="_x0000_i1068" type="#_x0000_t75" style="width:107.95pt;height:34.4pt" o:ole="">
            <v:imagedata r:id="rId95" o:title=""/>
          </v:shape>
          <o:OLEObject Type="Embed" ProgID="Equation.3" ShapeID="_x0000_i1068" DrawAspect="Content" ObjectID="_1438682937" r:id="rId96"/>
        </w:object>
      </w:r>
      <w:r w:rsidRPr="006445DF">
        <w:tab/>
      </w:r>
    </w:p>
    <w:p w:rsidR="00530198" w:rsidRPr="006445DF" w:rsidRDefault="00530198" w:rsidP="00103FEC">
      <w:r w:rsidRPr="006445DF">
        <w:t xml:space="preserve">For practical purposes, the </w:t>
      </w:r>
      <w:r w:rsidRPr="006445DF">
        <w:rPr>
          <w:u w:val="single"/>
        </w:rPr>
        <w:t>bandwidth of the FM wave</w:t>
      </w:r>
      <w:r w:rsidRPr="006445DF">
        <w:t xml:space="preserve"> corresponds to the bandwidth containing 98% of the signal power</w:t>
      </w:r>
      <w:r w:rsidR="003A495A">
        <w:t xml:space="preserve">. </w:t>
      </w:r>
    </w:p>
    <w:p w:rsidR="00530198" w:rsidRPr="006445DF" w:rsidRDefault="00530198" w:rsidP="00103FEC">
      <w:r w:rsidRPr="006445DF">
        <w:t>The effective bandwidth of the FM signal is approximately given by Carson's formula</w:t>
      </w:r>
      <w:r w:rsidR="00003D58">
        <w:t>:</w:t>
      </w:r>
    </w:p>
    <w:p w:rsidR="00530198" w:rsidRDefault="00530198" w:rsidP="00003D58">
      <w:pPr>
        <w:ind w:left="720"/>
      </w:pPr>
      <w:r w:rsidRPr="006445DF">
        <w:rPr>
          <w:position w:val="-8"/>
        </w:rPr>
        <w:object w:dxaOrig="1400" w:dyaOrig="280">
          <v:shape id="_x0000_i1069" type="#_x0000_t75" style="width:70.4pt;height:14.5pt" o:ole="">
            <v:imagedata r:id="rId97" o:title=""/>
          </v:shape>
          <o:OLEObject Type="Embed" ProgID="Equation.3" ShapeID="_x0000_i1069" DrawAspect="Content" ObjectID="_1438682938" r:id="rId98"/>
        </w:object>
      </w:r>
      <w:r w:rsidR="00003D58">
        <w:tab/>
      </w:r>
    </w:p>
    <w:p w:rsidR="00AF43DE" w:rsidRPr="006445DF" w:rsidRDefault="00AF43DE" w:rsidP="006B05F5">
      <w:pPr>
        <w:pStyle w:val="Heading1"/>
      </w:pPr>
      <w:r>
        <w:t xml:space="preserve">Frequency Demodulation </w:t>
      </w:r>
    </w:p>
    <w:p w:rsidR="00AF43DE" w:rsidRPr="006445DF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 w:rsidRPr="006445DF">
        <w:rPr>
          <w:rFonts w:cs="Helvetica"/>
          <w:szCs w:val="24"/>
        </w:rPr>
        <w:t>Frequency</w:t>
      </w:r>
      <w:r w:rsidRPr="006445DF">
        <w:t xml:space="preserve"> demodulation </w:t>
      </w:r>
      <w:r>
        <w:t>extracts the original message</w:t>
      </w:r>
      <w:r w:rsidRPr="006445DF">
        <w:t xml:space="preserve"> wave from the frequency-modulated wave.  We describe two basic devices, the </w:t>
      </w:r>
      <w:r>
        <w:t xml:space="preserve">analog-like </w:t>
      </w:r>
      <w:r w:rsidRPr="006445DF">
        <w:rPr>
          <w:u w:val="single"/>
        </w:rPr>
        <w:t>frequency discriminator</w:t>
      </w:r>
      <w:r w:rsidRPr="006445DF">
        <w:t xml:space="preserve"> </w:t>
      </w:r>
      <w:r>
        <w:t>and a digital FM demodulator</w:t>
      </w:r>
      <w:r w:rsidR="00003D58">
        <w:t>.</w:t>
      </w:r>
    </w:p>
    <w:p w:rsidR="00AF43DE" w:rsidRPr="006445DF" w:rsidRDefault="00AF43DE" w:rsidP="006B05F5">
      <w:pPr>
        <w:pStyle w:val="Heading1"/>
      </w:pPr>
      <w:r w:rsidRPr="006445DF">
        <w:t>Frequency Discriminator</w: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t xml:space="preserve">How to extract the message from an FM signal?  We consider four intuitive approaches. </w:t>
      </w:r>
    </w:p>
    <w:p w:rsidR="00003D58" w:rsidRDefault="00003D58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</w:p>
    <w:p w:rsidR="00AF43DE" w:rsidRPr="001B7320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b/>
        </w:rPr>
      </w:pPr>
      <w:r w:rsidRPr="001B7320">
        <w:rPr>
          <w:b/>
        </w:rPr>
        <w:t>Intuition 1</w:t>
      </w:r>
      <w:r w:rsidR="00003D58">
        <w:rPr>
          <w:b/>
        </w:rPr>
        <w:t>:</w:t>
      </w:r>
      <w:r w:rsidRPr="001B7320">
        <w:rPr>
          <w:b/>
        </w:rPr>
        <w:t xml:space="preserve"> Differentiation</w: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t xml:space="preserve">We know that from the idea of FM </w:t>
      </w:r>
      <w:r w:rsidRPr="00F564A5">
        <w:rPr>
          <w:position w:val="-24"/>
        </w:rPr>
        <w:object w:dxaOrig="3379" w:dyaOrig="620">
          <v:shape id="_x0000_i1070" type="#_x0000_t75" style="width:168.8pt;height:30.65pt" o:ole="">
            <v:imagedata r:id="rId99" o:title=""/>
          </v:shape>
          <o:OLEObject Type="Embed" ProgID="Equation.DSMT4" ShapeID="_x0000_i1070" DrawAspect="Content" ObjectID="_1438682939" r:id="rId100"/>
        </w:object>
      </w:r>
      <w:r>
        <w:t xml:space="preserve">so that </w:t>
      </w:r>
      <w:r w:rsidRPr="00F564A5">
        <w:rPr>
          <w:position w:val="-32"/>
        </w:rPr>
        <w:object w:dxaOrig="1860" w:dyaOrig="700">
          <v:shape id="_x0000_i1071" type="#_x0000_t75" style="width:92.9pt;height:35.45pt" o:ole="">
            <v:imagedata r:id="rId101" o:title=""/>
          </v:shape>
          <o:OLEObject Type="Embed" ProgID="Equation.DSMT4" ShapeID="_x0000_i1071" DrawAspect="Content" ObjectID="_1438682940" r:id="rId102"/>
        </w:objec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t xml:space="preserve">Since </w:t>
      </w:r>
      <w:r w:rsidRPr="008E1D45">
        <w:rPr>
          <w:position w:val="-12"/>
        </w:rPr>
        <w:object w:dxaOrig="2640" w:dyaOrig="360">
          <v:shape id="_x0000_i1072" type="#_x0000_t75" style="width:132.25pt;height:18.25pt" o:ole="">
            <v:imagedata r:id="rId103" o:title=""/>
          </v:shape>
          <o:OLEObject Type="Embed" ProgID="Equation.DSMT4" ShapeID="_x0000_i1072" DrawAspect="Content" ObjectID="_1438682941" r:id="rId104"/>
        </w:object>
      </w:r>
      <w:r>
        <w:t xml:space="preserve">  with </w:t>
      </w:r>
      <w:r w:rsidRPr="0082497B">
        <w:rPr>
          <w:position w:val="-12"/>
        </w:rPr>
        <w:object w:dxaOrig="900" w:dyaOrig="360">
          <v:shape id="_x0000_i1073" type="#_x0000_t75" style="width:45.15pt;height:18.25pt" o:ole="">
            <v:imagedata r:id="rId105" o:title=""/>
          </v:shape>
          <o:OLEObject Type="Embed" ProgID="Equation.DSMT4" ShapeID="_x0000_i1073" DrawAspect="Content" ObjectID="_1438682942" r:id="rId106"/>
        </w:object>
      </w:r>
      <w:r>
        <w:t xml:space="preserve">(constant) we see that if we differentiate </w:t>
      </w:r>
      <w:r w:rsidRPr="0077400B">
        <w:rPr>
          <w:position w:val="-10"/>
        </w:rPr>
        <w:object w:dxaOrig="420" w:dyaOrig="320">
          <v:shape id="_x0000_i1074" type="#_x0000_t75" style="width:20.95pt;height:15.6pt" o:ole="">
            <v:imagedata r:id="rId107" o:title=""/>
          </v:shape>
          <o:OLEObject Type="Embed" ProgID="Equation.DSMT4" ShapeID="_x0000_i1074" DrawAspect="Content" ObjectID="_1438682943" r:id="rId108"/>
        </w:object>
      </w:r>
      <w:r>
        <w:t xml:space="preserve">we will get a term in </w:t>
      </w:r>
      <w:r w:rsidRPr="0077400B">
        <w:rPr>
          <w:position w:val="-24"/>
        </w:rPr>
        <w:object w:dxaOrig="580" w:dyaOrig="620">
          <v:shape id="_x0000_i1075" type="#_x0000_t75" style="width:29pt;height:30.65pt" o:ole="">
            <v:imagedata r:id="rId109" o:title=""/>
          </v:shape>
          <o:OLEObject Type="Embed" ProgID="Equation.DSMT4" ShapeID="_x0000_i1075" DrawAspect="Content" ObjectID="_1438682944" r:id="rId110"/>
        </w:object>
      </w:r>
      <w:r>
        <w:t xml:space="preserve">that looks like </w:t>
      </w:r>
      <w:r w:rsidRPr="0077400B">
        <w:rPr>
          <w:position w:val="-24"/>
        </w:rPr>
        <w:object w:dxaOrig="620" w:dyaOrig="620">
          <v:shape id="_x0000_i1076" type="#_x0000_t75" style="width:30.65pt;height:30.65pt" o:ole="">
            <v:imagedata r:id="rId111" o:title=""/>
          </v:shape>
          <o:OLEObject Type="Embed" ProgID="Equation.DSMT4" ShapeID="_x0000_i1076" DrawAspect="Content" ObjectID="_1438682945" r:id="rId112"/>
        </w:object>
      </w:r>
    </w:p>
    <w:p w:rsidR="00AF43DE" w:rsidRPr="006445DF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szCs w:val="24"/>
        </w:rPr>
      </w:pPr>
      <w:r>
        <w:rPr>
          <w:rFonts w:cs="Helvetica"/>
          <w:szCs w:val="24"/>
        </w:rPr>
        <w:t>Thus we differentiate</w:t>
      </w:r>
      <w:r w:rsidRPr="0077400B">
        <w:rPr>
          <w:position w:val="-10"/>
        </w:rPr>
        <w:object w:dxaOrig="420" w:dyaOrig="320">
          <v:shape id="_x0000_i1077" type="#_x0000_t75" style="width:20.95pt;height:15.6pt" o:ole="">
            <v:imagedata r:id="rId107" o:title=""/>
          </v:shape>
          <o:OLEObject Type="Embed" ProgID="Equation.DSMT4" ShapeID="_x0000_i1077" DrawAspect="Content" ObjectID="_1438682946" r:id="rId113"/>
        </w:object>
      </w:r>
      <w:r>
        <w:t>as a first step to extract the message</w:t>
      </w:r>
      <w:r w:rsidRPr="007475F9">
        <w:rPr>
          <w:position w:val="-10"/>
        </w:rPr>
        <w:object w:dxaOrig="499" w:dyaOrig="320">
          <v:shape id="_x0000_i1078" type="#_x0000_t75" style="width:24.7pt;height:15.6pt" o:ole="">
            <v:imagedata r:id="rId114" o:title=""/>
          </v:shape>
          <o:OLEObject Type="Embed" ProgID="Equation.DSMT4" ShapeID="_x0000_i1078" DrawAspect="Content" ObjectID="_1438682947" r:id="rId115"/>
        </w:object>
      </w:r>
      <w:r>
        <w:t>. A</w:t>
      </w:r>
      <w:r w:rsidRPr="006445DF">
        <w:rPr>
          <w:rFonts w:cs="Helvetica"/>
          <w:szCs w:val="24"/>
        </w:rPr>
        <w:t xml:space="preserve">ssuming </w:t>
      </w:r>
      <w:r w:rsidRPr="006445DF">
        <w:rPr>
          <w:rFonts w:cs="Helvetica"/>
          <w:i/>
          <w:szCs w:val="24"/>
        </w:rPr>
        <w:t>A</w:t>
      </w:r>
      <w:r w:rsidRPr="006445DF">
        <w:rPr>
          <w:rFonts w:cs="Helvetica"/>
          <w:i/>
          <w:szCs w:val="24"/>
          <w:vertAlign w:val="subscript"/>
        </w:rPr>
        <w:t>c</w:t>
      </w:r>
      <w:r w:rsidRPr="006445DF">
        <w:rPr>
          <w:rFonts w:cs="Helvetica"/>
          <w:szCs w:val="24"/>
        </w:rPr>
        <w:t xml:space="preserve"> is constant we have</w:t>
      </w:r>
      <w:r w:rsidR="00003D58">
        <w:rPr>
          <w:rFonts w:cs="Helvetica"/>
          <w:szCs w:val="24"/>
        </w:rPr>
        <w:t>:</w: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position w:val="-20"/>
          <w:szCs w:val="24"/>
        </w:rPr>
      </w:pPr>
      <w:r w:rsidRPr="001C7E62">
        <w:rPr>
          <w:rFonts w:cs="Helvetica"/>
          <w:position w:val="-24"/>
          <w:szCs w:val="24"/>
        </w:rPr>
        <w:object w:dxaOrig="3780" w:dyaOrig="600">
          <v:shape id="_x0000_i1079" type="#_x0000_t75" style="width:189.2pt;height:30.1pt" o:ole="">
            <v:imagedata r:id="rId31" o:title=""/>
          </v:shape>
          <o:OLEObject Type="Embed" ProgID="Equation.DSMT4" ShapeID="_x0000_i1079" DrawAspect="Content" ObjectID="_1438682948" r:id="rId116"/>
        </w:object>
      </w:r>
    </w:p>
    <w:p w:rsidR="00AF43DE" w:rsidRPr="006445DF" w:rsidRDefault="00AF43DE" w:rsidP="00003D58">
      <w:pPr>
        <w:widowControl w:val="0"/>
        <w:tabs>
          <w:tab w:val="right" w:pos="2232"/>
        </w:tabs>
        <w:autoSpaceDE w:val="0"/>
        <w:autoSpaceDN w:val="0"/>
        <w:adjustRightInd w:val="0"/>
        <w:spacing w:after="0"/>
        <w:ind w:left="360"/>
      </w:pPr>
      <w:r w:rsidRPr="0077400B">
        <w:rPr>
          <w:position w:val="-24"/>
        </w:rPr>
        <w:object w:dxaOrig="5720" w:dyaOrig="620">
          <v:shape id="_x0000_i1080" type="#_x0000_t75" style="width:285.7pt;height:30.65pt" o:ole="">
            <v:imagedata r:id="rId117" o:title=""/>
          </v:shape>
          <o:OLEObject Type="Embed" ProgID="Equation.DSMT4" ShapeID="_x0000_i1080" DrawAspect="Content" ObjectID="_1438682949" r:id="rId118"/>
        </w:objec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rPr>
          <w:rFonts w:cs="Helvetica"/>
          <w:szCs w:val="24"/>
        </w:rPr>
        <w:t>This expression</w:t>
      </w:r>
      <w:r w:rsidRPr="006445DF">
        <w:t xml:space="preserve"> is in the form of an AM signal </w:t>
      </w:r>
    </w:p>
    <w:p w:rsidR="00AF43DE" w:rsidRDefault="00AF43DE" w:rsidP="00003D58">
      <w:pPr>
        <w:pStyle w:val="MTDisplayEquation"/>
      </w:pPr>
      <w:r w:rsidRPr="007D7124">
        <w:rPr>
          <w:position w:val="-12"/>
        </w:rPr>
        <w:object w:dxaOrig="5700" w:dyaOrig="360">
          <v:shape id="_x0000_i1081" type="#_x0000_t75" style="width:284.7pt;height:18.25pt" o:ole="">
            <v:imagedata r:id="rId119" o:title=""/>
          </v:shape>
          <o:OLEObject Type="Embed" ProgID="Equation.DSMT4" ShapeID="_x0000_i1081" DrawAspect="Content" ObjectID="_1438682950" r:id="rId120"/>
        </w:object>
      </w:r>
    </w:p>
    <w:p w:rsidR="00AF43DE" w:rsidRPr="001A26B2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</w:pPr>
      <w:proofErr w:type="gramStart"/>
      <w:r>
        <w:t>with</w:t>
      </w:r>
      <w:proofErr w:type="gramEnd"/>
      <w:r>
        <w:t xml:space="preserve"> envelope  </w:t>
      </w:r>
      <w:r w:rsidRPr="002054F1">
        <w:rPr>
          <w:position w:val="-32"/>
        </w:rPr>
        <w:object w:dxaOrig="2020" w:dyaOrig="760">
          <v:shape id="_x0000_i1082" type="#_x0000_t75" style="width:101pt;height:38.15pt" o:ole="">
            <v:imagedata r:id="rId121" o:title=""/>
          </v:shape>
          <o:OLEObject Type="Embed" ProgID="Equation.DSMT4" ShapeID="_x0000_i1082" DrawAspect="Content" ObjectID="_1438682951" r:id="rId122"/>
        </w:object>
      </w:r>
      <w:r>
        <w:t xml:space="preserve"> with </w:t>
      </w:r>
      <w:r w:rsidRPr="007475F9">
        <w:rPr>
          <w:position w:val="-14"/>
        </w:rPr>
        <w:object w:dxaOrig="1120" w:dyaOrig="380">
          <v:shape id="_x0000_i1083" type="#_x0000_t75" style="width:56.4pt;height:18.8pt" o:ole="">
            <v:imagedata r:id="rId123" o:title=""/>
          </v:shape>
          <o:OLEObject Type="Embed" ProgID="Equation.DSMT4" ShapeID="_x0000_i1083" DrawAspect="Content" ObjectID="_1438682952" r:id="rId124"/>
        </w:object>
      </w:r>
      <w:r>
        <w:rPr>
          <w:rFonts w:cs="Helvetica"/>
          <w:szCs w:val="24"/>
        </w:rPr>
        <w:t xml:space="preserve">and phase </w:t>
      </w:r>
      <w:r w:rsidRPr="007D7124">
        <w:rPr>
          <w:rFonts w:cs="Helvetica"/>
          <w:position w:val="-18"/>
          <w:szCs w:val="24"/>
        </w:rPr>
        <w:object w:dxaOrig="2240" w:dyaOrig="520">
          <v:shape id="_x0000_i1084" type="#_x0000_t75" style="width:111.8pt;height:26.35pt" o:ole="">
            <v:imagedata r:id="rId125" o:title=""/>
          </v:shape>
          <o:OLEObject Type="Embed" ProgID="Equation.DSMT4" ShapeID="_x0000_i1084" DrawAspect="Content" ObjectID="_1438682953" r:id="rId126"/>
        </w:objec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szCs w:val="24"/>
        </w:rPr>
      </w:pPr>
      <w:r w:rsidRPr="006445DF">
        <w:rPr>
          <w:rFonts w:cs="Helvetica"/>
          <w:szCs w:val="24"/>
        </w:rPr>
        <w:t>The res</w:t>
      </w:r>
      <w:r>
        <w:rPr>
          <w:rFonts w:cs="Helvetica"/>
          <w:szCs w:val="24"/>
        </w:rPr>
        <w:t>ulting AM signal can be demodulated</w:t>
      </w:r>
      <w:r w:rsidRPr="006445DF">
        <w:rPr>
          <w:rFonts w:cs="Helvetica"/>
          <w:szCs w:val="24"/>
        </w:rPr>
        <w:t xml:space="preserve"> by an envelope detector</w:t>
      </w:r>
      <w:r>
        <w:rPr>
          <w:rFonts w:cs="Helvetica"/>
          <w:szCs w:val="24"/>
        </w:rPr>
        <w:t xml:space="preserve"> to obtain DC plus the message</w:t>
      </w:r>
      <w:r w:rsidRPr="006445DF">
        <w:rPr>
          <w:rFonts w:cs="Helvetica"/>
          <w:szCs w:val="24"/>
        </w:rPr>
        <w:t xml:space="preserve">.  </w:t>
      </w:r>
      <w:r>
        <w:rPr>
          <w:rFonts w:cs="Helvetica"/>
          <w:szCs w:val="24"/>
        </w:rPr>
        <w:t xml:space="preserve"> The envelope detector ignores the phase.</w: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rPr>
          <w:rFonts w:cs="Helvetica"/>
          <w:szCs w:val="24"/>
        </w:rPr>
        <w:t xml:space="preserve">Note that if the FM signal has </w:t>
      </w:r>
      <w:r w:rsidRPr="0082497B">
        <w:rPr>
          <w:position w:val="-12"/>
        </w:rPr>
        <w:object w:dxaOrig="900" w:dyaOrig="360">
          <v:shape id="_x0000_i1085" type="#_x0000_t75" style="width:45.15pt;height:18.25pt" o:ole="">
            <v:imagedata r:id="rId127" o:title=""/>
          </v:shape>
          <o:OLEObject Type="Embed" ProgID="Equation.DSMT4" ShapeID="_x0000_i1085" DrawAspect="Content" ObjectID="_1438682954" r:id="rId128"/>
        </w:object>
      </w:r>
      <w:r>
        <w:t>is not constant (e.g. due to channel fading or noise), then differentiation will not work, since for this case</w:t>
      </w:r>
    </w:p>
    <w:p w:rsidR="00003D58" w:rsidRDefault="00003D58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position w:val="-24"/>
        </w:rPr>
      </w:pPr>
    </w:p>
    <w:p w:rsidR="00003D58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position w:val="-24"/>
        </w:rPr>
      </w:pPr>
      <w:r w:rsidRPr="0077400B">
        <w:rPr>
          <w:position w:val="-24"/>
        </w:rPr>
        <w:object w:dxaOrig="9480" w:dyaOrig="620">
          <v:shape id="_x0000_i1086" type="#_x0000_t75" style="width:474pt;height:30.65pt" o:ole="">
            <v:imagedata r:id="rId129" o:title=""/>
          </v:shape>
          <o:OLEObject Type="Embed" ProgID="Equation.DSMT4" ShapeID="_x0000_i1086" DrawAspect="Content" ObjectID="_1438682955" r:id="rId130"/>
        </w:objec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position w:val="-20"/>
          <w:szCs w:val="24"/>
        </w:rPr>
      </w:pPr>
      <w:r>
        <w:rPr>
          <w:rFonts w:cs="Helvetica"/>
          <w:szCs w:val="24"/>
        </w:rPr>
        <w:t xml:space="preserve">To make </w:t>
      </w:r>
      <w:r w:rsidRPr="0082497B">
        <w:rPr>
          <w:position w:val="-12"/>
        </w:rPr>
        <w:object w:dxaOrig="900" w:dyaOrig="360">
          <v:shape id="_x0000_i1087" type="#_x0000_t75" style="width:45.15pt;height:18.25pt" o:ole="">
            <v:imagedata r:id="rId105" o:title=""/>
          </v:shape>
          <o:OLEObject Type="Embed" ProgID="Equation.DSMT4" ShapeID="_x0000_i1087" DrawAspect="Content" ObjectID="_1438682956" r:id="rId131"/>
        </w:object>
      </w:r>
      <w:r>
        <w:t xml:space="preserve">is constant, we can use a limiter (e.g. with back to back diodes) ahead of the discriminator.  The limiter limits (clips) the </w:t>
      </w:r>
      <w:proofErr w:type="gramStart"/>
      <w:r>
        <w:t>input signal</w:t>
      </w:r>
      <w:proofErr w:type="gramEnd"/>
      <w:r>
        <w:t xml:space="preserve"> so that it is of constant amplitude. The output of the limiter looks like a square wave with changing frequency, and will contain harmonics at odd multiples </w:t>
      </w:r>
      <w:proofErr w:type="gramStart"/>
      <w:r>
        <w:t xml:space="preserve">of </w:t>
      </w:r>
      <w:proofErr w:type="gramEnd"/>
      <w:r w:rsidRPr="0082497B">
        <w:rPr>
          <w:position w:val="-12"/>
        </w:rPr>
        <w:object w:dxaOrig="260" w:dyaOrig="360">
          <v:shape id="_x0000_i1088" type="#_x0000_t75" style="width:12.9pt;height:18.25pt" o:ole="">
            <v:imagedata r:id="rId132" o:title=""/>
          </v:shape>
          <o:OLEObject Type="Embed" ProgID="Equation.DSMT4" ShapeID="_x0000_i1088" DrawAspect="Content" ObjectID="_1438682957" r:id="rId133"/>
        </w:object>
      </w:r>
      <w:r>
        <w:t xml:space="preserve">.  The limiter must be followed by a </w:t>
      </w:r>
      <w:proofErr w:type="spellStart"/>
      <w:r>
        <w:t>bandpass</w:t>
      </w:r>
      <w:proofErr w:type="spellEnd"/>
      <w:r>
        <w:t xml:space="preserve"> filter at </w:t>
      </w:r>
      <w:r w:rsidRPr="0082497B">
        <w:rPr>
          <w:position w:val="-12"/>
        </w:rPr>
        <w:object w:dxaOrig="260" w:dyaOrig="360">
          <v:shape id="_x0000_i1089" type="#_x0000_t75" style="width:12.9pt;height:18.25pt" o:ole="">
            <v:imagedata r:id="rId132" o:title=""/>
          </v:shape>
          <o:OLEObject Type="Embed" ProgID="Equation.DSMT4" ShapeID="_x0000_i1089" DrawAspect="Content" ObjectID="_1438682958" r:id="rId134"/>
        </w:object>
      </w:r>
      <w:r>
        <w:t xml:space="preserve">to restore the signal </w:t>
      </w:r>
      <w:r w:rsidRPr="001C7E62">
        <w:rPr>
          <w:rFonts w:cs="Helvetica"/>
          <w:position w:val="-24"/>
          <w:szCs w:val="24"/>
        </w:rPr>
        <w:object w:dxaOrig="3780" w:dyaOrig="600">
          <v:shape id="_x0000_i1090" type="#_x0000_t75" style="width:189.2pt;height:30.1pt" o:ole="">
            <v:imagedata r:id="rId31" o:title=""/>
          </v:shape>
          <o:OLEObject Type="Embed" ProgID="Equation.DSMT4" ShapeID="_x0000_i1090" DrawAspect="Content" ObjectID="_1438682959" r:id="rId135"/>
        </w:objec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position w:val="-20"/>
          <w:szCs w:val="24"/>
        </w:rPr>
      </w:pPr>
      <w:r>
        <w:rPr>
          <w:rFonts w:cs="Helvetica"/>
          <w:position w:val="-20"/>
          <w:szCs w:val="24"/>
        </w:rPr>
        <w:t>A block diagram of this FM demodulator is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Helvetica"/>
          <w:position w:val="-20"/>
          <w:szCs w:val="24"/>
        </w:rPr>
      </w:pP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position w:val="-20"/>
          <w:szCs w:val="24"/>
        </w:rPr>
      </w:pPr>
      <w:r w:rsidRPr="001B7320">
        <w:rPr>
          <w:rFonts w:cs="Helvetica"/>
          <w:position w:val="-10"/>
          <w:szCs w:val="24"/>
        </w:rPr>
        <w:object w:dxaOrig="10540" w:dyaOrig="320">
          <v:shape id="_x0000_i1091" type="#_x0000_t75" style="width:527pt;height:15.6pt" o:ole="">
            <v:imagedata r:id="rId136" o:title=""/>
          </v:shape>
          <o:OLEObject Type="Embed" ProgID="Equation.DSMT4" ShapeID="_x0000_i1091" DrawAspect="Content" ObjectID="_1438682960" r:id="rId137"/>
        </w:object>
      </w:r>
    </w:p>
    <w:p w:rsidR="00AF43DE" w:rsidRPr="001B7320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b/>
          <w:szCs w:val="24"/>
        </w:rPr>
      </w:pPr>
      <w:r w:rsidRPr="001B7320">
        <w:rPr>
          <w:rFonts w:cs="Helvetica"/>
          <w:b/>
          <w:szCs w:val="24"/>
        </w:rPr>
        <w:t>Intuition 2</w:t>
      </w:r>
      <w:r w:rsidR="00003D58">
        <w:rPr>
          <w:rFonts w:cs="Helvetica"/>
          <w:b/>
          <w:szCs w:val="24"/>
        </w:rPr>
        <w:t>:</w:t>
      </w:r>
      <w:r w:rsidRPr="001B7320">
        <w:rPr>
          <w:rFonts w:cs="Helvetica"/>
          <w:b/>
          <w:szCs w:val="24"/>
        </w:rPr>
        <w:t xml:space="preserve"> </w:t>
      </w:r>
      <w:r w:rsidR="00003D58">
        <w:rPr>
          <w:rFonts w:cs="Helvetica"/>
          <w:b/>
          <w:szCs w:val="24"/>
        </w:rPr>
        <w:t>L</w:t>
      </w:r>
      <w:r w:rsidRPr="001B7320">
        <w:rPr>
          <w:rFonts w:cs="Helvetica"/>
          <w:b/>
          <w:szCs w:val="24"/>
        </w:rPr>
        <w:t xml:space="preserve">inear </w:t>
      </w:r>
      <w:r w:rsidR="00003D58">
        <w:rPr>
          <w:rFonts w:cs="Helvetica"/>
          <w:b/>
          <w:szCs w:val="24"/>
        </w:rPr>
        <w:t>A</w:t>
      </w:r>
      <w:r w:rsidRPr="001B7320">
        <w:rPr>
          <w:rFonts w:cs="Helvetica"/>
          <w:b/>
          <w:szCs w:val="24"/>
        </w:rPr>
        <w:t xml:space="preserve">mplitude </w:t>
      </w:r>
      <w:r w:rsidR="00003D58">
        <w:rPr>
          <w:rFonts w:cs="Helvetica"/>
          <w:b/>
          <w:szCs w:val="24"/>
        </w:rPr>
        <w:t>vs.</w:t>
      </w:r>
      <w:r w:rsidRPr="001B7320">
        <w:rPr>
          <w:rFonts w:cs="Helvetica"/>
          <w:b/>
          <w:szCs w:val="24"/>
        </w:rPr>
        <w:t xml:space="preserve"> </w:t>
      </w:r>
      <w:r w:rsidR="00003D58">
        <w:rPr>
          <w:rFonts w:cs="Helvetica"/>
          <w:b/>
          <w:szCs w:val="24"/>
        </w:rPr>
        <w:t>F</w:t>
      </w:r>
      <w:r w:rsidRPr="001B7320">
        <w:rPr>
          <w:rFonts w:cs="Helvetica"/>
          <w:b/>
          <w:szCs w:val="24"/>
        </w:rPr>
        <w:t xml:space="preserve">requency </w:t>
      </w:r>
      <w:r w:rsidR="00003D58">
        <w:rPr>
          <w:rFonts w:cs="Helvetica"/>
          <w:b/>
          <w:szCs w:val="24"/>
        </w:rPr>
        <w:t>Characteristic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Helvetica"/>
          <w:szCs w:val="24"/>
        </w:rPr>
      </w:pPr>
    </w:p>
    <w:p w:rsidR="00AF43DE" w:rsidRPr="00376D75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t xml:space="preserve">We know that from the idea of </w:t>
      </w:r>
      <w:proofErr w:type="gramStart"/>
      <w:r>
        <w:t xml:space="preserve">FM </w:t>
      </w:r>
      <w:proofErr w:type="gramEnd"/>
      <w:r w:rsidRPr="00376D75">
        <w:rPr>
          <w:position w:val="-14"/>
        </w:rPr>
        <w:object w:dxaOrig="1820" w:dyaOrig="380">
          <v:shape id="_x0000_i1092" type="#_x0000_t75" style="width:90.8pt;height:18.8pt" o:ole="">
            <v:imagedata r:id="rId138" o:title=""/>
          </v:shape>
          <o:OLEObject Type="Embed" ProgID="Equation.DSMT4" ShapeID="_x0000_i1092" DrawAspect="Content" ObjectID="_1438682961" r:id="rId139"/>
        </w:object>
      </w:r>
      <w:r>
        <w:t>.  If we have a circuit that has output amplitude that increases linearly with frequency, then the circuit output amplitude will vary in step with the message.</w:t>
      </w: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i/>
          <w:szCs w:val="24"/>
        </w:rPr>
      </w:pPr>
      <w:r>
        <w:rPr>
          <w:rFonts w:cs="Helvetica"/>
          <w:szCs w:val="24"/>
        </w:rPr>
        <w:t>One such circuit is the ideal differentiator</w:t>
      </w:r>
      <w:proofErr w:type="gramStart"/>
      <w:r>
        <w:rPr>
          <w:rFonts w:cs="Helvetica"/>
          <w:szCs w:val="24"/>
        </w:rPr>
        <w:t xml:space="preserve">, </w:t>
      </w:r>
      <w:r w:rsidRPr="006445DF">
        <w:rPr>
          <w:rFonts w:cs="Helvetica"/>
          <w:szCs w:val="24"/>
        </w:rPr>
        <w:t xml:space="preserve"> with</w:t>
      </w:r>
      <w:proofErr w:type="gramEnd"/>
      <w:r w:rsidRPr="006445DF">
        <w:rPr>
          <w:rFonts w:cs="Helvetica"/>
          <w:szCs w:val="24"/>
        </w:rPr>
        <w:t xml:space="preserve"> a transfer function given by </w:t>
      </w:r>
      <w:r w:rsidRPr="006445DF">
        <w:rPr>
          <w:rFonts w:cs="Helvetica"/>
          <w:i/>
          <w:szCs w:val="24"/>
        </w:rPr>
        <w:t>H(f) = j2</w:t>
      </w:r>
      <w:r w:rsidRPr="006445DF">
        <w:rPr>
          <w:rFonts w:cs="Helvetica"/>
          <w:i/>
          <w:szCs w:val="24"/>
        </w:rPr>
        <w:sym w:font="Symbol" w:char="F070"/>
      </w:r>
      <w:r w:rsidRPr="006445DF">
        <w:rPr>
          <w:rFonts w:cs="Helvetica"/>
          <w:i/>
          <w:szCs w:val="24"/>
        </w:rPr>
        <w:t xml:space="preserve"> f.</w:t>
      </w:r>
    </w:p>
    <w:p w:rsidR="00003D58" w:rsidRDefault="00003D58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i/>
          <w:szCs w:val="24"/>
        </w:rPr>
      </w:pPr>
    </w:p>
    <w:p w:rsidR="00AF43DE" w:rsidRPr="006445DF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cs="Helvetica"/>
          <w:szCs w:val="24"/>
        </w:rPr>
      </w:pPr>
      <w:r>
        <w:rPr>
          <w:rFonts w:cs="Helvetica"/>
          <w:i/>
          <w:szCs w:val="24"/>
        </w:rPr>
        <w:t>Proof:</w:t>
      </w:r>
      <w:r>
        <w:rPr>
          <w:rFonts w:cs="Helvetica"/>
          <w:szCs w:val="24"/>
        </w:rPr>
        <w:t xml:space="preserve"> If </w:t>
      </w:r>
      <w:r w:rsidRPr="00376D75">
        <w:rPr>
          <w:rFonts w:cs="Helvetica"/>
          <w:position w:val="-10"/>
          <w:szCs w:val="24"/>
        </w:rPr>
        <w:object w:dxaOrig="1240" w:dyaOrig="320">
          <v:shape id="_x0000_i1093" type="#_x0000_t75" style="width:62.35pt;height:15.6pt" o:ole="">
            <v:imagedata r:id="rId140" o:title=""/>
          </v:shape>
          <o:OLEObject Type="Embed" ProgID="Equation.DSMT4" ShapeID="_x0000_i1093" DrawAspect="Content" ObjectID="_1438682962" r:id="rId141"/>
        </w:object>
      </w:r>
      <w:r>
        <w:rPr>
          <w:rFonts w:cs="Helvetica"/>
          <w:szCs w:val="24"/>
        </w:rPr>
        <w:t xml:space="preserve"> then </w:t>
      </w:r>
      <w:r w:rsidRPr="00376D75">
        <w:rPr>
          <w:rFonts w:cs="Helvetica"/>
          <w:position w:val="-10"/>
          <w:szCs w:val="24"/>
        </w:rPr>
        <w:object w:dxaOrig="2240" w:dyaOrig="320">
          <v:shape id="_x0000_i1094" type="#_x0000_t75" style="width:111.8pt;height:15.6pt" o:ole="">
            <v:imagedata r:id="rId142" o:title=""/>
          </v:shape>
          <o:OLEObject Type="Embed" ProgID="Equation.DSMT4" ShapeID="_x0000_i1094" DrawAspect="Content" ObjectID="_1438682963" r:id="rId143"/>
        </w:object>
      </w:r>
    </w:p>
    <w:p w:rsidR="00003D58" w:rsidRDefault="00003D58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</w:p>
    <w:p w:rsidR="00AF43DE" w:rsidRDefault="00AF43DE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 w:rsidRPr="006445DF">
        <w:t xml:space="preserve">The </w:t>
      </w:r>
      <w:r w:rsidRPr="006445DF">
        <w:rPr>
          <w:rFonts w:cs="Helvetica"/>
          <w:szCs w:val="24"/>
        </w:rPr>
        <w:t>action</w:t>
      </w:r>
      <w:r w:rsidRPr="006445DF">
        <w:t xml:space="preserve"> of an ideal differentiator </w:t>
      </w:r>
      <w:r w:rsidR="00003D58">
        <w:t>(</w:t>
      </w:r>
      <w:r w:rsidR="00003D58">
        <w:fldChar w:fldCharType="begin"/>
      </w:r>
      <w:r w:rsidR="00003D58">
        <w:instrText xml:space="preserve"> REF _Ref340687675 \h </w:instrText>
      </w:r>
      <w:r w:rsidR="00003D58">
        <w:fldChar w:fldCharType="separate"/>
      </w:r>
      <w:r w:rsidR="006B05F5">
        <w:t xml:space="preserve">Figure </w:t>
      </w:r>
      <w:r w:rsidR="006B05F5">
        <w:rPr>
          <w:noProof/>
        </w:rPr>
        <w:t>3</w:t>
      </w:r>
      <w:r w:rsidR="00003D58">
        <w:fldChar w:fldCharType="end"/>
      </w:r>
      <w:r>
        <w:t xml:space="preserve">(a)) </w:t>
      </w:r>
      <w:r w:rsidRPr="006445DF">
        <w:t>can be approximated by any device whose magnitude transfer function is reasonably linear, within the range of frequ</w:t>
      </w:r>
      <w:r>
        <w:t>encies of interest.</w:t>
      </w:r>
      <w:r w:rsidR="00003D58">
        <w:t xml:space="preserve"> </w:t>
      </w:r>
      <w:r>
        <w:t xml:space="preserve">In </w:t>
      </w:r>
      <w:r w:rsidR="00003D58">
        <w:fldChar w:fldCharType="begin"/>
      </w:r>
      <w:r w:rsidR="00003D58">
        <w:instrText xml:space="preserve"> REF _Ref340687675 \h </w:instrText>
      </w:r>
      <w:r w:rsidR="00003D58">
        <w:fldChar w:fldCharType="separate"/>
      </w:r>
      <w:r w:rsidR="006B05F5">
        <w:t xml:space="preserve">Figure </w:t>
      </w:r>
      <w:r w:rsidR="006B05F5">
        <w:rPr>
          <w:noProof/>
        </w:rPr>
        <w:t>3</w:t>
      </w:r>
      <w:r w:rsidR="00003D58">
        <w:fldChar w:fldCharType="end"/>
      </w:r>
      <w:r w:rsidRPr="006445DF">
        <w:t xml:space="preserve">(b) an RL circuit approximation to a differentiator is used followed by an envelope detector.  A </w:t>
      </w:r>
      <w:proofErr w:type="spellStart"/>
      <w:r w:rsidRPr="006445DF">
        <w:t>bandpass</w:t>
      </w:r>
      <w:proofErr w:type="spellEnd"/>
      <w:r w:rsidRPr="006445DF">
        <w:t xml:space="preserve"> version of t</w:t>
      </w:r>
      <w:r>
        <w:t xml:space="preserve">his circuit is shown in </w:t>
      </w:r>
      <w:r w:rsidR="00003D58">
        <w:fldChar w:fldCharType="begin"/>
      </w:r>
      <w:r w:rsidR="00003D58">
        <w:instrText xml:space="preserve"> REF _Ref340687675 \h </w:instrText>
      </w:r>
      <w:r w:rsidR="00003D58">
        <w:fldChar w:fldCharType="separate"/>
      </w:r>
      <w:r w:rsidR="006B05F5">
        <w:t xml:space="preserve">Figure </w:t>
      </w:r>
      <w:r w:rsidR="006B05F5">
        <w:rPr>
          <w:noProof/>
        </w:rPr>
        <w:t>3</w:t>
      </w:r>
      <w:r w:rsidR="00003D58">
        <w:fldChar w:fldCharType="end"/>
      </w:r>
      <w:r w:rsidRPr="006445DF">
        <w:t xml:space="preserve">(c).  These discriminators are known as </w:t>
      </w:r>
      <w:r w:rsidRPr="006445DF">
        <w:rPr>
          <w:u w:val="single"/>
        </w:rPr>
        <w:t>slope detectors</w:t>
      </w:r>
      <w:r w:rsidRPr="006445DF">
        <w:t>.</w:t>
      </w:r>
      <w:r>
        <w:t xml:space="preserve">  </w:t>
      </w:r>
      <w:r w:rsidRPr="006445DF">
        <w:t>A more linear response can be obtained by taking the difference between tw</w:t>
      </w:r>
      <w:r>
        <w:t xml:space="preserve">o </w:t>
      </w:r>
      <w:proofErr w:type="spellStart"/>
      <w:r>
        <w:t>bandpass</w:t>
      </w:r>
      <w:proofErr w:type="spellEnd"/>
      <w:r>
        <w:t xml:space="preserve"> magnitude responses, as is done by th</w:t>
      </w:r>
      <w:r w:rsidRPr="006445DF">
        <w:t>e balanced</w:t>
      </w:r>
      <w:r>
        <w:t xml:space="preserve"> discriminator shown in </w:t>
      </w:r>
      <w:r w:rsidR="00003D58">
        <w:fldChar w:fldCharType="begin"/>
      </w:r>
      <w:r w:rsidR="00003D58">
        <w:instrText xml:space="preserve"> REF _Ref340687675 \h </w:instrText>
      </w:r>
      <w:r w:rsidR="00003D58">
        <w:fldChar w:fldCharType="separate"/>
      </w:r>
      <w:r w:rsidR="006B05F5">
        <w:t xml:space="preserve">Figure </w:t>
      </w:r>
      <w:r w:rsidR="006B05F5">
        <w:rPr>
          <w:noProof/>
        </w:rPr>
        <w:t>3</w:t>
      </w:r>
      <w:r w:rsidR="00003D58">
        <w:fldChar w:fldCharType="end"/>
      </w:r>
      <w:r w:rsidRPr="006445DF">
        <w:t>(d)</w:t>
      </w:r>
      <w:r w:rsidR="00003D58">
        <w:t>.</w:t>
      </w:r>
      <w:r w:rsidRPr="006445DF">
        <w:t xml:space="preserve"> 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both"/>
      </w:pPr>
    </w:p>
    <w:p w:rsidR="00AF43DE" w:rsidRPr="006445DF" w:rsidRDefault="00003D58" w:rsidP="00003D5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</w:pPr>
      <w:r>
        <w:t>I</w:t>
      </w:r>
      <w:r w:rsidR="00AF43DE">
        <w:t xml:space="preserve">n all cases (a)-(d), a limiter and </w:t>
      </w:r>
      <w:proofErr w:type="spellStart"/>
      <w:r w:rsidR="00AF43DE">
        <w:t>bandpass</w:t>
      </w:r>
      <w:proofErr w:type="spellEnd"/>
      <w:r w:rsidR="00AF43DE">
        <w:t xml:space="preserve"> filter is required ahead of the discriminator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right"/>
        <w:rPr>
          <w:rFonts w:cs="Helvetica"/>
          <w:szCs w:val="24"/>
        </w:rPr>
      </w:pPr>
    </w:p>
    <w:p w:rsidR="00003D58" w:rsidRDefault="00AF43DE" w:rsidP="00003D58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D560BEF" wp14:editId="6914D711">
            <wp:extent cx="3762375" cy="3990975"/>
            <wp:effectExtent l="19050" t="0" r="9525" b="0"/>
            <wp:docPr id="294" name="Picture 29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Fig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DE" w:rsidRDefault="00003D58" w:rsidP="00003D58">
      <w:pPr>
        <w:pStyle w:val="Caption"/>
        <w:rPr>
          <w:rFonts w:cs="Helvetica"/>
          <w:szCs w:val="24"/>
        </w:rPr>
      </w:pPr>
      <w:bookmarkStart w:id="1" w:name="_Ref3406876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05F5">
        <w:rPr>
          <w:noProof/>
        </w:rPr>
        <w:t>3</w:t>
      </w:r>
      <w:r>
        <w:fldChar w:fldCharType="end"/>
      </w:r>
      <w:bookmarkEnd w:id="1"/>
      <w:r>
        <w:t xml:space="preserve">  FM Detectors</w:t>
      </w:r>
    </w:p>
    <w:p w:rsidR="00003D58" w:rsidRDefault="00003D58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b/>
          <w:szCs w:val="24"/>
        </w:rPr>
      </w:pPr>
    </w:p>
    <w:p w:rsidR="00AF43DE" w:rsidRPr="00313C10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b/>
          <w:szCs w:val="24"/>
        </w:rPr>
      </w:pPr>
      <w:r w:rsidRPr="00313C10">
        <w:rPr>
          <w:rFonts w:cs="Helvetica"/>
          <w:b/>
          <w:szCs w:val="24"/>
        </w:rPr>
        <w:t>Intuition</w:t>
      </w:r>
      <w:r w:rsidR="00003D58">
        <w:rPr>
          <w:rFonts w:cs="Helvetica"/>
          <w:b/>
          <w:szCs w:val="24"/>
        </w:rPr>
        <w:t xml:space="preserve"> </w:t>
      </w:r>
      <w:r w:rsidRPr="00313C10">
        <w:rPr>
          <w:rFonts w:cs="Helvetica"/>
          <w:b/>
          <w:szCs w:val="24"/>
        </w:rPr>
        <w:t>3</w:t>
      </w:r>
      <w:r w:rsidR="00003D58">
        <w:rPr>
          <w:rFonts w:cs="Helvetica"/>
          <w:b/>
          <w:szCs w:val="24"/>
        </w:rPr>
        <w:t>:</w:t>
      </w:r>
      <w:r w:rsidRPr="00313C10">
        <w:rPr>
          <w:rFonts w:cs="Helvetica"/>
          <w:b/>
          <w:szCs w:val="24"/>
        </w:rPr>
        <w:t xml:space="preserve"> </w:t>
      </w:r>
      <w:r w:rsidR="00003D58">
        <w:rPr>
          <w:rFonts w:cs="Helvetica"/>
          <w:b/>
          <w:szCs w:val="24"/>
        </w:rPr>
        <w:t>Z</w:t>
      </w:r>
      <w:r w:rsidRPr="00313C10">
        <w:rPr>
          <w:rFonts w:cs="Helvetica"/>
          <w:b/>
          <w:szCs w:val="24"/>
        </w:rPr>
        <w:t xml:space="preserve">ero </w:t>
      </w:r>
      <w:r w:rsidR="00003D58">
        <w:rPr>
          <w:rFonts w:cs="Helvetica"/>
          <w:b/>
          <w:szCs w:val="24"/>
        </w:rPr>
        <w:t>C</w:t>
      </w:r>
      <w:r w:rsidRPr="00313C10">
        <w:rPr>
          <w:rFonts w:cs="Helvetica"/>
          <w:b/>
          <w:szCs w:val="24"/>
        </w:rPr>
        <w:t xml:space="preserve">rossing </w:t>
      </w:r>
      <w:r w:rsidR="00003D58">
        <w:rPr>
          <w:rFonts w:cs="Helvetica"/>
          <w:b/>
          <w:szCs w:val="24"/>
        </w:rPr>
        <w:t>C</w:t>
      </w:r>
      <w:r w:rsidRPr="00313C10">
        <w:rPr>
          <w:rFonts w:cs="Helvetica"/>
          <w:b/>
          <w:szCs w:val="24"/>
        </w:rPr>
        <w:t>ounter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szCs w:val="24"/>
        </w:rPr>
      </w:pPr>
    </w:p>
    <w:p w:rsidR="00AF43D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szCs w:val="24"/>
        </w:rPr>
      </w:pPr>
      <w:r>
        <w:rPr>
          <w:rFonts w:cs="Helvetica"/>
          <w:szCs w:val="24"/>
        </w:rPr>
        <w:t>The message information is contained in the time (location) of the zero crossings, and the amplitude can be ignored.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szCs w:val="24"/>
        </w:rPr>
      </w:pPr>
    </w:p>
    <w:p w:rsidR="00AF43DE" w:rsidRPr="00313C10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b/>
          <w:szCs w:val="24"/>
        </w:rPr>
      </w:pPr>
      <w:r w:rsidRPr="00313C10">
        <w:rPr>
          <w:rFonts w:cs="Helvetica"/>
          <w:b/>
          <w:szCs w:val="24"/>
        </w:rPr>
        <w:t>Intuition 4</w:t>
      </w:r>
      <w:r w:rsidR="00003D58">
        <w:rPr>
          <w:rFonts w:cs="Helvetica"/>
          <w:b/>
          <w:szCs w:val="24"/>
        </w:rPr>
        <w:t>:</w:t>
      </w:r>
      <w:r w:rsidRPr="00313C10">
        <w:rPr>
          <w:rFonts w:cs="Helvetica"/>
          <w:b/>
          <w:szCs w:val="24"/>
        </w:rPr>
        <w:t xml:space="preserve"> Phase </w:t>
      </w:r>
      <w:r w:rsidR="00003D58">
        <w:rPr>
          <w:rFonts w:cs="Helvetica"/>
          <w:b/>
          <w:szCs w:val="24"/>
        </w:rPr>
        <w:t>L</w:t>
      </w:r>
      <w:r w:rsidRPr="00313C10">
        <w:rPr>
          <w:rFonts w:cs="Helvetica"/>
          <w:b/>
          <w:szCs w:val="24"/>
        </w:rPr>
        <w:t xml:space="preserve">ocked </w:t>
      </w:r>
      <w:r w:rsidR="00003D58">
        <w:rPr>
          <w:rFonts w:cs="Helvetica"/>
          <w:b/>
          <w:szCs w:val="24"/>
        </w:rPr>
        <w:t>L</w:t>
      </w:r>
      <w:r w:rsidRPr="00313C10">
        <w:rPr>
          <w:rFonts w:cs="Helvetica"/>
          <w:b/>
          <w:szCs w:val="24"/>
        </w:rPr>
        <w:t>oop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szCs w:val="24"/>
        </w:rPr>
      </w:pPr>
    </w:p>
    <w:p w:rsidR="00003D58" w:rsidRDefault="00AF43DE" w:rsidP="00003D58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jc w:val="center"/>
      </w:pPr>
      <w:r w:rsidRPr="001B7320">
        <w:rPr>
          <w:rFonts w:cs="Helvetica"/>
          <w:noProof/>
          <w:szCs w:val="24"/>
          <w:lang w:eastAsia="en-CA"/>
        </w:rPr>
        <w:drawing>
          <wp:inline distT="0" distB="0" distL="0" distR="0" wp14:anchorId="5F8BA222" wp14:editId="0AD7CEF7">
            <wp:extent cx="4200525" cy="1200150"/>
            <wp:effectExtent l="19050" t="0" r="9525" b="0"/>
            <wp:docPr id="12" name="Picture 3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DE" w:rsidRDefault="00003D58" w:rsidP="00003D58">
      <w:pPr>
        <w:pStyle w:val="Caption"/>
        <w:rPr>
          <w:rFonts w:cs="Helvetica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05F5">
        <w:rPr>
          <w:noProof/>
        </w:rPr>
        <w:t>4</w:t>
      </w:r>
      <w:r>
        <w:fldChar w:fldCharType="end"/>
      </w:r>
      <w:r>
        <w:t xml:space="preserve">  Phase-Locked Loop</w:t>
      </w:r>
    </w:p>
    <w:p w:rsidR="00AF43D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szCs w:val="24"/>
        </w:rPr>
      </w:pPr>
      <w:r>
        <w:rPr>
          <w:rFonts w:cs="Helvetica"/>
          <w:szCs w:val="24"/>
        </w:rPr>
        <w:t>This circuit uses ideas from the Costas loop receiver used for DSB.  The circuit comprises a phase comparator (multiplier), low pass (loop) filter and voltage controlled oscillator (equivalent to an FM modulator</w:t>
      </w:r>
      <w:r w:rsidR="00003D58">
        <w:rPr>
          <w:rFonts w:cs="Helvetica"/>
          <w:szCs w:val="24"/>
        </w:rPr>
        <w:t>)</w:t>
      </w:r>
      <w:r>
        <w:rPr>
          <w:rFonts w:cs="Helvetica"/>
          <w:szCs w:val="24"/>
        </w:rPr>
        <w:t>.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szCs w:val="24"/>
        </w:rPr>
      </w:pPr>
    </w:p>
    <w:p w:rsidR="00AF43DE" w:rsidRPr="008C24B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szCs w:val="24"/>
        </w:rPr>
      </w:pPr>
      <w:r>
        <w:rPr>
          <w:rFonts w:cs="Helvetica"/>
          <w:szCs w:val="24"/>
        </w:rPr>
        <w:lastRenderedPageBreak/>
        <w:t xml:space="preserve">With signal input </w:t>
      </w:r>
      <w:r w:rsidRPr="00313C10">
        <w:rPr>
          <w:rFonts w:cs="Helvetica"/>
          <w:position w:val="-12"/>
          <w:szCs w:val="24"/>
        </w:rPr>
        <w:object w:dxaOrig="2320" w:dyaOrig="360">
          <v:shape id="_x0000_i1095" type="#_x0000_t75" style="width:116pt;height:18.25pt" o:ole="">
            <v:imagedata r:id="rId146" o:title=""/>
          </v:shape>
          <o:OLEObject Type="Embed" ProgID="Equation.DSMT4" ShapeID="_x0000_i1095" DrawAspect="Content" ObjectID="_1438682964" r:id="rId147"/>
        </w:object>
      </w:r>
      <w:r>
        <w:rPr>
          <w:rFonts w:cs="Helvetica"/>
          <w:szCs w:val="24"/>
        </w:rPr>
        <w:t xml:space="preserve">and FM modulator (VCO) </w:t>
      </w:r>
      <w:proofErr w:type="gramStart"/>
      <w:r>
        <w:rPr>
          <w:rFonts w:cs="Helvetica"/>
          <w:szCs w:val="24"/>
        </w:rPr>
        <w:t xml:space="preserve">output </w:t>
      </w:r>
      <w:proofErr w:type="gramEnd"/>
      <w:r w:rsidRPr="00313C10">
        <w:rPr>
          <w:rFonts w:cs="Helvetica"/>
          <w:position w:val="-14"/>
          <w:szCs w:val="24"/>
        </w:rPr>
        <w:object w:dxaOrig="1700" w:dyaOrig="380">
          <v:shape id="_x0000_i1096" type="#_x0000_t75" style="width:84.9pt;height:18.8pt" o:ole="">
            <v:imagedata r:id="rId148" o:title=""/>
          </v:shape>
          <o:OLEObject Type="Embed" ProgID="Equation.DSMT4" ShapeID="_x0000_i1096" DrawAspect="Content" ObjectID="_1438682965" r:id="rId149"/>
        </w:object>
      </w:r>
      <w:r>
        <w:rPr>
          <w:rFonts w:cs="Helvetica"/>
          <w:szCs w:val="24"/>
        </w:rPr>
        <w:t xml:space="preserve">, the phase comparator (multiplier) output signal  </w:t>
      </w:r>
      <w:r w:rsidRPr="006445DF">
        <w:rPr>
          <w:position w:val="-14"/>
        </w:rPr>
        <w:object w:dxaOrig="2120" w:dyaOrig="400">
          <v:shape id="_x0000_i1097" type="#_x0000_t75" style="width:105.9pt;height:20.4pt" o:ole="">
            <v:imagedata r:id="rId150" o:title=""/>
          </v:shape>
          <o:OLEObject Type="Embed" ProgID="Equation.3" ShapeID="_x0000_i1097" DrawAspect="Content" ObjectID="_1438682966" r:id="rId151"/>
        </w:object>
      </w:r>
      <w:r>
        <w:rPr>
          <w:position w:val="-14"/>
        </w:rPr>
        <w:t xml:space="preserve">  </w:t>
      </w:r>
      <w:r>
        <w:t>plus double frequency terms.  With high gain in the loop filter</w:t>
      </w:r>
      <w:proofErr w:type="gramStart"/>
      <w:r w:rsidRPr="006445DF">
        <w:t>,</w:t>
      </w:r>
      <w:r>
        <w:rPr>
          <w:rFonts w:cs="Helvetica"/>
          <w:szCs w:val="24"/>
        </w:rPr>
        <w:t xml:space="preserve">  </w:t>
      </w:r>
      <w:proofErr w:type="gramEnd"/>
      <w:r w:rsidRPr="00313C10">
        <w:rPr>
          <w:rFonts w:cs="Helvetica"/>
          <w:position w:val="-10"/>
          <w:szCs w:val="24"/>
        </w:rPr>
        <w:object w:dxaOrig="780" w:dyaOrig="320">
          <v:shape id="_x0000_i1098" type="#_x0000_t75" style="width:39.2pt;height:15.6pt" o:ole="">
            <v:imagedata r:id="rId152" o:title=""/>
          </v:shape>
          <o:OLEObject Type="Embed" ProgID="Equation.DSMT4" ShapeID="_x0000_i1098" DrawAspect="Content" ObjectID="_1438682967" r:id="rId153"/>
        </w:object>
      </w:r>
      <w:r>
        <w:rPr>
          <w:rFonts w:cs="Helvetica"/>
          <w:szCs w:val="24"/>
        </w:rPr>
        <w:t xml:space="preserve">and the VCO output frequency is the same as the input signal frequency.  Thus the VCO input must be the same as the message.  The loop filter output </w:t>
      </w:r>
      <w:r w:rsidRPr="006445DF">
        <w:t>voltage is proportional to the instantaneous frequency of the input</w:t>
      </w:r>
      <w:r>
        <w:t>, and FM demodulation is achieved.</w:t>
      </w:r>
    </w:p>
    <w:p w:rsidR="00AF43DE" w:rsidRDefault="00AF43DE" w:rsidP="006B05F5">
      <w:pPr>
        <w:pStyle w:val="Heading1"/>
      </w:pPr>
      <w:r>
        <w:t xml:space="preserve">Digital FM </w:t>
      </w:r>
      <w:r w:rsidR="008C24BE">
        <w:t>D</w:t>
      </w:r>
      <w:r>
        <w:t>emodulator</w:t>
      </w:r>
    </w:p>
    <w:p w:rsidR="00AF43D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Helvetica"/>
          <w:szCs w:val="24"/>
        </w:rPr>
      </w:pPr>
      <w:r>
        <w:rPr>
          <w:rFonts w:cs="Helvetica"/>
          <w:szCs w:val="24"/>
        </w:rPr>
        <w:t xml:space="preserve">A digital FM demodulator starts with </w:t>
      </w:r>
      <w:proofErr w:type="gramStart"/>
      <w:r>
        <w:rPr>
          <w:rFonts w:cs="Helvetica"/>
          <w:szCs w:val="24"/>
        </w:rPr>
        <w:t>the I</w:t>
      </w:r>
      <w:proofErr w:type="gramEnd"/>
      <w:r>
        <w:rPr>
          <w:rFonts w:cs="Helvetica"/>
          <w:szCs w:val="24"/>
        </w:rPr>
        <w:t xml:space="preserve"> and Q outputs of a general IQ receiver.</w:t>
      </w:r>
      <w:r w:rsidR="008C24BE">
        <w:rPr>
          <w:rFonts w:cs="Helvetica"/>
          <w:szCs w:val="24"/>
        </w:rPr>
        <w:t xml:space="preserve">   Recall for an FM signal: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Helvetica"/>
          <w:szCs w:val="24"/>
        </w:rPr>
      </w:pPr>
      <w:r w:rsidRPr="001C7E62">
        <w:rPr>
          <w:rFonts w:cs="Helvetica"/>
          <w:position w:val="-24"/>
          <w:szCs w:val="24"/>
        </w:rPr>
        <w:object w:dxaOrig="3780" w:dyaOrig="600">
          <v:shape id="_x0000_i1099" type="#_x0000_t75" style="width:189.2pt;height:30.1pt" o:ole="">
            <v:imagedata r:id="rId31" o:title=""/>
          </v:shape>
          <o:OLEObject Type="Embed" ProgID="Equation.DSMT4" ShapeID="_x0000_i1099" DrawAspect="Content" ObjectID="_1438682968" r:id="rId154"/>
        </w:objec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</w:pPr>
      <w:r w:rsidRPr="001609C5">
        <w:rPr>
          <w:position w:val="-46"/>
        </w:rPr>
        <w:object w:dxaOrig="2840" w:dyaOrig="1040">
          <v:shape id="_x0000_i1100" type="#_x0000_t75" style="width:141.85pt;height:51.6pt" o:ole="">
            <v:imagedata r:id="rId155" o:title=""/>
          </v:shape>
          <o:OLEObject Type="Embed" ProgID="Equation.DSMT4" ShapeID="_x0000_i1100" DrawAspect="Content" ObjectID="_1438682969" r:id="rId156"/>
        </w:objec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</w:pPr>
    </w:p>
    <w:p w:rsidR="00AF43D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</w:pPr>
      <w:r>
        <w:t xml:space="preserve">To extract </w:t>
      </w:r>
      <w:r w:rsidRPr="001609C5">
        <w:rPr>
          <w:position w:val="-10"/>
        </w:rPr>
        <w:object w:dxaOrig="499" w:dyaOrig="320">
          <v:shape id="_x0000_i1101" type="#_x0000_t75" style="width:24.7pt;height:15.6pt" o:ole="">
            <v:imagedata r:id="rId157" o:title=""/>
          </v:shape>
          <o:OLEObject Type="Embed" ProgID="Equation.DSMT4" ShapeID="_x0000_i1101" DrawAspect="Content" ObjectID="_1438682970" r:id="rId158"/>
        </w:object>
      </w:r>
      <w:r>
        <w:t xml:space="preserve">from </w:t>
      </w:r>
      <w:r w:rsidRPr="001609C5">
        <w:rPr>
          <w:position w:val="-10"/>
        </w:rPr>
        <w:object w:dxaOrig="940" w:dyaOrig="320">
          <v:shape id="_x0000_i1102" type="#_x0000_t75" style="width:47.3pt;height:15.6pt" o:ole="">
            <v:imagedata r:id="rId159" o:title=""/>
          </v:shape>
          <o:OLEObject Type="Embed" ProgID="Equation.DSMT4" ShapeID="_x0000_i1102" DrawAspect="Content" ObjectID="_1438682971" r:id="rId160"/>
        </w:object>
      </w:r>
      <w:r>
        <w:t xml:space="preserve"> we show two methods that can be implemented in software</w:t>
      </w:r>
      <w:r w:rsidR="008C24BE">
        <w:t>.</w:t>
      </w:r>
    </w:p>
    <w:p w:rsidR="00AF43DE" w:rsidRDefault="008C24BE" w:rsidP="006B05F5">
      <w:pPr>
        <w:pStyle w:val="Heading1"/>
      </w:pPr>
      <w:bookmarkStart w:id="2" w:name="_Ref340688414"/>
      <w:proofErr w:type="gramStart"/>
      <w:r>
        <w:t>I(</w:t>
      </w:r>
      <w:proofErr w:type="gramEnd"/>
      <w:r>
        <w:t xml:space="preserve">t), Q(t) </w:t>
      </w:r>
      <w:r w:rsidR="00AF43DE">
        <w:t xml:space="preserve">as </w:t>
      </w:r>
      <w:r>
        <w:t>Re</w:t>
      </w:r>
      <w:r w:rsidR="00AF43DE">
        <w:t xml:space="preserve">al </w:t>
      </w:r>
      <w:r>
        <w:t>S</w:t>
      </w:r>
      <w:r w:rsidR="00AF43DE">
        <w:t>ignals</w:t>
      </w:r>
      <w:bookmarkEnd w:id="2"/>
    </w:p>
    <w:p w:rsidR="00AF43DE" w:rsidRDefault="00AF43DE" w:rsidP="008C24BE">
      <w:pPr>
        <w:pStyle w:val="MTDisplayEquation"/>
        <w:ind w:left="0"/>
      </w:pPr>
      <w:r>
        <w:t>Formula:</w:t>
      </w:r>
      <w:r>
        <w:tab/>
      </w:r>
      <w:r w:rsidRPr="006F47F7">
        <w:rPr>
          <w:position w:val="-28"/>
        </w:rPr>
        <w:object w:dxaOrig="2340" w:dyaOrig="660">
          <v:shape id="_x0000_i1103" type="#_x0000_t75" style="width:117.1pt;height:32.8pt" o:ole="">
            <v:imagedata r:id="rId161" o:title=""/>
          </v:shape>
          <o:OLEObject Type="Embed" ProgID="Equation.DSMT4" ShapeID="_x0000_i1103" DrawAspect="Content" ObjectID="_1438682972" r:id="rId162"/>
        </w:object>
      </w:r>
    </w:p>
    <w:p w:rsidR="00AF43DE" w:rsidRDefault="00AF43DE" w:rsidP="00AF43DE">
      <w:r>
        <w:t xml:space="preserve">Block diagram:  </w:t>
      </w:r>
      <w:r w:rsidRPr="00442EB5">
        <w:rPr>
          <w:position w:val="-10"/>
        </w:rPr>
        <w:object w:dxaOrig="4980" w:dyaOrig="320">
          <v:shape id="_x0000_i1104" type="#_x0000_t75" style="width:248.75pt;height:15.6pt" o:ole="">
            <v:imagedata r:id="rId163" o:title=""/>
          </v:shape>
          <o:OLEObject Type="Embed" ProgID="Equation.DSMT4" ShapeID="_x0000_i1104" DrawAspect="Content" ObjectID="_1438682973" r:id="rId164"/>
        </w:object>
      </w:r>
    </w:p>
    <w:p w:rsidR="00AF43DE" w:rsidRDefault="00AF43DE" w:rsidP="00AF43DE">
      <w:r>
        <w:t>Proof</w:t>
      </w:r>
      <w:r w:rsidR="008C24BE">
        <w:t>:</w:t>
      </w:r>
    </w:p>
    <w:p w:rsidR="00AF43DE" w:rsidRPr="0084633E" w:rsidRDefault="00AF43DE" w:rsidP="00AF43DE">
      <w:pPr>
        <w:pStyle w:val="MTDisplayEquation"/>
      </w:pPr>
      <w:r>
        <w:tab/>
      </w:r>
      <w:r w:rsidRPr="00603F99">
        <w:rPr>
          <w:position w:val="-88"/>
        </w:rPr>
        <w:object w:dxaOrig="4959" w:dyaOrig="2280">
          <v:shape id="_x0000_i1105" type="#_x0000_t75" style="width:248.2pt;height:113.9pt" o:ole="">
            <v:imagedata r:id="rId165" o:title=""/>
          </v:shape>
          <o:OLEObject Type="Embed" ProgID="Equation.DSMT4" ShapeID="_x0000_i1105" DrawAspect="Content" ObjectID="_1438682974" r:id="rId166"/>
        </w:object>
      </w:r>
    </w:p>
    <w:p w:rsidR="00AF43DE" w:rsidRPr="0084633E" w:rsidRDefault="008C24BE" w:rsidP="006B05F5">
      <w:pPr>
        <w:pStyle w:val="Heading1"/>
      </w:pPr>
      <w:bookmarkStart w:id="3" w:name="_Ref340688342"/>
      <w:proofErr w:type="gramStart"/>
      <w:r>
        <w:t>I(</w:t>
      </w:r>
      <w:proofErr w:type="gramEnd"/>
      <w:r>
        <w:t xml:space="preserve">t) + </w:t>
      </w:r>
      <w:proofErr w:type="spellStart"/>
      <w:r>
        <w:t>jQ</w:t>
      </w:r>
      <w:proofErr w:type="spellEnd"/>
      <w:r>
        <w:t>(t) as</w:t>
      </w:r>
      <w:r w:rsidR="00AF43DE">
        <w:t xml:space="preserve"> </w:t>
      </w:r>
      <w:r>
        <w:t>a C</w:t>
      </w:r>
      <w:r w:rsidR="00AF43DE">
        <w:t xml:space="preserve">omplex </w:t>
      </w:r>
      <w:r>
        <w:t>S</w:t>
      </w:r>
      <w:r w:rsidR="00AF43DE">
        <w:t>ignal</w:t>
      </w:r>
      <w:bookmarkEnd w:id="3"/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position w:val="-68"/>
        </w:rPr>
      </w:pPr>
      <w:r w:rsidRPr="003F4E88">
        <w:rPr>
          <w:position w:val="-10"/>
        </w:rPr>
        <w:object w:dxaOrig="6619" w:dyaOrig="360">
          <v:shape id="_x0000_i1106" type="#_x0000_t75" style="width:330.3pt;height:18.25pt" o:ole="">
            <v:imagedata r:id="rId167" o:title=""/>
          </v:shape>
          <o:OLEObject Type="Embed" ProgID="Equation.DSMT4" ShapeID="_x0000_i1106" DrawAspect="Content" ObjectID="_1438682975" r:id="rId168"/>
        </w:object>
      </w:r>
    </w:p>
    <w:p w:rsidR="00AF43DE" w:rsidRDefault="00AF43DE" w:rsidP="008C24B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r>
        <w:rPr>
          <w:position w:val="-68"/>
        </w:rPr>
        <w:lastRenderedPageBreak/>
        <w:t>Formula: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r w:rsidRPr="00603F99">
        <w:rPr>
          <w:position w:val="-10"/>
        </w:rPr>
        <w:object w:dxaOrig="2360" w:dyaOrig="320">
          <v:shape id="_x0000_i1107" type="#_x0000_t75" style="width:117.65pt;height:15.6pt" o:ole="">
            <v:imagedata r:id="rId169" o:title=""/>
          </v:shape>
          <o:OLEObject Type="Embed" ProgID="Equation.DSMT4" ShapeID="_x0000_i1107" DrawAspect="Content" ObjectID="_1438682976" r:id="rId170"/>
        </w:objec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r>
        <w:rPr>
          <w:position w:val="-68"/>
        </w:rPr>
        <w:t>Where</w:t>
      </w:r>
      <w:r w:rsidR="008C24BE">
        <w:rPr>
          <w:position w:val="-68"/>
        </w:rPr>
        <w:t>:</w:t>
      </w:r>
    </w:p>
    <w:p w:rsidR="0019170A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10"/>
        </w:rPr>
      </w:pPr>
      <w:r w:rsidRPr="00F11374">
        <w:rPr>
          <w:position w:val="-10"/>
        </w:rPr>
        <w:object w:dxaOrig="1200" w:dyaOrig="360">
          <v:shape id="_x0000_i1108" type="#_x0000_t75" style="width:60.2pt;height:18.25pt" o:ole="">
            <v:imagedata r:id="rId171" o:title=""/>
          </v:shape>
          <o:OLEObject Type="Embed" ProgID="Equation.DSMT4" ShapeID="_x0000_i1108" DrawAspect="Content" ObjectID="_1438682977" r:id="rId172"/>
        </w:objec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proofErr w:type="gramStart"/>
      <w:r w:rsidRPr="0019170A">
        <w:t>represents</w:t>
      </w:r>
      <w:proofErr w:type="gramEnd"/>
      <w:r w:rsidRPr="0019170A">
        <w:t xml:space="preserve"> one sample delay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r>
        <w:rPr>
          <w:position w:val="-68"/>
        </w:rPr>
        <w:t>Block diagram:</w:t>
      </w:r>
    </w:p>
    <w:p w:rsidR="00AF43DE" w:rsidRDefault="00AF43DE" w:rsidP="00AF43D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position w:val="-68"/>
        </w:rPr>
      </w:pPr>
      <w:r w:rsidRPr="00F11374">
        <w:rPr>
          <w:position w:val="-10"/>
        </w:rPr>
        <w:object w:dxaOrig="4280" w:dyaOrig="360">
          <v:shape id="_x0000_i1109" type="#_x0000_t75" style="width:213.8pt;height:18.25pt" o:ole="">
            <v:imagedata r:id="rId173" o:title=""/>
          </v:shape>
          <o:OLEObject Type="Embed" ProgID="Equation.DSMT4" ShapeID="_x0000_i1109" DrawAspect="Content" ObjectID="_1438682978" r:id="rId174"/>
        </w:object>
      </w:r>
    </w:p>
    <w:p w:rsidR="00AF43DE" w:rsidRDefault="00AF43DE" w:rsidP="0019170A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position w:val="-68"/>
        </w:rPr>
      </w:pPr>
      <w:r>
        <w:rPr>
          <w:position w:val="-68"/>
        </w:rPr>
        <w:t>Proof</w:t>
      </w:r>
      <w:r w:rsidR="0019170A">
        <w:rPr>
          <w:position w:val="-68"/>
        </w:rPr>
        <w:t>:</w:t>
      </w:r>
    </w:p>
    <w:p w:rsidR="00AF43DE" w:rsidRDefault="00AF43DE" w:rsidP="00AF43DE">
      <w:pPr>
        <w:pStyle w:val="MTDisplayEquation"/>
      </w:pPr>
      <w:r w:rsidRPr="00603F99">
        <w:rPr>
          <w:position w:val="-44"/>
        </w:rPr>
        <w:object w:dxaOrig="4520" w:dyaOrig="999">
          <v:shape id="_x0000_i1110" type="#_x0000_t75" style="width:225.55pt;height:50.5pt" o:ole="">
            <v:imagedata r:id="rId175" o:title=""/>
          </v:shape>
          <o:OLEObject Type="Embed" ProgID="Equation.DSMT4" ShapeID="_x0000_i1110" DrawAspect="Content" ObjectID="_1438682979" r:id="rId176"/>
        </w:object>
      </w:r>
    </w:p>
    <w:sectPr w:rsidR="00AF43DE" w:rsidSect="00182384">
      <w:headerReference w:type="even" r:id="rId177"/>
      <w:headerReference w:type="first" r:id="rId178"/>
      <w:type w:val="continuous"/>
      <w:pgSz w:w="12240" w:h="15840"/>
      <w:pgMar w:top="72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C9" w:rsidRDefault="00802AC9">
      <w:r>
        <w:separator/>
      </w:r>
    </w:p>
  </w:endnote>
  <w:endnote w:type="continuationSeparator" w:id="0">
    <w:p w:rsidR="00802AC9" w:rsidRDefault="0080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C9" w:rsidRDefault="00802AC9">
      <w:r>
        <w:separator/>
      </w:r>
    </w:p>
  </w:footnote>
  <w:footnote w:type="continuationSeparator" w:id="0">
    <w:p w:rsidR="00802AC9" w:rsidRDefault="00802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B1F" w:rsidRPr="002E6B77" w:rsidRDefault="00673B1F" w:rsidP="002E6B77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B1F" w:rsidRPr="007823FF" w:rsidRDefault="00673B1F">
    <w:pPr>
      <w:pStyle w:val="Header"/>
      <w:rPr>
        <w:b/>
      </w:rPr>
    </w:pPr>
    <w:r w:rsidRPr="007823FF">
      <w:rPr>
        <w:b/>
      </w:rPr>
      <w:t>3-</w:t>
    </w:r>
    <w:r w:rsidRPr="007823FF">
      <w:rPr>
        <w:b/>
      </w:rPr>
      <w:fldChar w:fldCharType="begin"/>
    </w:r>
    <w:r w:rsidRPr="007823FF">
      <w:rPr>
        <w:b/>
      </w:rPr>
      <w:instrText xml:space="preserve"> PAGE   \* MERGEFORMAT </w:instrText>
    </w:r>
    <w:r w:rsidRPr="007823FF">
      <w:rPr>
        <w:b/>
      </w:rPr>
      <w:fldChar w:fldCharType="separate"/>
    </w:r>
    <w:r>
      <w:rPr>
        <w:b/>
        <w:noProof/>
      </w:rPr>
      <w:t>1</w:t>
    </w:r>
    <w:r w:rsidRPr="007823FF">
      <w:rPr>
        <w:b/>
        <w:noProof/>
      </w:rPr>
      <w:fldChar w:fldCharType="end"/>
    </w:r>
  </w:p>
  <w:p w:rsidR="00673B1F" w:rsidRPr="007823FF" w:rsidRDefault="00673B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A66"/>
    <w:multiLevelType w:val="multilevel"/>
    <w:tmpl w:val="199E47AC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FEB5947"/>
    <w:multiLevelType w:val="hybridMultilevel"/>
    <w:tmpl w:val="A39E4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652A91"/>
    <w:multiLevelType w:val="hybridMultilevel"/>
    <w:tmpl w:val="6B72699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60149E"/>
    <w:multiLevelType w:val="hybridMultilevel"/>
    <w:tmpl w:val="A1BAFE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574C2"/>
    <w:multiLevelType w:val="hybridMultilevel"/>
    <w:tmpl w:val="701425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BE12E2"/>
    <w:multiLevelType w:val="hybridMultilevel"/>
    <w:tmpl w:val="3ECA3E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FE"/>
    <w:rsid w:val="00001DE5"/>
    <w:rsid w:val="00003D58"/>
    <w:rsid w:val="00010B47"/>
    <w:rsid w:val="00022B9D"/>
    <w:rsid w:val="00025B32"/>
    <w:rsid w:val="000452DC"/>
    <w:rsid w:val="00046136"/>
    <w:rsid w:val="0007056D"/>
    <w:rsid w:val="0008714F"/>
    <w:rsid w:val="00096B6A"/>
    <w:rsid w:val="000A596E"/>
    <w:rsid w:val="000D0316"/>
    <w:rsid w:val="000F26CA"/>
    <w:rsid w:val="00100CC6"/>
    <w:rsid w:val="00103FEC"/>
    <w:rsid w:val="00105243"/>
    <w:rsid w:val="00114B9A"/>
    <w:rsid w:val="001325EA"/>
    <w:rsid w:val="00133B81"/>
    <w:rsid w:val="00153F99"/>
    <w:rsid w:val="001564D6"/>
    <w:rsid w:val="001609C5"/>
    <w:rsid w:val="00182384"/>
    <w:rsid w:val="0019170A"/>
    <w:rsid w:val="001A0476"/>
    <w:rsid w:val="001A26B2"/>
    <w:rsid w:val="001B6139"/>
    <w:rsid w:val="001B7320"/>
    <w:rsid w:val="001C6C8E"/>
    <w:rsid w:val="001C7E62"/>
    <w:rsid w:val="001D4EE2"/>
    <w:rsid w:val="001E0095"/>
    <w:rsid w:val="001E321E"/>
    <w:rsid w:val="00200595"/>
    <w:rsid w:val="002054F1"/>
    <w:rsid w:val="002375A6"/>
    <w:rsid w:val="00251C90"/>
    <w:rsid w:val="0026082E"/>
    <w:rsid w:val="00267233"/>
    <w:rsid w:val="002726C1"/>
    <w:rsid w:val="00280ED2"/>
    <w:rsid w:val="0028264F"/>
    <w:rsid w:val="002A10E9"/>
    <w:rsid w:val="002B21FF"/>
    <w:rsid w:val="002C0EA7"/>
    <w:rsid w:val="002C5B56"/>
    <w:rsid w:val="002D0E05"/>
    <w:rsid w:val="002E6B77"/>
    <w:rsid w:val="002F696B"/>
    <w:rsid w:val="003041C8"/>
    <w:rsid w:val="003119CB"/>
    <w:rsid w:val="00312EB6"/>
    <w:rsid w:val="00313C10"/>
    <w:rsid w:val="0035256E"/>
    <w:rsid w:val="00355660"/>
    <w:rsid w:val="00361D0A"/>
    <w:rsid w:val="00362DFE"/>
    <w:rsid w:val="00365461"/>
    <w:rsid w:val="0037496D"/>
    <w:rsid w:val="00376D75"/>
    <w:rsid w:val="003835C9"/>
    <w:rsid w:val="0039581F"/>
    <w:rsid w:val="003A495A"/>
    <w:rsid w:val="003B1B3E"/>
    <w:rsid w:val="003B6334"/>
    <w:rsid w:val="003C6B3C"/>
    <w:rsid w:val="003D4BBF"/>
    <w:rsid w:val="003F4E88"/>
    <w:rsid w:val="003F5510"/>
    <w:rsid w:val="004122E7"/>
    <w:rsid w:val="00416300"/>
    <w:rsid w:val="0042305C"/>
    <w:rsid w:val="00425A16"/>
    <w:rsid w:val="00426B92"/>
    <w:rsid w:val="00427DE6"/>
    <w:rsid w:val="004355BB"/>
    <w:rsid w:val="00442EB5"/>
    <w:rsid w:val="00445218"/>
    <w:rsid w:val="00460DD5"/>
    <w:rsid w:val="00465CF0"/>
    <w:rsid w:val="004B0A01"/>
    <w:rsid w:val="004D3381"/>
    <w:rsid w:val="004D602F"/>
    <w:rsid w:val="004F47D8"/>
    <w:rsid w:val="00503FD2"/>
    <w:rsid w:val="00513DA2"/>
    <w:rsid w:val="0052093A"/>
    <w:rsid w:val="005244DC"/>
    <w:rsid w:val="00526721"/>
    <w:rsid w:val="00530198"/>
    <w:rsid w:val="00541D6D"/>
    <w:rsid w:val="00550D76"/>
    <w:rsid w:val="00552B3A"/>
    <w:rsid w:val="00553443"/>
    <w:rsid w:val="005703DC"/>
    <w:rsid w:val="00591830"/>
    <w:rsid w:val="005938AC"/>
    <w:rsid w:val="005B563E"/>
    <w:rsid w:val="005C490B"/>
    <w:rsid w:val="005C774F"/>
    <w:rsid w:val="005E0472"/>
    <w:rsid w:val="005F339E"/>
    <w:rsid w:val="005F7628"/>
    <w:rsid w:val="00603F99"/>
    <w:rsid w:val="00612518"/>
    <w:rsid w:val="00634F27"/>
    <w:rsid w:val="006445DF"/>
    <w:rsid w:val="00653331"/>
    <w:rsid w:val="0066386D"/>
    <w:rsid w:val="00664180"/>
    <w:rsid w:val="00673B1F"/>
    <w:rsid w:val="0067493B"/>
    <w:rsid w:val="00677029"/>
    <w:rsid w:val="006843D0"/>
    <w:rsid w:val="006847A4"/>
    <w:rsid w:val="006B05F5"/>
    <w:rsid w:val="006B3656"/>
    <w:rsid w:val="006E2342"/>
    <w:rsid w:val="006E5B87"/>
    <w:rsid w:val="006F2AA1"/>
    <w:rsid w:val="006F3654"/>
    <w:rsid w:val="006F47F7"/>
    <w:rsid w:val="00701F7D"/>
    <w:rsid w:val="00737C3D"/>
    <w:rsid w:val="007475F9"/>
    <w:rsid w:val="00760B0D"/>
    <w:rsid w:val="007629DA"/>
    <w:rsid w:val="0077400B"/>
    <w:rsid w:val="007823FF"/>
    <w:rsid w:val="0078372E"/>
    <w:rsid w:val="00787070"/>
    <w:rsid w:val="00796BB3"/>
    <w:rsid w:val="007A0B9A"/>
    <w:rsid w:val="007A650D"/>
    <w:rsid w:val="007C2C55"/>
    <w:rsid w:val="007C6193"/>
    <w:rsid w:val="007D7124"/>
    <w:rsid w:val="007F128C"/>
    <w:rsid w:val="00802AC9"/>
    <w:rsid w:val="00806F3B"/>
    <w:rsid w:val="00807645"/>
    <w:rsid w:val="008108EE"/>
    <w:rsid w:val="00814EE1"/>
    <w:rsid w:val="0082497B"/>
    <w:rsid w:val="00824F91"/>
    <w:rsid w:val="00836EDB"/>
    <w:rsid w:val="008459C1"/>
    <w:rsid w:val="0084633E"/>
    <w:rsid w:val="008626A7"/>
    <w:rsid w:val="008635A4"/>
    <w:rsid w:val="008651A8"/>
    <w:rsid w:val="00876A54"/>
    <w:rsid w:val="0088563C"/>
    <w:rsid w:val="00890261"/>
    <w:rsid w:val="008915ED"/>
    <w:rsid w:val="008C24BE"/>
    <w:rsid w:val="008C2736"/>
    <w:rsid w:val="008C79E6"/>
    <w:rsid w:val="008E1D45"/>
    <w:rsid w:val="00917572"/>
    <w:rsid w:val="00917E9E"/>
    <w:rsid w:val="00954ABE"/>
    <w:rsid w:val="009827EA"/>
    <w:rsid w:val="00985488"/>
    <w:rsid w:val="00986A7B"/>
    <w:rsid w:val="009A24F6"/>
    <w:rsid w:val="009B3EEC"/>
    <w:rsid w:val="009D1D36"/>
    <w:rsid w:val="009F4FEF"/>
    <w:rsid w:val="009F62F4"/>
    <w:rsid w:val="00A026F8"/>
    <w:rsid w:val="00A02C54"/>
    <w:rsid w:val="00A1240B"/>
    <w:rsid w:val="00A23A38"/>
    <w:rsid w:val="00A25E29"/>
    <w:rsid w:val="00A44855"/>
    <w:rsid w:val="00A6480A"/>
    <w:rsid w:val="00A97531"/>
    <w:rsid w:val="00AA252A"/>
    <w:rsid w:val="00AE375C"/>
    <w:rsid w:val="00AF43DE"/>
    <w:rsid w:val="00B2346F"/>
    <w:rsid w:val="00B312DD"/>
    <w:rsid w:val="00B428CC"/>
    <w:rsid w:val="00B6122C"/>
    <w:rsid w:val="00B765B2"/>
    <w:rsid w:val="00B82AA7"/>
    <w:rsid w:val="00BD2289"/>
    <w:rsid w:val="00BF093E"/>
    <w:rsid w:val="00BF33D1"/>
    <w:rsid w:val="00C05FCC"/>
    <w:rsid w:val="00C158FA"/>
    <w:rsid w:val="00C1629D"/>
    <w:rsid w:val="00C1693B"/>
    <w:rsid w:val="00C41422"/>
    <w:rsid w:val="00C44027"/>
    <w:rsid w:val="00C4650E"/>
    <w:rsid w:val="00C612A0"/>
    <w:rsid w:val="00C9732B"/>
    <w:rsid w:val="00CB3366"/>
    <w:rsid w:val="00D02B6E"/>
    <w:rsid w:val="00D03F68"/>
    <w:rsid w:val="00D1593A"/>
    <w:rsid w:val="00D2094F"/>
    <w:rsid w:val="00D26A2A"/>
    <w:rsid w:val="00D27C44"/>
    <w:rsid w:val="00D33CEA"/>
    <w:rsid w:val="00D542E1"/>
    <w:rsid w:val="00D802B7"/>
    <w:rsid w:val="00D85DD9"/>
    <w:rsid w:val="00D87244"/>
    <w:rsid w:val="00D93F8C"/>
    <w:rsid w:val="00DA0A3A"/>
    <w:rsid w:val="00DE1081"/>
    <w:rsid w:val="00E11F5E"/>
    <w:rsid w:val="00E22F3D"/>
    <w:rsid w:val="00E25A03"/>
    <w:rsid w:val="00E25C0B"/>
    <w:rsid w:val="00E304EE"/>
    <w:rsid w:val="00E30BFD"/>
    <w:rsid w:val="00E316D4"/>
    <w:rsid w:val="00E34F68"/>
    <w:rsid w:val="00E45F46"/>
    <w:rsid w:val="00E6367F"/>
    <w:rsid w:val="00E64610"/>
    <w:rsid w:val="00E72130"/>
    <w:rsid w:val="00E73CFB"/>
    <w:rsid w:val="00E74718"/>
    <w:rsid w:val="00E74728"/>
    <w:rsid w:val="00E951BD"/>
    <w:rsid w:val="00E96276"/>
    <w:rsid w:val="00EB0190"/>
    <w:rsid w:val="00EB673E"/>
    <w:rsid w:val="00EB7A04"/>
    <w:rsid w:val="00EC08FD"/>
    <w:rsid w:val="00EC7198"/>
    <w:rsid w:val="00ED002B"/>
    <w:rsid w:val="00ED5ADB"/>
    <w:rsid w:val="00F11374"/>
    <w:rsid w:val="00F15911"/>
    <w:rsid w:val="00F15C5D"/>
    <w:rsid w:val="00F21DB2"/>
    <w:rsid w:val="00F24C09"/>
    <w:rsid w:val="00F26480"/>
    <w:rsid w:val="00F322E0"/>
    <w:rsid w:val="00F564A5"/>
    <w:rsid w:val="00F6300D"/>
    <w:rsid w:val="00F648C5"/>
    <w:rsid w:val="00F67AB2"/>
    <w:rsid w:val="00F76183"/>
    <w:rsid w:val="00F85FF1"/>
    <w:rsid w:val="00F97A65"/>
    <w:rsid w:val="00FA4070"/>
    <w:rsid w:val="00FA5084"/>
    <w:rsid w:val="00FB1793"/>
    <w:rsid w:val="00FD17C4"/>
    <w:rsid w:val="00FF0591"/>
    <w:rsid w:val="00FF4CFB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FE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Heading1">
    <w:name w:val="heading 1"/>
    <w:next w:val="Normal"/>
    <w:link w:val="Heading1Char"/>
    <w:uiPriority w:val="9"/>
    <w:qFormat/>
    <w:rsid w:val="00103FEC"/>
    <w:pPr>
      <w:keepNext/>
      <w:keepLines/>
      <w:numPr>
        <w:numId w:val="1"/>
      </w:numPr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3FEC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103FEC"/>
    <w:pPr>
      <w:numPr>
        <w:ilvl w:val="2"/>
      </w:numPr>
      <w:outlineLvl w:val="2"/>
    </w:pPr>
    <w:rPr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1E321E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rsid w:val="001E321E"/>
    <w:rPr>
      <w:sz w:val="24"/>
    </w:rPr>
  </w:style>
  <w:style w:type="paragraph" w:styleId="Footer">
    <w:name w:val="footer"/>
    <w:basedOn w:val="Normal"/>
    <w:unhideWhenUsed/>
    <w:rsid w:val="001E321E"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sid w:val="001E321E"/>
    <w:rPr>
      <w:sz w:val="24"/>
    </w:rPr>
  </w:style>
  <w:style w:type="character" w:styleId="PageNumber">
    <w:name w:val="page number"/>
    <w:basedOn w:val="DefaultParagraphFont"/>
    <w:semiHidden/>
    <w:unhideWhenUsed/>
    <w:rsid w:val="001E321E"/>
  </w:style>
  <w:style w:type="table" w:styleId="TableGrid">
    <w:name w:val="Table Grid"/>
    <w:basedOn w:val="TableNormal"/>
    <w:uiPriority w:val="59"/>
    <w:rsid w:val="00CB65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B07F2"/>
    <w:pPr>
      <w:spacing w:after="0"/>
    </w:pPr>
    <w:rPr>
      <w:rFonts w:ascii="Times" w:eastAsia="Times New Roman" w:hAnsi="Times"/>
      <w:sz w:val="20"/>
    </w:rPr>
  </w:style>
  <w:style w:type="character" w:customStyle="1" w:styleId="PlainTextChar">
    <w:name w:val="Plain Text Char"/>
    <w:link w:val="PlainText"/>
    <w:rsid w:val="009B07F2"/>
    <w:rPr>
      <w:rFonts w:ascii="Times" w:eastAsia="Times New Roman" w:hAnsi="Times"/>
    </w:rPr>
  </w:style>
  <w:style w:type="paragraph" w:styleId="NormalWeb">
    <w:name w:val="Normal (Web)"/>
    <w:basedOn w:val="Normal"/>
    <w:rsid w:val="00F67AB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texhtml">
    <w:name w:val="texhtml"/>
    <w:basedOn w:val="DefaultParagraphFont"/>
    <w:rsid w:val="00F67AB2"/>
  </w:style>
  <w:style w:type="character" w:styleId="Emphasis">
    <w:name w:val="Emphasis"/>
    <w:qFormat/>
    <w:rsid w:val="00D27C44"/>
    <w:rPr>
      <w:i/>
      <w:iCs/>
    </w:rPr>
  </w:style>
  <w:style w:type="character" w:styleId="CommentReference">
    <w:name w:val="annotation reference"/>
    <w:rsid w:val="0059183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183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1830"/>
  </w:style>
  <w:style w:type="paragraph" w:styleId="CommentSubject">
    <w:name w:val="annotation subject"/>
    <w:basedOn w:val="CommentText"/>
    <w:next w:val="CommentText"/>
    <w:link w:val="CommentSubjectChar"/>
    <w:rsid w:val="00591830"/>
    <w:rPr>
      <w:b/>
      <w:bCs/>
    </w:rPr>
  </w:style>
  <w:style w:type="character" w:customStyle="1" w:styleId="CommentSubjectChar">
    <w:name w:val="Comment Subject Char"/>
    <w:link w:val="CommentSubject"/>
    <w:rsid w:val="00591830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10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3FEC"/>
    <w:rPr>
      <w:rFonts w:ascii="Tahoma" w:eastAsiaTheme="minorHAnsi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103FE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03F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03FEC"/>
    <w:pPr>
      <w:spacing w:line="240" w:lineRule="auto"/>
      <w:jc w:val="center"/>
    </w:pPr>
    <w:rPr>
      <w:b/>
      <w:bCs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103FEC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103FEC"/>
    <w:rPr>
      <w:rFonts w:ascii="Times" w:eastAsiaTheme="minorEastAsia" w:hAnsi="Times" w:cstheme="minorBidi"/>
      <w:sz w:val="22"/>
      <w:szCs w:val="22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103FE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703DC"/>
  </w:style>
  <w:style w:type="paragraph" w:customStyle="1" w:styleId="Default">
    <w:name w:val="Default"/>
    <w:rsid w:val="00103FE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unhideWhenUsed/>
    <w:rsid w:val="00103F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FEC"/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03FEC"/>
    <w:rPr>
      <w:rFonts w:asciiTheme="majorHAnsi" w:eastAsiaTheme="majorEastAsia" w:hAnsiTheme="majorHAnsi" w:cstheme="majorBidi"/>
      <w:b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E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en-CA"/>
    </w:rPr>
  </w:style>
  <w:style w:type="numbering" w:customStyle="1" w:styleId="Headings">
    <w:name w:val="Headings"/>
    <w:uiPriority w:val="99"/>
    <w:rsid w:val="00103FEC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03FE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FEC"/>
    <w:rPr>
      <w:rFonts w:asciiTheme="majorHAnsi" w:eastAsiaTheme="majorEastAsia" w:hAnsiTheme="majorHAnsi" w:cstheme="majorBidi"/>
      <w:i/>
      <w:iCs/>
      <w:spacing w:val="15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03FEC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FEC"/>
    <w:rPr>
      <w:rFonts w:asciiTheme="majorHAnsi" w:eastAsiaTheme="majorEastAsia" w:hAnsiTheme="majorHAnsi" w:cstheme="majorBidi"/>
      <w:spacing w:val="5"/>
      <w:kern w:val="28"/>
      <w:sz w:val="32"/>
      <w:szCs w:val="5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FE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Heading1">
    <w:name w:val="heading 1"/>
    <w:next w:val="Normal"/>
    <w:link w:val="Heading1Char"/>
    <w:uiPriority w:val="9"/>
    <w:qFormat/>
    <w:rsid w:val="00103FEC"/>
    <w:pPr>
      <w:keepNext/>
      <w:keepLines/>
      <w:numPr>
        <w:numId w:val="1"/>
      </w:numPr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3FEC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103FEC"/>
    <w:pPr>
      <w:numPr>
        <w:ilvl w:val="2"/>
      </w:numPr>
      <w:outlineLvl w:val="2"/>
    </w:pPr>
    <w:rPr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1E321E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rsid w:val="001E321E"/>
    <w:rPr>
      <w:sz w:val="24"/>
    </w:rPr>
  </w:style>
  <w:style w:type="paragraph" w:styleId="Footer">
    <w:name w:val="footer"/>
    <w:basedOn w:val="Normal"/>
    <w:unhideWhenUsed/>
    <w:rsid w:val="001E321E"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sid w:val="001E321E"/>
    <w:rPr>
      <w:sz w:val="24"/>
    </w:rPr>
  </w:style>
  <w:style w:type="character" w:styleId="PageNumber">
    <w:name w:val="page number"/>
    <w:basedOn w:val="DefaultParagraphFont"/>
    <w:semiHidden/>
    <w:unhideWhenUsed/>
    <w:rsid w:val="001E321E"/>
  </w:style>
  <w:style w:type="table" w:styleId="TableGrid">
    <w:name w:val="Table Grid"/>
    <w:basedOn w:val="TableNormal"/>
    <w:uiPriority w:val="59"/>
    <w:rsid w:val="00CB65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B07F2"/>
    <w:pPr>
      <w:spacing w:after="0"/>
    </w:pPr>
    <w:rPr>
      <w:rFonts w:ascii="Times" w:eastAsia="Times New Roman" w:hAnsi="Times"/>
      <w:sz w:val="20"/>
    </w:rPr>
  </w:style>
  <w:style w:type="character" w:customStyle="1" w:styleId="PlainTextChar">
    <w:name w:val="Plain Text Char"/>
    <w:link w:val="PlainText"/>
    <w:rsid w:val="009B07F2"/>
    <w:rPr>
      <w:rFonts w:ascii="Times" w:eastAsia="Times New Roman" w:hAnsi="Times"/>
    </w:rPr>
  </w:style>
  <w:style w:type="paragraph" w:styleId="NormalWeb">
    <w:name w:val="Normal (Web)"/>
    <w:basedOn w:val="Normal"/>
    <w:rsid w:val="00F67AB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texhtml">
    <w:name w:val="texhtml"/>
    <w:basedOn w:val="DefaultParagraphFont"/>
    <w:rsid w:val="00F67AB2"/>
  </w:style>
  <w:style w:type="character" w:styleId="Emphasis">
    <w:name w:val="Emphasis"/>
    <w:qFormat/>
    <w:rsid w:val="00D27C44"/>
    <w:rPr>
      <w:i/>
      <w:iCs/>
    </w:rPr>
  </w:style>
  <w:style w:type="character" w:styleId="CommentReference">
    <w:name w:val="annotation reference"/>
    <w:rsid w:val="0059183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183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1830"/>
  </w:style>
  <w:style w:type="paragraph" w:styleId="CommentSubject">
    <w:name w:val="annotation subject"/>
    <w:basedOn w:val="CommentText"/>
    <w:next w:val="CommentText"/>
    <w:link w:val="CommentSubjectChar"/>
    <w:rsid w:val="00591830"/>
    <w:rPr>
      <w:b/>
      <w:bCs/>
    </w:rPr>
  </w:style>
  <w:style w:type="character" w:customStyle="1" w:styleId="CommentSubjectChar">
    <w:name w:val="Comment Subject Char"/>
    <w:link w:val="CommentSubject"/>
    <w:rsid w:val="00591830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10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3FEC"/>
    <w:rPr>
      <w:rFonts w:ascii="Tahoma" w:eastAsiaTheme="minorHAnsi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103FE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03F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03FEC"/>
    <w:pPr>
      <w:spacing w:line="240" w:lineRule="auto"/>
      <w:jc w:val="center"/>
    </w:pPr>
    <w:rPr>
      <w:b/>
      <w:bCs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103FEC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103FEC"/>
    <w:rPr>
      <w:rFonts w:ascii="Times" w:eastAsiaTheme="minorEastAsia" w:hAnsi="Times" w:cstheme="minorBidi"/>
      <w:sz w:val="22"/>
      <w:szCs w:val="22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103FE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703DC"/>
  </w:style>
  <w:style w:type="paragraph" w:customStyle="1" w:styleId="Default">
    <w:name w:val="Default"/>
    <w:rsid w:val="00103FE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unhideWhenUsed/>
    <w:rsid w:val="00103F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FEC"/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03FEC"/>
    <w:rPr>
      <w:rFonts w:asciiTheme="majorHAnsi" w:eastAsiaTheme="majorEastAsia" w:hAnsiTheme="majorHAnsi" w:cstheme="majorBidi"/>
      <w:b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E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en-CA"/>
    </w:rPr>
  </w:style>
  <w:style w:type="numbering" w:customStyle="1" w:styleId="Headings">
    <w:name w:val="Headings"/>
    <w:uiPriority w:val="99"/>
    <w:rsid w:val="00103FEC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03FE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FEC"/>
    <w:rPr>
      <w:rFonts w:asciiTheme="majorHAnsi" w:eastAsiaTheme="majorEastAsia" w:hAnsiTheme="majorHAnsi" w:cstheme="majorBidi"/>
      <w:i/>
      <w:iCs/>
      <w:spacing w:val="15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03FEC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FEC"/>
    <w:rPr>
      <w:rFonts w:asciiTheme="majorHAnsi" w:eastAsiaTheme="majorEastAsia" w:hAnsiTheme="majorHAnsi" w:cstheme="majorBidi"/>
      <w:spacing w:val="5"/>
      <w:kern w:val="28"/>
      <w:sz w:val="32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3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61" Type="http://schemas.openxmlformats.org/officeDocument/2006/relationships/image" Target="media/image75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6.jpeg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header" Target="header1.xml"/><Relationship Id="rId172" Type="http://schemas.openxmlformats.org/officeDocument/2006/relationships/oleObject" Target="embeddings/oleObject8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2.wmf"/><Relationship Id="rId157" Type="http://schemas.openxmlformats.org/officeDocument/2006/relationships/image" Target="media/image73.wmf"/><Relationship Id="rId178" Type="http://schemas.openxmlformats.org/officeDocument/2006/relationships/header" Target="header2.xml"/><Relationship Id="rId61" Type="http://schemas.openxmlformats.org/officeDocument/2006/relationships/image" Target="media/image26.wmf"/><Relationship Id="rId82" Type="http://schemas.openxmlformats.org/officeDocument/2006/relationships/image" Target="media/image37.jpeg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image" Target="media/image66.png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7.png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ECFE9-4549-423B-BABF-3059FF2A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MANUAL</vt:lpstr>
    </vt:vector>
  </TitlesOfParts>
  <Company>University of Victoria</Company>
  <LinksUpToDate>false</LinksUpToDate>
  <CharactersWithSpaces>8404</CharactersWithSpaces>
  <SharedDoc>false</SharedDoc>
  <HLinks>
    <vt:vector size="12" baseType="variant">
      <vt:variant>
        <vt:i4>2031622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http://en.wikipedia.org/wiki/File:Bessel_Functions_%281st_Kind,_n%3D0,1,2%29.svg</vt:lpwstr>
      </vt:variant>
      <vt:variant>
        <vt:lpwstr/>
      </vt:variant>
      <vt:variant>
        <vt:i4>2031622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http://en.wikipedia.org/wiki/File:Bessel_Functions_%281st_Kind,_n%3D0,1,2%29.svg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MANUAL</dc:title>
  <dc:creator>Paul</dc:creator>
  <cp:lastModifiedBy>Stephen Harrison</cp:lastModifiedBy>
  <cp:revision>2</cp:revision>
  <cp:lastPrinted>2013-08-15T20:51:00Z</cp:lastPrinted>
  <dcterms:created xsi:type="dcterms:W3CDTF">2013-08-22T20:14:00Z</dcterms:created>
  <dcterms:modified xsi:type="dcterms:W3CDTF">2013-08-22T20:14:00Z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