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B4" w:rsidRPr="003403B4" w:rsidRDefault="003403B4" w:rsidP="0021327B">
      <w:pPr>
        <w:pStyle w:val="Heading1"/>
      </w:pPr>
      <w:r w:rsidRPr="003403B4">
        <w:t xml:space="preserve">AM </w:t>
      </w:r>
      <w:r w:rsidR="00624A07">
        <w:t>R</w:t>
      </w:r>
      <w:r w:rsidRPr="003403B4">
        <w:t>eceiver</w:t>
      </w:r>
    </w:p>
    <w:p w:rsidR="002C1496" w:rsidRPr="002C1496" w:rsidRDefault="002C1496" w:rsidP="00195F57">
      <w:r w:rsidRPr="002C1496">
        <w:t>The transmitted AM signal is of the form:</w:t>
      </w:r>
    </w:p>
    <w:p w:rsidR="009D4A51" w:rsidRDefault="009E4A82" w:rsidP="009E4A82">
      <w:pPr>
        <w:tabs>
          <w:tab w:val="center" w:pos="4648"/>
          <w:tab w:val="right" w:pos="9356"/>
        </w:tabs>
        <w:spacing w:after="0"/>
      </w:pPr>
      <w:r>
        <w:rPr>
          <w:position w:val="-12"/>
        </w:rPr>
        <w:tab/>
      </w:r>
      <w:r w:rsidR="00DE503E" w:rsidRPr="00AF6E59">
        <w:rPr>
          <w:position w:val="-12"/>
        </w:rPr>
        <w:object w:dxaOrig="5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18pt" o:ole="">
            <v:imagedata r:id="rId7" o:title=""/>
          </v:shape>
          <o:OLEObject Type="Embed" ProgID="Equation.DSMT4" ShapeID="_x0000_i1025" DrawAspect="Content" ObjectID="_1438009921" r:id="rId8"/>
        </w:object>
      </w:r>
      <w:r>
        <w:rPr>
          <w:position w:val="-12"/>
        </w:rPr>
        <w:tab/>
      </w:r>
    </w:p>
    <w:p w:rsidR="00F60A40" w:rsidRDefault="006A7F34" w:rsidP="00195F57">
      <w:proofErr w:type="gramStart"/>
      <w:r>
        <w:t>w</w:t>
      </w:r>
      <w:r w:rsidR="00DE503E">
        <w:t>here</w:t>
      </w:r>
      <w:proofErr w:type="gramEnd"/>
      <w:r w:rsidR="00DE503E" w:rsidRPr="00DE503E">
        <w:rPr>
          <w:position w:val="-10"/>
        </w:rPr>
        <w:object w:dxaOrig="200" w:dyaOrig="320">
          <v:shape id="_x0000_i1026" type="#_x0000_t75" style="width:9.95pt;height:16.15pt" o:ole="">
            <v:imagedata r:id="rId9" o:title=""/>
          </v:shape>
          <o:OLEObject Type="Embed" ProgID="Equation.DSMT4" ShapeID="_x0000_i1026" DrawAspect="Content" ObjectID="_1438009922" r:id="rId10"/>
        </w:object>
      </w:r>
      <w:r w:rsidR="00DE503E">
        <w:t xml:space="preserve">is a constant phase. </w:t>
      </w:r>
      <w:r w:rsidR="002C1496">
        <w:t>The AM receiver recover</w:t>
      </w:r>
      <w:r w:rsidR="009E4A82">
        <w:t>s</w:t>
      </w:r>
      <w:r w:rsidR="002C1496" w:rsidRPr="002C1496">
        <w:rPr>
          <w:position w:val="-10"/>
        </w:rPr>
        <w:object w:dxaOrig="499" w:dyaOrig="320">
          <v:shape id="_x0000_i1027" type="#_x0000_t75" style="width:24.85pt;height:16.15pt" o:ole="">
            <v:imagedata r:id="rId11" o:title=""/>
          </v:shape>
          <o:OLEObject Type="Embed" ProgID="Equation.DSMT4" ShapeID="_x0000_i1027" DrawAspect="Content" ObjectID="_1438009923" r:id="rId12"/>
        </w:object>
      </w:r>
      <w:r w:rsidR="002C1496">
        <w:t>from</w:t>
      </w:r>
      <w:r w:rsidR="002C1496" w:rsidRPr="002C1496">
        <w:rPr>
          <w:position w:val="-10"/>
        </w:rPr>
        <w:object w:dxaOrig="420" w:dyaOrig="320">
          <v:shape id="_x0000_i1028" type="#_x0000_t75" style="width:20.5pt;height:16.15pt" o:ole="">
            <v:imagedata r:id="rId13" o:title=""/>
          </v:shape>
          <o:OLEObject Type="Embed" ProgID="Equation.DSMT4" ShapeID="_x0000_i1028" DrawAspect="Content" ObjectID="_1438009924" r:id="rId14"/>
        </w:object>
      </w:r>
      <w:r w:rsidR="00DE503E">
        <w:t xml:space="preserve">.  One method is to recover </w:t>
      </w:r>
      <w:r w:rsidR="00DE503E" w:rsidRPr="00DE503E">
        <w:rPr>
          <w:position w:val="-12"/>
        </w:rPr>
        <w:object w:dxaOrig="1600" w:dyaOrig="360">
          <v:shape id="_x0000_i1029" type="#_x0000_t75" style="width:80.05pt;height:18pt" o:ole="">
            <v:imagedata r:id="rId15" o:title=""/>
          </v:shape>
          <o:OLEObject Type="Embed" ProgID="Equation.DSMT4" ShapeID="_x0000_i1029" DrawAspect="Content" ObjectID="_1438009925" r:id="rId16"/>
        </w:object>
      </w:r>
      <w:r w:rsidR="00DE503E">
        <w:t>and subtract the DC component to</w:t>
      </w:r>
      <w:r w:rsidR="009E4A82">
        <w:t xml:space="preserve"> </w:t>
      </w:r>
      <w:r w:rsidR="00DE503E">
        <w:t>obtain</w:t>
      </w:r>
      <w:r w:rsidR="00DE503E" w:rsidRPr="002C1496">
        <w:rPr>
          <w:position w:val="-10"/>
        </w:rPr>
        <w:object w:dxaOrig="499" w:dyaOrig="320">
          <v:shape id="_x0000_i1030" type="#_x0000_t75" style="width:24.85pt;height:16.15pt" o:ole="">
            <v:imagedata r:id="rId11" o:title=""/>
          </v:shape>
          <o:OLEObject Type="Embed" ProgID="Equation.DSMT4" ShapeID="_x0000_i1030" DrawAspect="Content" ObjectID="_1438009926" r:id="rId17"/>
        </w:object>
      </w:r>
      <w:r w:rsidR="00DE503E">
        <w:t xml:space="preserve">.  </w:t>
      </w:r>
    </w:p>
    <w:p w:rsidR="00F60A40" w:rsidRDefault="00F60A40" w:rsidP="00195F57">
      <w:r>
        <w:t xml:space="preserve">To show how this is done in software with the USRP and </w:t>
      </w:r>
      <w:proofErr w:type="spellStart"/>
      <w:r>
        <w:t>GNURadio</w:t>
      </w:r>
      <w:proofErr w:type="spellEnd"/>
      <w:r>
        <w:t xml:space="preserve"> Companion (GRC), recall that the</w:t>
      </w:r>
      <w:r w:rsidR="00122CA6">
        <w:t xml:space="preserve"> </w:t>
      </w:r>
      <w:r>
        <w:t>USRP source block has a complex output with real and imaginary components</w:t>
      </w:r>
      <w:r w:rsidRPr="003403B4">
        <w:rPr>
          <w:position w:val="-10"/>
        </w:rPr>
        <w:object w:dxaOrig="1219" w:dyaOrig="320">
          <v:shape id="_x0000_i1031" type="#_x0000_t75" style="width:60.85pt;height:16.15pt" o:ole="">
            <v:imagedata r:id="rId18" o:title=""/>
          </v:shape>
          <o:OLEObject Type="Embed" ProgID="Equation.DSMT4" ShapeID="_x0000_i1031" DrawAspect="Content" ObjectID="_1438009927" r:id="rId19"/>
        </w:object>
      </w:r>
      <w:r>
        <w:t>.</w:t>
      </w:r>
    </w:p>
    <w:p w:rsidR="003403B4" w:rsidRDefault="00DE503E" w:rsidP="00195F57">
      <w:r>
        <w:t xml:space="preserve">We can write </w:t>
      </w:r>
      <w:r w:rsidR="00F60A40">
        <w:t>the AM signal</w:t>
      </w:r>
      <w:r w:rsidRPr="002C1496">
        <w:rPr>
          <w:position w:val="-10"/>
        </w:rPr>
        <w:object w:dxaOrig="420" w:dyaOrig="320">
          <v:shape id="_x0000_i1032" type="#_x0000_t75" style="width:20.5pt;height:16.15pt" o:ole="">
            <v:imagedata r:id="rId13" o:title=""/>
          </v:shape>
          <o:OLEObject Type="Embed" ProgID="Equation.DSMT4" ShapeID="_x0000_i1032" DrawAspect="Content" ObjectID="_1438009928" r:id="rId20"/>
        </w:object>
      </w:r>
      <w:r>
        <w:t>as the real part of a complex signal</w:t>
      </w:r>
      <w:r w:rsidR="00E10344">
        <w:t>:</w:t>
      </w:r>
      <w:r>
        <w:t xml:space="preserve"> </w:t>
      </w:r>
    </w:p>
    <w:p w:rsidR="003403B4" w:rsidRDefault="005E1B17" w:rsidP="00195F57">
      <w:r w:rsidRPr="00DE503E">
        <w:rPr>
          <w:position w:val="-10"/>
        </w:rPr>
        <w:object w:dxaOrig="3860" w:dyaOrig="360">
          <v:shape id="_x0000_i1033" type="#_x0000_t75" style="width:193.05pt;height:18pt" o:ole="">
            <v:imagedata r:id="rId21" o:title=""/>
          </v:shape>
          <o:OLEObject Type="Embed" ProgID="Equation.DSMT4" ShapeID="_x0000_i1033" DrawAspect="Content" ObjectID="_1438009929" r:id="rId22"/>
        </w:object>
      </w:r>
      <w:r w:rsidR="00DE503E">
        <w:t xml:space="preserve">, </w:t>
      </w:r>
    </w:p>
    <w:p w:rsidR="003403B4" w:rsidRDefault="00122CA6" w:rsidP="00195F57">
      <w:proofErr w:type="gramStart"/>
      <w:r>
        <w:t>w</w:t>
      </w:r>
      <w:r w:rsidR="005E1B17">
        <w:t>here</w:t>
      </w:r>
      <w:proofErr w:type="gramEnd"/>
      <w:r>
        <w:t xml:space="preserve"> </w:t>
      </w:r>
      <w:r w:rsidR="005E1B17">
        <w:t>the complex envelope</w:t>
      </w:r>
      <w:r w:rsidR="00E10344">
        <w:t>:</w:t>
      </w:r>
    </w:p>
    <w:p w:rsidR="005972F3" w:rsidRDefault="005E1B17" w:rsidP="00195F57">
      <w:r w:rsidRPr="005E1B17">
        <w:rPr>
          <w:position w:val="-30"/>
        </w:rPr>
        <w:object w:dxaOrig="3620" w:dyaOrig="720">
          <v:shape id="_x0000_i1034" type="#_x0000_t75" style="width:180.6pt;height:36pt" o:ole="">
            <v:imagedata r:id="rId23" o:title=""/>
          </v:shape>
          <o:OLEObject Type="Embed" ProgID="Equation.DSMT4" ShapeID="_x0000_i1034" DrawAspect="Content" ObjectID="_1438009930" r:id="rId24"/>
        </w:object>
      </w:r>
      <w:r w:rsidR="00DE503E">
        <w:t xml:space="preserve"> </w:t>
      </w:r>
    </w:p>
    <w:p w:rsidR="003403B4" w:rsidRDefault="005972F3" w:rsidP="00195F57">
      <w:r>
        <w:t>Thus</w:t>
      </w:r>
      <w:r w:rsidR="00F60A40">
        <w:t xml:space="preserve"> the USRP source block </w:t>
      </w:r>
      <w:r w:rsidR="005E1B17">
        <w:t xml:space="preserve">with frequency set to </w:t>
      </w:r>
      <w:r w:rsidR="005E1B17" w:rsidRPr="005E1B17">
        <w:rPr>
          <w:position w:val="-12"/>
        </w:rPr>
        <w:object w:dxaOrig="260" w:dyaOrig="360">
          <v:shape id="_x0000_i1035" type="#_x0000_t75" style="width:13.05pt;height:18pt" o:ole="">
            <v:imagedata r:id="rId25" o:title=""/>
          </v:shape>
          <o:OLEObject Type="Embed" ProgID="Equation.DSMT4" ShapeID="_x0000_i1035" DrawAspect="Content" ObjectID="_1438009931" r:id="rId26"/>
        </w:object>
      </w:r>
      <w:r w:rsidR="005E1B17">
        <w:t xml:space="preserve"> will have outputs</w:t>
      </w:r>
      <w:r w:rsidR="00E10344">
        <w:t>:</w:t>
      </w:r>
    </w:p>
    <w:p w:rsidR="003403B4" w:rsidRDefault="003403B4" w:rsidP="00195F57">
      <w:r w:rsidRPr="003403B4">
        <w:rPr>
          <w:position w:val="-10"/>
        </w:rPr>
        <w:object w:dxaOrig="1500" w:dyaOrig="320">
          <v:shape id="_x0000_i1036" type="#_x0000_t75" style="width:75.1pt;height:16.15pt" o:ole="">
            <v:imagedata r:id="rId27" o:title=""/>
          </v:shape>
          <o:OLEObject Type="Embed" ProgID="Equation.DSMT4" ShapeID="_x0000_i1036" DrawAspect="Content" ObjectID="_1438009932" r:id="rId28"/>
        </w:object>
      </w:r>
      <w:r>
        <w:t xml:space="preserve">, </w:t>
      </w:r>
      <w:r w:rsidRPr="003403B4">
        <w:rPr>
          <w:position w:val="-10"/>
        </w:rPr>
        <w:object w:dxaOrig="1520" w:dyaOrig="320">
          <v:shape id="_x0000_i1037" type="#_x0000_t75" style="width:76.35pt;height:16.15pt" o:ole="">
            <v:imagedata r:id="rId29" o:title=""/>
          </v:shape>
          <o:OLEObject Type="Embed" ProgID="Equation.DSMT4" ShapeID="_x0000_i1037" DrawAspect="Content" ObjectID="_1438009933" r:id="rId30"/>
        </w:object>
      </w:r>
      <w:r>
        <w:t xml:space="preserve">.  </w:t>
      </w:r>
    </w:p>
    <w:p w:rsidR="002C1496" w:rsidRDefault="00DE503E" w:rsidP="00195F57">
      <w:r>
        <w:t>To obtain</w:t>
      </w:r>
      <w:r w:rsidRPr="00DE503E">
        <w:rPr>
          <w:position w:val="-10"/>
        </w:rPr>
        <w:object w:dxaOrig="440" w:dyaOrig="320">
          <v:shape id="_x0000_i1038" type="#_x0000_t75" style="width:21.7pt;height:16.15pt" o:ole="">
            <v:imagedata r:id="rId31" o:title=""/>
          </v:shape>
          <o:OLEObject Type="Embed" ProgID="Equation.DSMT4" ShapeID="_x0000_i1038" DrawAspect="Content" ObjectID="_1438009934" r:id="rId32"/>
        </w:object>
      </w:r>
      <w:r w:rsidR="003403B4">
        <w:t>, we</w:t>
      </w:r>
      <w:r>
        <w:t xml:space="preserve"> take the magnitude of the complex </w:t>
      </w:r>
      <w:r w:rsidR="005E1B17">
        <w:t>envelope</w:t>
      </w:r>
      <w:r w:rsidR="003403B4" w:rsidRPr="003403B4">
        <w:rPr>
          <w:position w:val="-10"/>
        </w:rPr>
        <w:object w:dxaOrig="440" w:dyaOrig="320">
          <v:shape id="_x0000_i1039" type="#_x0000_t75" style="width:21.7pt;height:16.15pt" o:ole="">
            <v:imagedata r:id="rId33" o:title=""/>
          </v:shape>
          <o:OLEObject Type="Embed" ProgID="Equation.DSMT4" ShapeID="_x0000_i1039" DrawAspect="Content" ObjectID="_1438009935" r:id="rId34"/>
        </w:object>
      </w:r>
      <w:r w:rsidR="003403B4">
        <w:t>, thus we can write</w:t>
      </w:r>
      <w:r w:rsidR="00E10344">
        <w:t>:</w:t>
      </w:r>
    </w:p>
    <w:p w:rsidR="00E10344" w:rsidRDefault="005E1B17" w:rsidP="00195F57">
      <w:r w:rsidRPr="005E1B17">
        <w:rPr>
          <w:position w:val="-68"/>
        </w:rPr>
        <w:object w:dxaOrig="2760" w:dyaOrig="1480">
          <v:shape id="_x0000_i1040" type="#_x0000_t75" style="width:138.4pt;height:73.85pt" o:ole="">
            <v:imagedata r:id="rId35" o:title=""/>
          </v:shape>
          <o:OLEObject Type="Embed" ProgID="Equation.DSMT4" ShapeID="_x0000_i1040" DrawAspect="Content" ObjectID="_1438009936" r:id="rId36"/>
        </w:object>
      </w:r>
    </w:p>
    <w:p w:rsidR="0027355C" w:rsidRDefault="00E10344" w:rsidP="00195F57">
      <w:r>
        <w:t xml:space="preserve">This shows that we can recover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m(t)</m:t>
        </m:r>
      </m:oMath>
      <w:r>
        <w:rPr>
          <w:rFonts w:eastAsiaTheme="minorEastAsia"/>
        </w:rPr>
        <w:t xml:space="preserve"> </w:t>
      </w:r>
      <w:r w:rsidR="005972F3">
        <w:t xml:space="preserve">regardless of the value </w:t>
      </w:r>
      <w:proofErr w:type="gramStart"/>
      <w:r w:rsidR="005972F3">
        <w:t xml:space="preserve">of </w:t>
      </w:r>
      <w:proofErr w:type="gramEnd"/>
      <w:r w:rsidR="005972F3" w:rsidRPr="005972F3">
        <w:rPr>
          <w:position w:val="-10"/>
        </w:rPr>
        <w:object w:dxaOrig="200" w:dyaOrig="320">
          <v:shape id="_x0000_i1041" type="#_x0000_t75" style="width:9.95pt;height:16.15pt" o:ole="">
            <v:imagedata r:id="rId37" o:title=""/>
          </v:shape>
          <o:OLEObject Type="Embed" ProgID="Equation.DSMT4" ShapeID="_x0000_i1041" DrawAspect="Content" ObjectID="_1438009937" r:id="rId38"/>
        </w:object>
      </w:r>
      <w:r w:rsidR="0027355C">
        <w:t>.</w:t>
      </w:r>
    </w:p>
    <w:p w:rsidR="0027355C" w:rsidRPr="00E10344" w:rsidRDefault="0027355C" w:rsidP="00195F57">
      <w:r>
        <w:t>Th</w:t>
      </w:r>
      <w:r w:rsidR="00E10344">
        <w:t>e</w:t>
      </w:r>
      <w:r>
        <w:t xml:space="preserve"> </w:t>
      </w:r>
      <w:r w:rsidR="00F60A40">
        <w:t xml:space="preserve">GRC </w:t>
      </w:r>
      <w:r w:rsidR="00E10344" w:rsidRPr="00E10344">
        <w:rPr>
          <w:i/>
        </w:rPr>
        <w:t>C</w:t>
      </w:r>
      <w:r w:rsidRPr="00E10344">
        <w:rPr>
          <w:i/>
        </w:rPr>
        <w:t xml:space="preserve">omplex to </w:t>
      </w:r>
      <w:r w:rsidR="00E10344" w:rsidRPr="00E10344">
        <w:rPr>
          <w:i/>
        </w:rPr>
        <w:t>M</w:t>
      </w:r>
      <w:r w:rsidRPr="00E10344">
        <w:rPr>
          <w:i/>
        </w:rPr>
        <w:t>agnitude</w:t>
      </w:r>
      <w:r>
        <w:t xml:space="preserve"> block </w:t>
      </w:r>
      <w:r w:rsidR="00E10344">
        <w:t>allows us to</w:t>
      </w:r>
      <w:r>
        <w:t xml:space="preserve"> obtain </w:t>
      </w:r>
      <w:r w:rsidR="005E1B17">
        <w:t xml:space="preserve">the magnitude of the complex envelope </w:t>
      </w:r>
      <w:r w:rsidR="00E10344">
        <w:t>by performing the function</w:t>
      </w:r>
      <w:r w:rsidRPr="002C1496">
        <w:rPr>
          <w:position w:val="-10"/>
        </w:rPr>
        <w:object w:dxaOrig="1800" w:dyaOrig="320">
          <v:shape id="_x0000_i1042" type="#_x0000_t75" style="width:90pt;height:16.15pt" o:ole="">
            <v:imagedata r:id="rId39" o:title=""/>
          </v:shape>
          <o:OLEObject Type="Embed" ProgID="Equation.DSMT4" ShapeID="_x0000_i1042" DrawAspect="Content" ObjectID="_1438009938" r:id="rId40"/>
        </w:object>
      </w:r>
      <w:r w:rsidR="00E10344">
        <w:rPr>
          <w:position w:val="-10"/>
          <w:vertAlign w:val="superscript"/>
        </w:rPr>
        <w:t>.</w:t>
      </w:r>
    </w:p>
    <w:p w:rsidR="005B2B10" w:rsidRPr="00CC13E0" w:rsidRDefault="00D236FF" w:rsidP="00195F57">
      <w:pPr>
        <w:rPr>
          <w:rFonts w:ascii="Times" w:hAnsi="Times" w:cs="Helvetica"/>
          <w:szCs w:val="24"/>
        </w:rPr>
      </w:pPr>
      <w:r>
        <w:t xml:space="preserve">If there is </w:t>
      </w:r>
      <w:r w:rsidR="005B2B10">
        <w:t>frequency offset</w:t>
      </w:r>
      <w:r>
        <w:t>, then</w:t>
      </w:r>
      <w:r w:rsidR="005B2B10" w:rsidRPr="005972F3">
        <w:rPr>
          <w:position w:val="-10"/>
        </w:rPr>
        <w:object w:dxaOrig="980" w:dyaOrig="320">
          <v:shape id="_x0000_i1043" type="#_x0000_t75" style="width:49.05pt;height:16.15pt" o:ole="">
            <v:imagedata r:id="rId41" o:title=""/>
          </v:shape>
          <o:OLEObject Type="Embed" ProgID="Equation.DSMT4" ShapeID="_x0000_i1043" DrawAspect="Content" ObjectID="_1438009939" r:id="rId42"/>
        </w:object>
      </w:r>
      <w:r>
        <w:t>, but</w:t>
      </w:r>
      <w:r w:rsidR="005B2B10">
        <w:t xml:space="preserve"> </w:t>
      </w:r>
      <w:r w:rsidR="005E1B17">
        <w:t>as we have just seen</w:t>
      </w:r>
      <w:proofErr w:type="gramStart"/>
      <w:r w:rsidR="005E1B17">
        <w:t>,</w:t>
      </w:r>
      <w:proofErr w:type="gramEnd"/>
      <w:r w:rsidR="005B2B10" w:rsidRPr="005B2B10">
        <w:rPr>
          <w:position w:val="-10"/>
        </w:rPr>
        <w:object w:dxaOrig="1160" w:dyaOrig="320">
          <v:shape id="_x0000_i1044" type="#_x0000_t75" style="width:58.35pt;height:16.15pt" o:ole="">
            <v:imagedata r:id="rId43" o:title=""/>
          </v:shape>
          <o:OLEObject Type="Embed" ProgID="Equation.DSMT4" ShapeID="_x0000_i1044" DrawAspect="Content" ObjectID="_1438009940" r:id="rId44"/>
        </w:object>
      </w:r>
      <w:r>
        <w:t>is not affected by</w:t>
      </w:r>
      <w:r w:rsidR="005B2B10">
        <w:t xml:space="preserve"> </w:t>
      </w:r>
      <w:r w:rsidR="005E1B17">
        <w:t>the value of</w:t>
      </w:r>
      <w:r w:rsidR="005E1B17" w:rsidRPr="005972F3">
        <w:rPr>
          <w:position w:val="-10"/>
        </w:rPr>
        <w:object w:dxaOrig="200" w:dyaOrig="320">
          <v:shape id="_x0000_i1045" type="#_x0000_t75" style="width:9.95pt;height:16.15pt" o:ole="">
            <v:imagedata r:id="rId37" o:title=""/>
          </v:shape>
          <o:OLEObject Type="Embed" ProgID="Equation.DSMT4" ShapeID="_x0000_i1045" DrawAspect="Content" ObjectID="_1438009941" r:id="rId45"/>
        </w:object>
      </w:r>
      <w:r w:rsidR="005E1B17">
        <w:t>and thus not af</w:t>
      </w:r>
      <w:r w:rsidR="005B2B10">
        <w:t>f</w:t>
      </w:r>
      <w:r w:rsidR="005E1B17">
        <w:t>ected by any f</w:t>
      </w:r>
      <w:r w:rsidR="005B2B10">
        <w:t xml:space="preserve">requency offset </w:t>
      </w:r>
      <w:r w:rsidR="005B2B10" w:rsidRPr="005B2B10">
        <w:rPr>
          <w:position w:val="-10"/>
        </w:rPr>
        <w:object w:dxaOrig="340" w:dyaOrig="320">
          <v:shape id="_x0000_i1046" type="#_x0000_t75" style="width:16.75pt;height:16.15pt" o:ole="">
            <v:imagedata r:id="rId46" o:title=""/>
          </v:shape>
          <o:OLEObject Type="Embed" ProgID="Equation.DSMT4" ShapeID="_x0000_i1046" DrawAspect="Content" ObjectID="_1438009942" r:id="rId47"/>
        </w:object>
      </w:r>
      <w:r w:rsidR="00CC13E0">
        <w:rPr>
          <w:position w:val="-10"/>
          <w:vertAlign w:val="superscript"/>
        </w:rPr>
        <w:t>.</w:t>
      </w:r>
    </w:p>
    <w:p w:rsidR="00007F2B" w:rsidRDefault="00007F2B" w:rsidP="00195F57">
      <w:r>
        <w:t>The USRP multiplies the real valued radio frequency signal</w:t>
      </w:r>
      <w:r w:rsidRPr="00DF09BF">
        <w:rPr>
          <w:position w:val="-10"/>
        </w:rPr>
        <w:object w:dxaOrig="420" w:dyaOrig="320">
          <v:shape id="_x0000_i1047" type="#_x0000_t75" style="width:20.5pt;height:16.15pt" o:ole="">
            <v:imagedata r:id="rId48" o:title=""/>
          </v:shape>
          <o:OLEObject Type="Embed" ProgID="Equation.DSMT4" ShapeID="_x0000_i1047" DrawAspect="Content" ObjectID="_1438009943" r:id="rId49"/>
        </w:object>
      </w:r>
      <w:r>
        <w:t xml:space="preserve"> by </w:t>
      </w:r>
      <w:r w:rsidRPr="005A0F68">
        <w:rPr>
          <w:position w:val="-6"/>
        </w:rPr>
        <w:object w:dxaOrig="600" w:dyaOrig="320">
          <v:shape id="_x0000_i1048" type="#_x0000_t75" style="width:29.8pt;height:16.15pt" o:ole="">
            <v:imagedata r:id="rId50" o:title=""/>
          </v:shape>
          <o:OLEObject Type="Embed" ProgID="Equation.DSMT4" ShapeID="_x0000_i1048" DrawAspect="Content" ObjectID="_1438009944" r:id="rId51"/>
        </w:object>
      </w:r>
      <w:r>
        <w:t xml:space="preserve"> to </w:t>
      </w:r>
      <w:proofErr w:type="gramStart"/>
      <w:r>
        <w:t xml:space="preserve">generate </w:t>
      </w:r>
      <w:proofErr w:type="gramEnd"/>
      <w:r w:rsidRPr="003403B4">
        <w:rPr>
          <w:position w:val="-10"/>
        </w:rPr>
        <w:object w:dxaOrig="1080" w:dyaOrig="320">
          <v:shape id="_x0000_i1049" type="#_x0000_t75" style="width:54pt;height:16.15pt" o:ole="">
            <v:imagedata r:id="rId52" o:title=""/>
          </v:shape>
          <o:OLEObject Type="Embed" ProgID="Equation.DSMT4" ShapeID="_x0000_i1049" DrawAspect="Content" ObjectID="_1438009945" r:id="rId53"/>
        </w:object>
      </w:r>
      <w:r>
        <w:t>.</w:t>
      </w:r>
      <w:r w:rsidR="005A38F1">
        <w:t xml:space="preserve"> </w:t>
      </w:r>
      <w:r>
        <w:t>This</w:t>
      </w:r>
      <w:r w:rsidR="005A38F1">
        <w:t xml:space="preserve"> process</w:t>
      </w:r>
      <w:r>
        <w:t xml:space="preserve"> is called </w:t>
      </w:r>
      <w:r w:rsidRPr="005B2B10">
        <w:rPr>
          <w:i/>
        </w:rPr>
        <w:t xml:space="preserve">complex </w:t>
      </w:r>
      <w:proofErr w:type="spellStart"/>
      <w:r w:rsidRPr="005B2B10">
        <w:rPr>
          <w:i/>
        </w:rPr>
        <w:t>downmixing</w:t>
      </w:r>
      <w:proofErr w:type="spellEnd"/>
      <w:r>
        <w:t xml:space="preserve"> and is equivalent to the </w:t>
      </w:r>
      <w:r w:rsidR="005B2B10">
        <w:t>standard IQ receiver</w:t>
      </w:r>
      <w:r w:rsidR="005A38F1">
        <w:t xml:space="preserve"> shown in</w:t>
      </w:r>
      <w:r>
        <w:t xml:space="preserve"> </w:t>
      </w:r>
      <w:r w:rsidR="00CC13E0">
        <w:fldChar w:fldCharType="begin"/>
      </w:r>
      <w:r w:rsidR="00CC13E0">
        <w:instrText xml:space="preserve"> REF _Ref337810332 \h </w:instrText>
      </w:r>
      <w:r w:rsidR="00CC13E0">
        <w:fldChar w:fldCharType="separate"/>
      </w:r>
      <w:r w:rsidR="007114A6">
        <w:t xml:space="preserve">Figure </w:t>
      </w:r>
      <w:r w:rsidR="007114A6">
        <w:rPr>
          <w:noProof/>
        </w:rPr>
        <w:t>1</w:t>
      </w:r>
      <w:r w:rsidR="00CC13E0">
        <w:fldChar w:fldCharType="end"/>
      </w:r>
      <w:r w:rsidR="0000044A">
        <w:t>.</w:t>
      </w:r>
    </w:p>
    <w:p w:rsidR="00122CA6" w:rsidRDefault="005A38F1" w:rsidP="00122CA6">
      <w:pPr>
        <w:keepNext/>
        <w:jc w:val="center"/>
      </w:pPr>
      <w:r>
        <w:object w:dxaOrig="1442" w:dyaOrig="1273">
          <v:shape id="_x0000_i1050" type="#_x0000_t75" style="width:191.15pt;height:169.45pt" o:ole="">
            <v:imagedata r:id="rId54" o:title=""/>
          </v:shape>
          <o:OLEObject Type="Embed" ProgID="Visio.Drawing.11" ShapeID="_x0000_i1050" DrawAspect="Content" ObjectID="_1438009946" r:id="rId55"/>
        </w:object>
      </w:r>
    </w:p>
    <w:p w:rsidR="00007F2B" w:rsidRDefault="00122CA6" w:rsidP="00122CA6">
      <w:pPr>
        <w:pStyle w:val="Caption"/>
      </w:pPr>
      <w:bookmarkStart w:id="0" w:name="_Ref337810332"/>
      <w:r>
        <w:t xml:space="preserve">Figure </w:t>
      </w:r>
      <w:fldSimple w:instr=" SEQ Figure \* ARABIC ">
        <w:r w:rsidR="007114A6">
          <w:rPr>
            <w:noProof/>
          </w:rPr>
          <w:t>1</w:t>
        </w:r>
      </w:fldSimple>
      <w:bookmarkEnd w:id="0"/>
      <w:r>
        <w:t xml:space="preserve">  Complex Mixer</w:t>
      </w:r>
    </w:p>
    <w:p w:rsidR="00007F2B" w:rsidRDefault="00007F2B" w:rsidP="00195F57">
      <w:r>
        <w:t>Recall</w:t>
      </w:r>
      <w:r w:rsidR="005A38F1">
        <w:t>:</w:t>
      </w:r>
    </w:p>
    <w:p w:rsidR="00007F2B" w:rsidRDefault="00007F2B" w:rsidP="00195F57">
      <w:pPr>
        <w:rPr>
          <w:position w:val="-84"/>
        </w:rPr>
      </w:pPr>
      <w:r>
        <w:t xml:space="preserve"> </w:t>
      </w:r>
      <w:r w:rsidRPr="005A0F68">
        <w:rPr>
          <w:position w:val="-30"/>
        </w:rPr>
        <w:object w:dxaOrig="2320" w:dyaOrig="720">
          <v:shape id="_x0000_i1051" type="#_x0000_t75" style="width:116.05pt;height:36pt" o:ole="">
            <v:imagedata r:id="rId56" o:title=""/>
          </v:shape>
          <o:OLEObject Type="Embed" ProgID="Equation.DSMT4" ShapeID="_x0000_i1051" DrawAspect="Content" ObjectID="_1438009947" r:id="rId57"/>
        </w:object>
      </w:r>
    </w:p>
    <w:p w:rsidR="00007F2B" w:rsidRDefault="00007F2B" w:rsidP="00195F57">
      <w:r>
        <w:t xml:space="preserve">The spectrum </w:t>
      </w:r>
      <w:r w:rsidRPr="00DF09BF">
        <w:rPr>
          <w:position w:val="-10"/>
        </w:rPr>
        <w:object w:dxaOrig="560" w:dyaOrig="320">
          <v:shape id="_x0000_i1052" type="#_x0000_t75" style="width:28.55pt;height:16.15pt" o:ole="">
            <v:imagedata r:id="rId58" o:title=""/>
          </v:shape>
          <o:OLEObject Type="Embed" ProgID="Equation.DSMT4" ShapeID="_x0000_i1052" DrawAspect="Content" ObjectID="_1438009948" r:id="rId59"/>
        </w:object>
      </w:r>
      <w:r w:rsidR="00B54AD1">
        <w:t xml:space="preserve">of the real radio frequency (RF) signal </w:t>
      </w:r>
      <w:r w:rsidR="00B54AD1" w:rsidRPr="00B54AD1">
        <w:rPr>
          <w:position w:val="-10"/>
        </w:rPr>
        <w:object w:dxaOrig="420" w:dyaOrig="320">
          <v:shape id="_x0000_i1053" type="#_x0000_t75" style="width:20.5pt;height:16.15pt" o:ole="">
            <v:imagedata r:id="rId60" o:title=""/>
          </v:shape>
          <o:OLEObject Type="Embed" ProgID="Equation.DSMT4" ShapeID="_x0000_i1053" DrawAspect="Content" ObjectID="_1438009949" r:id="rId61"/>
        </w:object>
      </w:r>
      <w:r>
        <w:t xml:space="preserve">will be symmetric about zero.  After complex </w:t>
      </w:r>
      <w:proofErr w:type="spellStart"/>
      <w:r>
        <w:t>downmixing</w:t>
      </w:r>
      <w:proofErr w:type="spellEnd"/>
      <w:r>
        <w:t>, the resulting signal is complex and the frequency spectrum</w:t>
      </w:r>
      <w:r w:rsidRPr="00DF09BF">
        <w:rPr>
          <w:position w:val="-12"/>
        </w:rPr>
        <w:object w:dxaOrig="980" w:dyaOrig="360">
          <v:shape id="_x0000_i1054" type="#_x0000_t75" style="width:49.05pt;height:18pt" o:ole="">
            <v:imagedata r:id="rId62" o:title=""/>
          </v:shape>
          <o:OLEObject Type="Embed" ProgID="Equation.DSMT4" ShapeID="_x0000_i1054" DrawAspect="Content" ObjectID="_1438009950" r:id="rId63"/>
        </w:object>
      </w:r>
      <w:r>
        <w:t>is no longer symmetric about zero.</w:t>
      </w:r>
    </w:p>
    <w:p w:rsidR="00122CA6" w:rsidRDefault="00007F2B" w:rsidP="00122CA6">
      <w:pPr>
        <w:keepNext/>
      </w:pPr>
      <w:r>
        <w:rPr>
          <w:noProof/>
          <w:lang w:eastAsia="en-CA"/>
        </w:rPr>
        <w:drawing>
          <wp:inline distT="0" distB="0" distL="0" distR="0" wp14:anchorId="06B53777" wp14:editId="711D8248">
            <wp:extent cx="5943600" cy="1846483"/>
            <wp:effectExtent l="19050" t="0" r="0" b="0"/>
            <wp:docPr id="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F2B" w:rsidRDefault="00122CA6" w:rsidP="00122CA6">
      <w:pPr>
        <w:pStyle w:val="Caption"/>
      </w:pPr>
      <w:r>
        <w:t xml:space="preserve">Figure </w:t>
      </w:r>
      <w:fldSimple w:instr=" SEQ Figure \* ARABIC ">
        <w:r w:rsidR="007114A6">
          <w:rPr>
            <w:noProof/>
          </w:rPr>
          <w:t>2</w:t>
        </w:r>
      </w:fldSimple>
      <w:r>
        <w:t xml:space="preserve">  </w:t>
      </w:r>
      <w:proofErr w:type="spellStart"/>
      <w:r>
        <w:t>Downmixing</w:t>
      </w:r>
      <w:proofErr w:type="spellEnd"/>
    </w:p>
    <w:p w:rsidR="002C1496" w:rsidRPr="006A460D" w:rsidRDefault="00C8588D" w:rsidP="006A460D">
      <w:pPr>
        <w:rPr>
          <w:rFonts w:cstheme="minorHAnsi"/>
        </w:rPr>
      </w:pPr>
      <w:r w:rsidRPr="006A460D">
        <w:rPr>
          <w:rFonts w:cstheme="minorHAnsi"/>
          <w:szCs w:val="24"/>
        </w:rPr>
        <w:t>The</w:t>
      </w:r>
      <w:r w:rsidR="00F6171D" w:rsidRPr="006A460D">
        <w:rPr>
          <w:rFonts w:cstheme="minorHAnsi"/>
          <w:szCs w:val="24"/>
        </w:rPr>
        <w:t xml:space="preserve"> complex signal</w:t>
      </w:r>
      <w:r w:rsidRPr="006A460D">
        <w:rPr>
          <w:rFonts w:cstheme="minorHAnsi"/>
          <w:szCs w:val="24"/>
        </w:rPr>
        <w:t xml:space="preserve"> </w:t>
      </w:r>
      <w:r w:rsidR="00B54AD1" w:rsidRPr="006A460D">
        <w:rPr>
          <w:rFonts w:cstheme="minorHAnsi"/>
          <w:szCs w:val="24"/>
        </w:rPr>
        <w:t xml:space="preserve">output from the USRP source block </w:t>
      </w:r>
      <w:r w:rsidR="00F6171D" w:rsidRPr="006A460D">
        <w:rPr>
          <w:rFonts w:cstheme="minorHAnsi"/>
          <w:position w:val="-10"/>
        </w:rPr>
        <w:object w:dxaOrig="1080" w:dyaOrig="320">
          <v:shape id="_x0000_i1055" type="#_x0000_t75" style="width:54pt;height:16.15pt" o:ole="">
            <v:imagedata r:id="rId52" o:title=""/>
          </v:shape>
          <o:OLEObject Type="Embed" ProgID="Equation.DSMT4" ShapeID="_x0000_i1055" DrawAspect="Content" ObjectID="_1438009951" r:id="rId65"/>
        </w:object>
      </w:r>
      <w:r w:rsidR="00F6171D" w:rsidRPr="006A460D">
        <w:rPr>
          <w:rFonts w:cstheme="minorHAnsi"/>
        </w:rPr>
        <w:t xml:space="preserve"> is </w:t>
      </w:r>
      <w:proofErr w:type="spellStart"/>
      <w:r w:rsidR="00F6171D" w:rsidRPr="006A460D">
        <w:rPr>
          <w:rFonts w:cstheme="minorHAnsi"/>
        </w:rPr>
        <w:t>bandlimited</w:t>
      </w:r>
      <w:proofErr w:type="spellEnd"/>
      <w:r w:rsidR="00F6171D" w:rsidRPr="006A460D">
        <w:rPr>
          <w:rFonts w:cstheme="minorHAnsi"/>
        </w:rPr>
        <w:t xml:space="preserve"> to </w:t>
      </w:r>
      <w:r w:rsidRPr="006A460D">
        <w:rPr>
          <w:rFonts w:cstheme="minorHAnsi"/>
        </w:rPr>
        <w:t xml:space="preserve">the sampling rate of the USRP source block.  The USRP source block output can be recorded to a file and used again at a later time.  This file source will have the same sampling rate and bandwidth as the USRP </w:t>
      </w:r>
      <w:r w:rsidR="006A460D" w:rsidRPr="006A460D">
        <w:rPr>
          <w:rFonts w:cstheme="minorHAnsi"/>
        </w:rPr>
        <w:t>sink</w:t>
      </w:r>
      <w:r w:rsidRPr="006A460D">
        <w:rPr>
          <w:rFonts w:cstheme="minorHAnsi"/>
        </w:rPr>
        <w:t xml:space="preserve"> </w:t>
      </w:r>
      <w:r w:rsidR="00B54AD1" w:rsidRPr="006A460D">
        <w:rPr>
          <w:rFonts w:cstheme="minorHAnsi"/>
        </w:rPr>
        <w:t xml:space="preserve">block </w:t>
      </w:r>
      <w:r w:rsidRPr="006A460D">
        <w:rPr>
          <w:rFonts w:cstheme="minorHAnsi"/>
        </w:rPr>
        <w:t>used to record it.</w:t>
      </w:r>
    </w:p>
    <w:p w:rsidR="005A0F68" w:rsidRDefault="006A460D" w:rsidP="00195F57">
      <w:r>
        <w:t>With a sampling rate of 256 k</w:t>
      </w:r>
      <w:r w:rsidR="00C8588D">
        <w:t>Hz</w:t>
      </w:r>
      <w:r w:rsidR="00F6171D">
        <w:t xml:space="preserve"> and complex samples, the bandwidth will be 256</w:t>
      </w:r>
      <w:r w:rsidR="005A0F68">
        <w:t xml:space="preserve"> </w:t>
      </w:r>
      <w:r>
        <w:t>k</w:t>
      </w:r>
      <w:r w:rsidR="005A0F68">
        <w:t>Hz</w:t>
      </w:r>
      <w:r w:rsidR="00DF09BF">
        <w:t xml:space="preserve"> (because the complex signal </w:t>
      </w:r>
      <w:r w:rsidR="00B54AD1">
        <w:t xml:space="preserve">spectrum is not symmetric and </w:t>
      </w:r>
      <w:r w:rsidR="00DF09BF">
        <w:t>does not have redundant mirror-image positive and negative frequencies</w:t>
      </w:r>
      <w:r w:rsidR="00007F2B">
        <w:t>)</w:t>
      </w:r>
      <w:r>
        <w:t>.</w:t>
      </w:r>
    </w:p>
    <w:p w:rsidR="00C8588D" w:rsidRDefault="00C8588D" w:rsidP="00195F57">
      <w:r>
        <w:t xml:space="preserve">AM radio broadcast </w:t>
      </w:r>
      <w:r w:rsidR="00F6171D">
        <w:t>signals</w:t>
      </w:r>
      <w:r>
        <w:t xml:space="preserve"> have a bandwidth of </w:t>
      </w:r>
      <w:r w:rsidRPr="00C8588D">
        <w:rPr>
          <w:position w:val="-6"/>
        </w:rPr>
        <w:object w:dxaOrig="320" w:dyaOrig="279">
          <v:shape id="_x0000_i1056" type="#_x0000_t75" style="width:16.15pt;height:13.65pt" o:ole="">
            <v:imagedata r:id="rId66" o:title=""/>
          </v:shape>
          <o:OLEObject Type="Embed" ProgID="Equation.DSMT4" ShapeID="_x0000_i1056" DrawAspect="Content" ObjectID="_1438009952" r:id="rId67"/>
        </w:object>
      </w:r>
      <w:r>
        <w:t xml:space="preserve">KHz and the carrier frequencies are spaced apart by 10 KHz in North America (9 KHz elsewhere), e.g. there can be </w:t>
      </w:r>
      <w:r w:rsidR="00F6171D">
        <w:t xml:space="preserve">carriers </w:t>
      </w:r>
      <w:r>
        <w:t>at 710, 720, 730 KHz, etc.</w:t>
      </w:r>
    </w:p>
    <w:p w:rsidR="00007F2B" w:rsidRDefault="00F6171D" w:rsidP="00195F57">
      <w:r>
        <w:lastRenderedPageBreak/>
        <w:t xml:space="preserve">With a file source sampled at 256 </w:t>
      </w:r>
      <w:r w:rsidR="006A460D">
        <w:t>k</w:t>
      </w:r>
      <w:r>
        <w:t xml:space="preserve">Hz, there can be as many as 24 different AM broadcast signals.   </w:t>
      </w:r>
    </w:p>
    <w:p w:rsidR="00FA78B7" w:rsidRDefault="00007F2B" w:rsidP="00195F57">
      <w:r>
        <w:t xml:space="preserve">The AM broadcast signal with carrier frequency </w:t>
      </w:r>
      <w:r w:rsidR="00B54AD1" w:rsidRPr="00007F2B">
        <w:rPr>
          <w:position w:val="-12"/>
        </w:rPr>
        <w:object w:dxaOrig="740" w:dyaOrig="360">
          <v:shape id="_x0000_i1057" type="#_x0000_t75" style="width:36.6pt;height:18pt" o:ole="">
            <v:imagedata r:id="rId68" o:title=""/>
          </v:shape>
          <o:OLEObject Type="Embed" ProgID="Equation.DSMT4" ShapeID="_x0000_i1057" DrawAspect="Content" ObjectID="_1438009953" r:id="rId69"/>
        </w:object>
      </w:r>
      <w:r>
        <w:t xml:space="preserve"> (</w:t>
      </w:r>
      <w:r w:rsidR="00B54AD1" w:rsidRPr="00B54AD1">
        <w:rPr>
          <w:position w:val="-12"/>
        </w:rPr>
        <w:object w:dxaOrig="279" w:dyaOrig="360">
          <v:shape id="_x0000_i1058" type="#_x0000_t75" style="width:13.65pt;height:18pt" o:ole="">
            <v:imagedata r:id="rId70" o:title=""/>
          </v:shape>
          <o:OLEObject Type="Embed" ProgID="Equation.DSMT4" ShapeID="_x0000_i1058" DrawAspect="Content" ObjectID="_1438009954" r:id="rId71"/>
        </w:object>
      </w:r>
      <w:r w:rsidR="00B54AD1">
        <w:t xml:space="preserve"> i</w:t>
      </w:r>
      <w:r>
        <w:t>s set in the USR</w:t>
      </w:r>
      <w:r w:rsidR="00B54AD1">
        <w:t>P source block) will appear at zero</w:t>
      </w:r>
      <w:r>
        <w:t xml:space="preserve"> Hz after the </w:t>
      </w:r>
      <w:proofErr w:type="spellStart"/>
      <w:r>
        <w:t>downconversion</w:t>
      </w:r>
      <w:proofErr w:type="spellEnd"/>
      <w:r w:rsidR="003D7033">
        <w:t xml:space="preserve"> (at the USRP source output)</w:t>
      </w:r>
      <w:r>
        <w:t xml:space="preserve">.  Other signals </w:t>
      </w:r>
      <w:r w:rsidR="00B54AD1">
        <w:t>at carrier frequencies</w:t>
      </w:r>
      <w:r w:rsidR="00B54AD1" w:rsidRPr="00007F2B">
        <w:rPr>
          <w:position w:val="-12"/>
        </w:rPr>
        <w:object w:dxaOrig="780" w:dyaOrig="360">
          <v:shape id="_x0000_i1059" type="#_x0000_t75" style="width:39.1pt;height:18pt" o:ole="">
            <v:imagedata r:id="rId72" o:title=""/>
          </v:shape>
          <o:OLEObject Type="Embed" ProgID="Equation.DSMT4" ShapeID="_x0000_i1059" DrawAspect="Content" ObjectID="_1438009955" r:id="rId73"/>
        </w:object>
      </w:r>
      <w:r w:rsidR="00B54AD1">
        <w:t xml:space="preserve"> </w:t>
      </w:r>
      <w:proofErr w:type="gramStart"/>
      <w:r w:rsidR="006A460D">
        <w:t>k</w:t>
      </w:r>
      <w:r w:rsidR="00B54AD1">
        <w:t xml:space="preserve">Hz  </w:t>
      </w:r>
      <w:r>
        <w:t>will</w:t>
      </w:r>
      <w:proofErr w:type="gramEnd"/>
      <w:r>
        <w:t xml:space="preserve"> appear at multiples of </w:t>
      </w:r>
      <w:r w:rsidR="00B54AD1" w:rsidRPr="00B54AD1">
        <w:rPr>
          <w:position w:val="-12"/>
        </w:rPr>
        <w:object w:dxaOrig="740" w:dyaOrig="360">
          <v:shape id="_x0000_i1060" type="#_x0000_t75" style="width:36.6pt;height:18pt" o:ole="">
            <v:imagedata r:id="rId74" o:title=""/>
          </v:shape>
          <o:OLEObject Type="Embed" ProgID="Equation.DSMT4" ShapeID="_x0000_i1060" DrawAspect="Content" ObjectID="_1438009956" r:id="rId75"/>
        </w:object>
      </w:r>
      <w:r w:rsidR="00FA78B7">
        <w:t>KHz</w:t>
      </w:r>
      <w:r w:rsidR="00531963">
        <w:t xml:space="preserve"> away from zero Hz</w:t>
      </w:r>
    </w:p>
    <w:p w:rsidR="00FA78B7" w:rsidRDefault="00FA78B7" w:rsidP="00195F57">
      <w:r>
        <w:t>We need to create a filter to select the one signal we want</w:t>
      </w:r>
      <w:r w:rsidR="00531963" w:rsidRPr="00531963">
        <w:t xml:space="preserve"> </w:t>
      </w:r>
      <w:r w:rsidR="00531963">
        <w:t xml:space="preserve">(the one with carrier frequency </w:t>
      </w:r>
      <w:r w:rsidR="00531963" w:rsidRPr="00007F2B">
        <w:rPr>
          <w:position w:val="-12"/>
        </w:rPr>
        <w:object w:dxaOrig="260" w:dyaOrig="360">
          <v:shape id="_x0000_i1061" type="#_x0000_t75" style="width:13.05pt;height:18pt" o:ole="">
            <v:imagedata r:id="rId76" o:title=""/>
          </v:shape>
          <o:OLEObject Type="Embed" ProgID="Equation.DSMT4" ShapeID="_x0000_i1061" DrawAspect="Content" ObjectID="_1438009957" r:id="rId77"/>
        </w:object>
      </w:r>
      <w:r w:rsidR="00531963">
        <w:t xml:space="preserve"> that now appears at 0 Hz)</w:t>
      </w:r>
      <w:r>
        <w:t xml:space="preserve">.  A low pass filter with 5 KHz </w:t>
      </w:r>
      <w:proofErr w:type="spellStart"/>
      <w:r>
        <w:t>cutoff</w:t>
      </w:r>
      <w:proofErr w:type="spellEnd"/>
      <w:r>
        <w:t xml:space="preserve"> frequency </w:t>
      </w:r>
      <w:r w:rsidR="00531963">
        <w:t>will do the job, since all the other signals are centered at frequencies at least 10 KHz away from zero Hz.</w:t>
      </w:r>
    </w:p>
    <w:p w:rsidR="00FA78B7" w:rsidRDefault="00FA78B7" w:rsidP="00195F57">
      <w:r>
        <w:t>To “tune in”</w:t>
      </w:r>
      <w:r w:rsidR="00531963">
        <w:t xml:space="preserve"> (receive) one of the</w:t>
      </w:r>
      <w:r>
        <w:t xml:space="preserve"> other signals, we can shift the spectrum </w:t>
      </w:r>
      <w:r w:rsidR="003D7033">
        <w:t xml:space="preserve">of the USRP source output </w:t>
      </w:r>
      <w:r>
        <w:t xml:space="preserve">by </w:t>
      </w:r>
      <w:r w:rsidR="003D7033" w:rsidRPr="00B54AD1">
        <w:rPr>
          <w:position w:val="-12"/>
        </w:rPr>
        <w:object w:dxaOrig="340" w:dyaOrig="360">
          <v:shape id="_x0000_i1062" type="#_x0000_t75" style="width:16.75pt;height:18pt" o:ole="">
            <v:imagedata r:id="rId78" o:title=""/>
          </v:shape>
          <o:OLEObject Type="Embed" ProgID="Equation.DSMT4" ShapeID="_x0000_i1062" DrawAspect="Content" ObjectID="_1438009958" r:id="rId79"/>
        </w:object>
      </w:r>
      <w:r w:rsidR="00B54AD1">
        <w:t xml:space="preserve">KHz by </w:t>
      </w:r>
      <w:r>
        <w:t xml:space="preserve">multiplying the </w:t>
      </w:r>
      <w:r>
        <w:rPr>
          <w:rFonts w:ascii="Times" w:hAnsi="Times" w:cs="Helvetica"/>
          <w:szCs w:val="24"/>
        </w:rPr>
        <w:t xml:space="preserve">complex signal </w:t>
      </w:r>
      <w:r w:rsidRPr="003403B4">
        <w:rPr>
          <w:position w:val="-10"/>
        </w:rPr>
        <w:object w:dxaOrig="1080" w:dyaOrig="320">
          <v:shape id="_x0000_i1063" type="#_x0000_t75" style="width:54pt;height:16.15pt" o:ole="">
            <v:imagedata r:id="rId52" o:title=""/>
          </v:shape>
          <o:OLEObject Type="Embed" ProgID="Equation.DSMT4" ShapeID="_x0000_i1063" DrawAspect="Content" ObjectID="_1438009959" r:id="rId80"/>
        </w:object>
      </w:r>
      <w:r>
        <w:t xml:space="preserve">by </w:t>
      </w:r>
      <w:r w:rsidR="00D41461" w:rsidRPr="003D7033">
        <w:rPr>
          <w:position w:val="-12"/>
        </w:rPr>
        <w:object w:dxaOrig="3280" w:dyaOrig="380">
          <v:shape id="_x0000_i1064" type="#_x0000_t75" style="width:164.5pt;height:19.25pt" o:ole="">
            <v:imagedata r:id="rId81" o:title=""/>
          </v:shape>
          <o:OLEObject Type="Embed" ProgID="Equation.DSMT4" ShapeID="_x0000_i1064" DrawAspect="Content" ObjectID="_1438009960" r:id="rId82"/>
        </w:object>
      </w:r>
      <w:r>
        <w:t xml:space="preserve">, so that the signal that first appeared at </w:t>
      </w:r>
      <w:r w:rsidR="003D7033" w:rsidRPr="00FA78B7">
        <w:rPr>
          <w:position w:val="-12"/>
        </w:rPr>
        <w:object w:dxaOrig="340" w:dyaOrig="360">
          <v:shape id="_x0000_i1065" type="#_x0000_t75" style="width:16.75pt;height:18pt" o:ole="">
            <v:imagedata r:id="rId83" o:title=""/>
          </v:shape>
          <o:OLEObject Type="Embed" ProgID="Equation.DSMT4" ShapeID="_x0000_i1065" DrawAspect="Content" ObjectID="_1438009961" r:id="rId84"/>
        </w:object>
      </w:r>
      <w:r w:rsidR="003D7033">
        <w:t xml:space="preserve">Hz </w:t>
      </w:r>
      <w:r w:rsidR="00531963">
        <w:t>now appears at zero Hz.</w:t>
      </w:r>
    </w:p>
    <w:p w:rsidR="00CE0B66" w:rsidRDefault="00624A07" w:rsidP="0021327B">
      <w:pPr>
        <w:pStyle w:val="Heading1"/>
      </w:pPr>
      <w:r>
        <w:t>DSB-SC</w:t>
      </w:r>
      <w:r w:rsidR="00CE0B66" w:rsidRPr="00D107C9">
        <w:t xml:space="preserve"> </w:t>
      </w:r>
      <w:r>
        <w:t>T</w:t>
      </w:r>
      <w:r w:rsidR="00CE0B66" w:rsidRPr="00D107C9">
        <w:t>ransmitter</w:t>
      </w:r>
      <w:r>
        <w:t xml:space="preserve"> </w:t>
      </w:r>
    </w:p>
    <w:p w:rsidR="00CE0B66" w:rsidRDefault="00CE0B66" w:rsidP="00195F57">
      <w:r>
        <w:t xml:space="preserve">A double sideband signal can be written as </w:t>
      </w:r>
      <w:r w:rsidRPr="00357B66">
        <w:object w:dxaOrig="2000" w:dyaOrig="360">
          <v:shape id="_x0000_i1066" type="#_x0000_t75" style="width:100.55pt;height:18pt" o:ole="">
            <v:imagedata r:id="rId85" o:title=""/>
          </v:shape>
          <o:OLEObject Type="Embed" ProgID="Equation.DSMT4" ShapeID="_x0000_i1066" DrawAspect="Content" ObjectID="_1438009962" r:id="rId86"/>
        </w:object>
      </w:r>
      <w:r>
        <w:t xml:space="preserve">   If the </w:t>
      </w:r>
      <w:proofErr w:type="gramStart"/>
      <w:r>
        <w:t xml:space="preserve">message </w:t>
      </w:r>
      <w:proofErr w:type="gramEnd"/>
      <w:r w:rsidRPr="00CE0B66">
        <w:object w:dxaOrig="1660" w:dyaOrig="360">
          <v:shape id="_x0000_i1067" type="#_x0000_t75" style="width:83.15pt;height:18pt" o:ole="">
            <v:imagedata r:id="rId87" o:title=""/>
          </v:shape>
          <o:OLEObject Type="Embed" ProgID="Equation.DSMT4" ShapeID="_x0000_i1067" DrawAspect="Content" ObjectID="_1438009963" r:id="rId88"/>
        </w:object>
      </w:r>
      <w:r>
        <w:t xml:space="preserve">, then </w:t>
      </w:r>
      <w:r w:rsidRPr="00CE0B66">
        <w:object w:dxaOrig="6560" w:dyaOrig="360">
          <v:shape id="_x0000_i1068" type="#_x0000_t75" style="width:327.1pt;height:18pt" o:ole="">
            <v:imagedata r:id="rId89" o:title=""/>
          </v:shape>
          <o:OLEObject Type="Embed" ProgID="Equation.DSMT4" ShapeID="_x0000_i1068" DrawAspect="Content" ObjectID="_1438009964" r:id="rId90"/>
        </w:object>
      </w:r>
    </w:p>
    <w:p w:rsidR="00CE0B66" w:rsidRDefault="00CE0B66" w:rsidP="00195F57">
      <w:r>
        <w:t xml:space="preserve">The signal </w:t>
      </w:r>
      <w:r w:rsidRPr="00CE0B66">
        <w:rPr>
          <w:position w:val="-10"/>
        </w:rPr>
        <w:object w:dxaOrig="420" w:dyaOrig="320">
          <v:shape id="_x0000_i1069" type="#_x0000_t75" style="width:20.5pt;height:16.15pt" o:ole="">
            <v:imagedata r:id="rId91" o:title=""/>
          </v:shape>
          <o:OLEObject Type="Embed" ProgID="Equation.DSMT4" ShapeID="_x0000_i1069" DrawAspect="Content" ObjectID="_1438009965" r:id="rId92"/>
        </w:object>
      </w:r>
      <w:r>
        <w:t xml:space="preserve">contains frequencies </w:t>
      </w:r>
      <w:proofErr w:type="gramStart"/>
      <w:r>
        <w:t xml:space="preserve">at </w:t>
      </w:r>
      <w:proofErr w:type="gramEnd"/>
      <w:r w:rsidRPr="00CE0B66">
        <w:object w:dxaOrig="740" w:dyaOrig="360">
          <v:shape id="_x0000_i1070" type="#_x0000_t75" style="width:36.6pt;height:18pt" o:ole="">
            <v:imagedata r:id="rId93" o:title=""/>
          </v:shape>
          <o:OLEObject Type="Embed" ProgID="Equation.DSMT4" ShapeID="_x0000_i1070" DrawAspect="Content" ObjectID="_1438009966" r:id="rId94"/>
        </w:object>
      </w:r>
      <w:r>
        <w:t xml:space="preserve">, but no carrier at </w:t>
      </w:r>
      <w:r w:rsidRPr="00CE0B66">
        <w:object w:dxaOrig="260" w:dyaOrig="360">
          <v:shape id="_x0000_i1071" type="#_x0000_t75" style="width:13.05pt;height:18pt" o:ole="">
            <v:imagedata r:id="rId95" o:title=""/>
          </v:shape>
          <o:OLEObject Type="Embed" ProgID="Equation.DSMT4" ShapeID="_x0000_i1071" DrawAspect="Content" ObjectID="_1438009967" r:id="rId96"/>
        </w:object>
      </w:r>
      <w:r>
        <w:t>, i.e. the carrier is suppressed.</w:t>
      </w:r>
    </w:p>
    <w:p w:rsidR="0065165E" w:rsidRDefault="00624A07" w:rsidP="0021327B">
      <w:pPr>
        <w:pStyle w:val="Heading1"/>
      </w:pPr>
      <w:r>
        <w:t>SSB T</w:t>
      </w:r>
      <w:r w:rsidR="00D107C9" w:rsidRPr="00D107C9">
        <w:t>ransmitter</w:t>
      </w:r>
    </w:p>
    <w:p w:rsidR="00D107C9" w:rsidRDefault="00D107C9" w:rsidP="00195F57">
      <w:r>
        <w:t xml:space="preserve">An analytic signal is defined </w:t>
      </w:r>
      <w:proofErr w:type="gramStart"/>
      <w:r>
        <w:t xml:space="preserve">as </w:t>
      </w:r>
      <w:proofErr w:type="gramEnd"/>
      <w:r w:rsidR="00357B66" w:rsidRPr="00357B66">
        <w:rPr>
          <w:position w:val="-12"/>
        </w:rPr>
        <w:object w:dxaOrig="1780" w:dyaOrig="360">
          <v:shape id="_x0000_i1072" type="#_x0000_t75" style="width:89.4pt;height:18pt" o:ole="">
            <v:imagedata r:id="rId97" o:title=""/>
          </v:shape>
          <o:OLEObject Type="Embed" ProgID="Equation.DSMT4" ShapeID="_x0000_i1072" DrawAspect="Content" ObjectID="_1438009968" r:id="rId98"/>
        </w:object>
      </w:r>
      <w:r w:rsidR="00357B66">
        <w:t xml:space="preserve">, where </w:t>
      </w:r>
      <w:r w:rsidR="00357B66" w:rsidRPr="00357B66">
        <w:rPr>
          <w:position w:val="-10"/>
        </w:rPr>
        <w:object w:dxaOrig="1900" w:dyaOrig="320">
          <v:shape id="_x0000_i1073" type="#_x0000_t75" style="width:94.95pt;height:16.15pt" o:ole="">
            <v:imagedata r:id="rId99" o:title=""/>
          </v:shape>
          <o:OLEObject Type="Embed" ProgID="Equation.DSMT4" ShapeID="_x0000_i1073" DrawAspect="Content" ObjectID="_1438009969" r:id="rId100"/>
        </w:object>
      </w:r>
      <w:r w:rsidR="00357B66">
        <w:t xml:space="preserve">is the Hilbert transform of </w:t>
      </w:r>
      <w:r w:rsidR="00357B66" w:rsidRPr="00357B66">
        <w:rPr>
          <w:position w:val="-10"/>
        </w:rPr>
        <w:object w:dxaOrig="420" w:dyaOrig="320">
          <v:shape id="_x0000_i1074" type="#_x0000_t75" style="width:20.5pt;height:16.15pt" o:ole="">
            <v:imagedata r:id="rId101" o:title=""/>
          </v:shape>
          <o:OLEObject Type="Embed" ProgID="Equation.DSMT4" ShapeID="_x0000_i1074" DrawAspect="Content" ObjectID="_1438009970" r:id="rId102"/>
        </w:object>
      </w:r>
      <w:r w:rsidR="003D7033">
        <w:t xml:space="preserve">.  The Hilbert transform </w:t>
      </w:r>
      <w:r w:rsidR="00944CAE">
        <w:t xml:space="preserve">is a special kind of non-causal filter with impulse response </w:t>
      </w:r>
      <w:r w:rsidR="00944CAE" w:rsidRPr="00944CAE">
        <w:rPr>
          <w:position w:val="-6"/>
        </w:rPr>
        <w:object w:dxaOrig="540" w:dyaOrig="279">
          <v:shape id="_x0000_i1075" type="#_x0000_t75" style="width:27.3pt;height:13.65pt" o:ole="">
            <v:imagedata r:id="rId103" o:title=""/>
          </v:shape>
          <o:OLEObject Type="Embed" ProgID="Equation.DSMT4" ShapeID="_x0000_i1075" DrawAspect="Content" ObjectID="_1438009971" r:id="rId104"/>
        </w:object>
      </w:r>
      <w:r w:rsidR="00944CAE" w:rsidRPr="00944CAE">
        <w:t xml:space="preserve"> </w:t>
      </w:r>
      <w:r w:rsidR="00944CAE">
        <w:t xml:space="preserve">that shifts each sinusoidal component of </w:t>
      </w:r>
      <w:r w:rsidR="00944CAE" w:rsidRPr="003D7033">
        <w:rPr>
          <w:position w:val="-10"/>
        </w:rPr>
        <w:object w:dxaOrig="420" w:dyaOrig="320">
          <v:shape id="_x0000_i1076" type="#_x0000_t75" style="width:20.5pt;height:16.15pt" o:ole="">
            <v:imagedata r:id="rId105" o:title=""/>
          </v:shape>
          <o:OLEObject Type="Embed" ProgID="Equation.DSMT4" ShapeID="_x0000_i1076" DrawAspect="Content" ObjectID="_1438009972" r:id="rId106"/>
        </w:object>
      </w:r>
      <w:r w:rsidR="00944CAE">
        <w:t>by 90 degrees.</w:t>
      </w:r>
    </w:p>
    <w:p w:rsidR="00357B66" w:rsidRPr="00D107C9" w:rsidRDefault="00357B66" w:rsidP="00195F57">
      <w:r>
        <w:t xml:space="preserve">A single sideband signal </w:t>
      </w:r>
      <w:r w:rsidRPr="00357B66">
        <w:rPr>
          <w:position w:val="-12"/>
        </w:rPr>
        <w:object w:dxaOrig="3480" w:dyaOrig="360">
          <v:shape id="_x0000_i1077" type="#_x0000_t75" style="width:173.8pt;height:18pt" o:ole="">
            <v:imagedata r:id="rId107" o:title=""/>
          </v:shape>
          <o:OLEObject Type="Embed" ProgID="Equation.DSMT4" ShapeID="_x0000_i1077" DrawAspect="Content" ObjectID="_1438009973" r:id="rId108"/>
        </w:object>
      </w:r>
      <w:r>
        <w:t xml:space="preserve">can be written as </w:t>
      </w:r>
    </w:p>
    <w:p w:rsidR="00944CAE" w:rsidRDefault="00357B66" w:rsidP="00195F57">
      <w:r w:rsidRPr="00357B66">
        <w:rPr>
          <w:position w:val="-10"/>
        </w:rPr>
        <w:object w:dxaOrig="4900" w:dyaOrig="360">
          <v:shape id="_x0000_i1078" type="#_x0000_t75" style="width:244.55pt;height:18pt" o:ole="">
            <v:imagedata r:id="rId109" o:title=""/>
          </v:shape>
          <o:OLEObject Type="Embed" ProgID="Equation.DSMT4" ShapeID="_x0000_i1078" DrawAspect="Content" ObjectID="_1438009974" r:id="rId110"/>
        </w:object>
      </w:r>
      <w:r>
        <w:t xml:space="preserve"> </w:t>
      </w:r>
    </w:p>
    <w:p w:rsidR="0000044A" w:rsidRDefault="00357B66" w:rsidP="00195F57">
      <w:r>
        <w:t>Thus the complex envelope</w:t>
      </w:r>
      <w:r w:rsidR="00944CAE">
        <w:t xml:space="preserve"> </w:t>
      </w:r>
      <w:r w:rsidRPr="00357B66">
        <w:rPr>
          <w:position w:val="-10"/>
        </w:rPr>
        <w:object w:dxaOrig="2140" w:dyaOrig="360">
          <v:shape id="_x0000_i1079" type="#_x0000_t75" style="width:107.4pt;height:18pt" o:ole="">
            <v:imagedata r:id="rId111" o:title=""/>
          </v:shape>
          <o:OLEObject Type="Embed" ProgID="Equation.DSMT4" ShapeID="_x0000_i1079" DrawAspect="Content" ObjectID="_1438009975" r:id="rId112"/>
        </w:object>
      </w:r>
      <w:r w:rsidR="004E01BA">
        <w:t xml:space="preserve">is an analytic signal created from the (real) </w:t>
      </w:r>
      <w:proofErr w:type="gramStart"/>
      <w:r w:rsidR="004E01BA">
        <w:t>message</w:t>
      </w:r>
      <w:r w:rsidR="00944CAE">
        <w:t xml:space="preserve"> </w:t>
      </w:r>
      <w:proofErr w:type="gramEnd"/>
      <w:r w:rsidR="00944CAE" w:rsidRPr="00944CAE">
        <w:rPr>
          <w:position w:val="-10"/>
        </w:rPr>
        <w:object w:dxaOrig="499" w:dyaOrig="320">
          <v:shape id="_x0000_i1080" type="#_x0000_t75" style="width:24.85pt;height:16.15pt" o:ole="">
            <v:imagedata r:id="rId113" o:title=""/>
          </v:shape>
          <o:OLEObject Type="Embed" ProgID="Equation.DSMT4" ShapeID="_x0000_i1080" DrawAspect="Content" ObjectID="_1438009976" r:id="rId114"/>
        </w:object>
      </w:r>
      <w:r w:rsidR="00CE0B66">
        <w:t>.</w:t>
      </w:r>
      <w:r w:rsidR="00944CAE">
        <w:t xml:space="preserve"> </w:t>
      </w:r>
      <w:r w:rsidR="00CE0B66">
        <w:t>T</w:t>
      </w:r>
      <w:r w:rsidR="004E01BA">
        <w:t>o create an SSB signal</w:t>
      </w:r>
      <w:r w:rsidR="00CE0B66">
        <w:t xml:space="preserve"> </w:t>
      </w:r>
      <w:r w:rsidR="009C3D0F">
        <w:t xml:space="preserve">at </w:t>
      </w:r>
      <w:r w:rsidR="009C3D0F" w:rsidRPr="009C3D0F">
        <w:rPr>
          <w:position w:val="-12"/>
        </w:rPr>
        <w:object w:dxaOrig="260" w:dyaOrig="360">
          <v:shape id="_x0000_i1081" type="#_x0000_t75" style="width:13.05pt;height:18pt" o:ole="">
            <v:imagedata r:id="rId115" o:title=""/>
          </v:shape>
          <o:OLEObject Type="Embed" ProgID="Equation.DSMT4" ShapeID="_x0000_i1081" DrawAspect="Content" ObjectID="_1438009977" r:id="rId116"/>
        </w:object>
      </w:r>
      <w:r w:rsidR="009C3D0F">
        <w:t xml:space="preserve"> </w:t>
      </w:r>
      <w:r w:rsidR="00CE0B66">
        <w:t>using these equations</w:t>
      </w:r>
      <w:r w:rsidR="009C3D0F">
        <w:t xml:space="preserve">, we </w:t>
      </w:r>
      <w:r w:rsidR="006A460D">
        <w:t>can</w:t>
      </w:r>
      <w:r w:rsidR="0000044A">
        <w:t>:</w:t>
      </w:r>
    </w:p>
    <w:p w:rsidR="006A460D" w:rsidRDefault="006A460D" w:rsidP="006A460D">
      <w:pPr>
        <w:pStyle w:val="ListParagraph"/>
        <w:numPr>
          <w:ilvl w:val="0"/>
          <w:numId w:val="11"/>
        </w:numPr>
      </w:pPr>
      <w:r>
        <w:t>T</w:t>
      </w:r>
      <w:r w:rsidR="00944CAE">
        <w:t>ake</w:t>
      </w:r>
      <w:r w:rsidR="004E01BA">
        <w:t xml:space="preserve"> the Hilbert transform </w:t>
      </w:r>
      <w:r w:rsidR="00CE0B66" w:rsidRPr="00357B66">
        <w:rPr>
          <w:position w:val="-10"/>
        </w:rPr>
        <w:object w:dxaOrig="2040" w:dyaOrig="320">
          <v:shape id="_x0000_i1082" type="#_x0000_t75" style="width:101.8pt;height:16.15pt" o:ole="">
            <v:imagedata r:id="rId117" o:title=""/>
          </v:shape>
          <o:OLEObject Type="Embed" ProgID="Equation.DSMT4" ShapeID="_x0000_i1082" DrawAspect="Content" ObjectID="_1438009978" r:id="rId118"/>
        </w:object>
      </w:r>
      <w:r w:rsidR="004E01BA">
        <w:t>of the message</w:t>
      </w:r>
      <w:r>
        <w:t>.</w:t>
      </w:r>
    </w:p>
    <w:p w:rsidR="006A460D" w:rsidRPr="006A460D" w:rsidRDefault="006A460D" w:rsidP="006A460D">
      <w:pPr>
        <w:pStyle w:val="ListParagraph"/>
        <w:numPr>
          <w:ilvl w:val="0"/>
          <w:numId w:val="11"/>
        </w:numPr>
      </w:pPr>
      <w:r>
        <w:t>C</w:t>
      </w:r>
      <w:r w:rsidR="00944CAE">
        <w:t xml:space="preserve">reate the analytic </w:t>
      </w:r>
      <w:proofErr w:type="gramStart"/>
      <w:r w:rsidR="00944CAE">
        <w:t xml:space="preserve">signal </w:t>
      </w:r>
      <w:proofErr w:type="gramEnd"/>
      <w:r w:rsidR="00944CAE" w:rsidRPr="00357B66">
        <w:rPr>
          <w:position w:val="-10"/>
        </w:rPr>
        <w:object w:dxaOrig="1900" w:dyaOrig="320">
          <v:shape id="_x0000_i1083" type="#_x0000_t75" style="width:94.95pt;height:16.15pt" o:ole="">
            <v:imagedata r:id="rId119" o:title=""/>
          </v:shape>
          <o:OLEObject Type="Embed" ProgID="Equation.DSMT4" ShapeID="_x0000_i1083" DrawAspect="Content" ObjectID="_1438009979" r:id="rId120"/>
        </w:object>
      </w:r>
      <w:r>
        <w:rPr>
          <w:position w:val="-10"/>
        </w:rPr>
        <w:t>.</w:t>
      </w:r>
    </w:p>
    <w:p w:rsidR="00C308EA" w:rsidRPr="0000044A" w:rsidRDefault="006A460D" w:rsidP="00C308EA">
      <w:pPr>
        <w:pStyle w:val="ListParagraph"/>
        <w:numPr>
          <w:ilvl w:val="0"/>
          <w:numId w:val="11"/>
        </w:numPr>
      </w:pPr>
      <w:proofErr w:type="spellStart"/>
      <w:r>
        <w:t>U</w:t>
      </w:r>
      <w:r w:rsidR="00341BC5">
        <w:t>pconvert</w:t>
      </w:r>
      <w:proofErr w:type="spellEnd"/>
      <w:r w:rsidR="00341BC5">
        <w:t xml:space="preserve"> </w:t>
      </w:r>
      <w:r w:rsidR="00944CAE">
        <w:t>it</w:t>
      </w:r>
      <w:r w:rsidR="00341BC5">
        <w:t xml:space="preserve"> to the desired carrier frequency by multiplying by </w:t>
      </w:r>
      <w:r w:rsidR="00341BC5" w:rsidRPr="00341BC5">
        <w:rPr>
          <w:position w:val="-6"/>
        </w:rPr>
        <w:object w:dxaOrig="600" w:dyaOrig="320">
          <v:shape id="_x0000_i1084" type="#_x0000_t75" style="width:29.8pt;height:16.15pt" o:ole="">
            <v:imagedata r:id="rId121" o:title=""/>
          </v:shape>
          <o:OLEObject Type="Embed" ProgID="Equation.DSMT4" ShapeID="_x0000_i1084" DrawAspect="Content" ObjectID="_1438009980" r:id="rId122"/>
        </w:object>
      </w:r>
    </w:p>
    <w:p w:rsidR="0000044A" w:rsidRPr="00C308EA" w:rsidRDefault="0000044A" w:rsidP="00C308EA">
      <w:pPr>
        <w:pStyle w:val="ListParagraph"/>
        <w:numPr>
          <w:ilvl w:val="0"/>
          <w:numId w:val="11"/>
        </w:numPr>
      </w:pPr>
      <w:r>
        <w:rPr>
          <w:position w:val="-6"/>
        </w:rPr>
        <w:t>Take the real part.</w:t>
      </w:r>
    </w:p>
    <w:p w:rsidR="004E01BA" w:rsidRDefault="009C3D0F" w:rsidP="0000044A">
      <w:r>
        <w:lastRenderedPageBreak/>
        <w:t xml:space="preserve">The </w:t>
      </w:r>
      <w:proofErr w:type="spellStart"/>
      <w:r>
        <w:t>upconversion</w:t>
      </w:r>
      <w:proofErr w:type="spellEnd"/>
      <w:r>
        <w:t xml:space="preserve"> to a radio frequency (RF) wave at </w:t>
      </w:r>
      <w:r w:rsidR="00DE3BAD" w:rsidRPr="009C3D0F">
        <w:rPr>
          <w:position w:val="-12"/>
        </w:rPr>
        <w:object w:dxaOrig="260" w:dyaOrig="360">
          <v:shape id="_x0000_i1085" type="#_x0000_t75" style="width:13.05pt;height:18pt" o:ole="">
            <v:imagedata r:id="rId115" o:title=""/>
          </v:shape>
          <o:OLEObject Type="Embed" ProgID="Equation.DSMT4" ShapeID="_x0000_i1085" DrawAspect="Content" ObjectID="_1438009981" r:id="rId123"/>
        </w:object>
      </w:r>
      <w:r w:rsidR="00DE3BAD">
        <w:t>(s</w:t>
      </w:r>
      <w:r>
        <w:t>tep</w:t>
      </w:r>
      <w:r w:rsidR="0000044A">
        <w:t>s</w:t>
      </w:r>
      <w:r>
        <w:t xml:space="preserve"> 3</w:t>
      </w:r>
      <w:r w:rsidR="0000044A">
        <w:t xml:space="preserve"> and 4</w:t>
      </w:r>
      <w:r w:rsidR="00DE3BAD">
        <w:t>)</w:t>
      </w:r>
      <w:r>
        <w:t xml:space="preserve"> </w:t>
      </w:r>
      <w:r w:rsidR="00944CAE">
        <w:t xml:space="preserve">is the function of the </w:t>
      </w:r>
      <w:r w:rsidR="00944CAE" w:rsidRPr="0000044A">
        <w:rPr>
          <w:i/>
        </w:rPr>
        <w:t xml:space="preserve">USRP </w:t>
      </w:r>
      <w:r w:rsidR="0000044A" w:rsidRPr="0000044A">
        <w:rPr>
          <w:i/>
        </w:rPr>
        <w:t>S</w:t>
      </w:r>
      <w:r w:rsidR="00944CAE" w:rsidRPr="0000044A">
        <w:rPr>
          <w:i/>
        </w:rPr>
        <w:t xml:space="preserve">ink </w:t>
      </w:r>
      <w:r w:rsidR="00944CAE">
        <w:t>block.</w:t>
      </w:r>
      <w:r w:rsidR="00DE3BAD">
        <w:t xml:space="preserve"> </w:t>
      </w:r>
      <w:r w:rsidR="00341BC5">
        <w:t xml:space="preserve">Thus an SSB signal is generated by a </w:t>
      </w:r>
      <w:r w:rsidR="00944CAE">
        <w:t>USRP sink block (standard IQ transmitter)</w:t>
      </w:r>
      <w:r w:rsidR="00341BC5">
        <w:t xml:space="preserve"> with </w:t>
      </w:r>
      <w:r w:rsidR="00944CAE">
        <w:t xml:space="preserve">inputs </w:t>
      </w:r>
      <w:r w:rsidR="00341BC5" w:rsidRPr="00341BC5">
        <w:rPr>
          <w:position w:val="-10"/>
        </w:rPr>
        <w:object w:dxaOrig="2600" w:dyaOrig="320">
          <v:shape id="_x0000_i1086" type="#_x0000_t75" style="width:130.35pt;height:16.15pt" o:ole="">
            <v:imagedata r:id="rId124" o:title=""/>
          </v:shape>
          <o:OLEObject Type="Embed" ProgID="Equation.DSMT4" ShapeID="_x0000_i1086" DrawAspect="Content" ObjectID="_1438009982" r:id="rId125"/>
        </w:object>
      </w:r>
    </w:p>
    <w:p w:rsidR="00357B66" w:rsidRPr="00195F57" w:rsidRDefault="004E01BA" w:rsidP="0021327B">
      <w:pPr>
        <w:pStyle w:val="Heading1"/>
      </w:pPr>
      <w:r w:rsidRPr="004E01BA">
        <w:t xml:space="preserve">SSB </w:t>
      </w:r>
      <w:r w:rsidR="00624A07">
        <w:t>R</w:t>
      </w:r>
      <w:r w:rsidRPr="004E01BA">
        <w:t>eceiver</w:t>
      </w:r>
    </w:p>
    <w:p w:rsidR="00357B66" w:rsidRDefault="00341BC5" w:rsidP="00195F57">
      <w:r>
        <w:t>We consider two</w:t>
      </w:r>
      <w:r w:rsidR="004E01BA">
        <w:t xml:space="preserve"> SSB receiver architectures.</w:t>
      </w:r>
    </w:p>
    <w:p w:rsidR="004E01BA" w:rsidRDefault="00341BC5" w:rsidP="00195F57">
      <w:r>
        <w:t xml:space="preserve">1. </w:t>
      </w:r>
      <w:proofErr w:type="gramStart"/>
      <w:r>
        <w:t>multiply</w:t>
      </w:r>
      <w:proofErr w:type="gramEnd"/>
      <w:r>
        <w:t xml:space="preserve"> the real SSB signal by </w:t>
      </w:r>
      <w:r w:rsidRPr="00341BC5">
        <w:rPr>
          <w:position w:val="-12"/>
        </w:rPr>
        <w:object w:dxaOrig="980" w:dyaOrig="360">
          <v:shape id="_x0000_i1087" type="#_x0000_t75" style="width:49.05pt;height:18pt" o:ole="">
            <v:imagedata r:id="rId126" o:title=""/>
          </v:shape>
          <o:OLEObject Type="Embed" ProgID="Equation.DSMT4" ShapeID="_x0000_i1087" DrawAspect="Content" ObjectID="_1438009983" r:id="rId127"/>
        </w:object>
      </w:r>
      <w:r>
        <w:t xml:space="preserve">and low pass filter to get </w:t>
      </w:r>
      <w:r w:rsidRPr="00341BC5">
        <w:rPr>
          <w:position w:val="-10"/>
        </w:rPr>
        <w:object w:dxaOrig="499" w:dyaOrig="320">
          <v:shape id="_x0000_i1088" type="#_x0000_t75" style="width:24.85pt;height:16.15pt" o:ole="">
            <v:imagedata r:id="rId128" o:title=""/>
          </v:shape>
          <o:OLEObject Type="Embed" ProgID="Equation.DSMT4" ShapeID="_x0000_i1088" DrawAspect="Content" ObjectID="_1438009984" r:id="rId129"/>
        </w:object>
      </w:r>
      <w:r w:rsidR="009C3D0F">
        <w:t xml:space="preserve">  This is done in analog receivers.</w:t>
      </w:r>
    </w:p>
    <w:p w:rsidR="00341BC5" w:rsidRDefault="00341BC5" w:rsidP="00195F57">
      <w:r>
        <w:t xml:space="preserve">2. </w:t>
      </w:r>
      <w:r w:rsidR="00A26CD2">
        <w:t xml:space="preserve">Weaver demodulator: </w:t>
      </w:r>
      <w:proofErr w:type="spellStart"/>
      <w:r>
        <w:t>downconvert</w:t>
      </w:r>
      <w:proofErr w:type="spellEnd"/>
      <w:r>
        <w:t xml:space="preserve"> the real SSB signal </w:t>
      </w:r>
      <w:r w:rsidR="009C3D0F" w:rsidRPr="00357B66">
        <w:rPr>
          <w:position w:val="-12"/>
        </w:rPr>
        <w:object w:dxaOrig="3480" w:dyaOrig="360">
          <v:shape id="_x0000_i1089" type="#_x0000_t75" style="width:173.8pt;height:18pt" o:ole="">
            <v:imagedata r:id="rId107" o:title=""/>
          </v:shape>
          <o:OLEObject Type="Embed" ProgID="Equation.DSMT4" ShapeID="_x0000_i1089" DrawAspect="Content" ObjectID="_1438009985" r:id="rId130"/>
        </w:object>
      </w:r>
      <w:r>
        <w:t xml:space="preserve">to </w:t>
      </w:r>
      <w:r w:rsidR="00E47D1B" w:rsidRPr="003403B4">
        <w:rPr>
          <w:position w:val="-10"/>
        </w:rPr>
        <w:object w:dxaOrig="1080" w:dyaOrig="320">
          <v:shape id="_x0000_i1090" type="#_x0000_t75" style="width:54pt;height:16.15pt" o:ole="">
            <v:imagedata r:id="rId52" o:title=""/>
          </v:shape>
          <o:OLEObject Type="Embed" ProgID="Equation.DSMT4" ShapeID="_x0000_i1090" DrawAspect="Content" ObjectID="_1438009986" r:id="rId131"/>
        </w:object>
      </w:r>
      <w:r>
        <w:t>using the USRP</w:t>
      </w:r>
      <w:r w:rsidR="00833108">
        <w:t xml:space="preserve"> source block, but</w:t>
      </w:r>
      <w:r>
        <w:t xml:space="preserve"> </w:t>
      </w:r>
      <w:r w:rsidR="00A929A4">
        <w:t xml:space="preserve">with a frequency offset </w:t>
      </w:r>
      <w:r w:rsidR="00A929A4" w:rsidRPr="00E47D1B">
        <w:rPr>
          <w:position w:val="-12"/>
        </w:rPr>
        <w:object w:dxaOrig="240" w:dyaOrig="360">
          <v:shape id="_x0000_i1091" type="#_x0000_t75" style="width:12.4pt;height:18pt" o:ole="">
            <v:imagedata r:id="rId132" o:title=""/>
          </v:shape>
          <o:OLEObject Type="Embed" ProgID="Equation.DSMT4" ShapeID="_x0000_i1091" DrawAspect="Content" ObjectID="_1438009987" r:id="rId133"/>
        </w:object>
      </w:r>
      <w:r w:rsidR="00A929A4">
        <w:t xml:space="preserve"> </w:t>
      </w:r>
      <w:r w:rsidR="00833108">
        <w:t xml:space="preserve">relative to </w:t>
      </w:r>
      <w:r w:rsidR="00833108" w:rsidRPr="00833108">
        <w:rPr>
          <w:position w:val="-12"/>
        </w:rPr>
        <w:object w:dxaOrig="260" w:dyaOrig="360">
          <v:shape id="_x0000_i1092" type="#_x0000_t75" style="width:13.05pt;height:18pt" o:ole="">
            <v:imagedata r:id="rId134" o:title=""/>
          </v:shape>
          <o:OLEObject Type="Embed" ProgID="Equation.DSMT4" ShapeID="_x0000_i1092" DrawAspect="Content" ObjectID="_1438009988" r:id="rId135"/>
        </w:object>
      </w:r>
      <w:r w:rsidR="00833108">
        <w:t xml:space="preserve"> [thus in this case </w:t>
      </w:r>
      <w:r w:rsidR="00833108" w:rsidRPr="00341BC5">
        <w:rPr>
          <w:position w:val="-10"/>
        </w:rPr>
        <w:object w:dxaOrig="2620" w:dyaOrig="320">
          <v:shape id="_x0000_i1093" type="#_x0000_t75" style="width:130.95pt;height:16.15pt" o:ole="">
            <v:imagedata r:id="rId136" o:title=""/>
          </v:shape>
          <o:OLEObject Type="Embed" ProgID="Equation.DSMT4" ShapeID="_x0000_i1093" DrawAspect="Content" ObjectID="_1438009989" r:id="rId137"/>
        </w:object>
      </w:r>
      <w:r w:rsidR="00833108">
        <w:t>]. T</w:t>
      </w:r>
      <w:r>
        <w:t xml:space="preserve">hen </w:t>
      </w:r>
      <w:r w:rsidR="00833108">
        <w:t>implement</w:t>
      </w:r>
      <w:r>
        <w:t xml:space="preserve"> </w:t>
      </w:r>
      <w:r w:rsidR="00B278BD" w:rsidRPr="00341BC5">
        <w:rPr>
          <w:position w:val="-12"/>
        </w:rPr>
        <w:object w:dxaOrig="2740" w:dyaOrig="360">
          <v:shape id="_x0000_i1094" type="#_x0000_t75" style="width:137.15pt;height:18pt" o:ole="">
            <v:imagedata r:id="rId138" o:title=""/>
          </v:shape>
          <o:OLEObject Type="Embed" ProgID="Equation.DSMT4" ShapeID="_x0000_i1094" DrawAspect="Content" ObjectID="_1438009990" r:id="rId139"/>
        </w:object>
      </w:r>
      <w:r w:rsidR="00E47D1B">
        <w:t xml:space="preserve"> where </w:t>
      </w:r>
      <w:r w:rsidR="009C3D0F" w:rsidRPr="00E47D1B">
        <w:rPr>
          <w:position w:val="-12"/>
        </w:rPr>
        <w:object w:dxaOrig="940" w:dyaOrig="360">
          <v:shape id="_x0000_i1095" type="#_x0000_t75" style="width:47.15pt;height:18pt" o:ole="">
            <v:imagedata r:id="rId140" o:title=""/>
          </v:shape>
          <o:OLEObject Type="Embed" ProgID="Equation.DSMT4" ShapeID="_x0000_i1095" DrawAspect="Content" ObjectID="_1438009991" r:id="rId141"/>
        </w:object>
      </w:r>
      <w:r w:rsidR="00A26CD2">
        <w:t xml:space="preserve"> </w:t>
      </w:r>
      <w:r w:rsidR="00E47D1B">
        <w:t>is a frequency in the approximate middle of the message bandwidth, e.g. 1500 Hz for a 300-3000 Hz voice signal.</w:t>
      </w:r>
    </w:p>
    <w:p w:rsidR="00A929A4" w:rsidRDefault="00A929A4" w:rsidP="00195F57">
      <w:r>
        <w:rPr>
          <w:noProof/>
          <w:lang w:eastAsia="en-CA"/>
        </w:rPr>
        <w:drawing>
          <wp:inline distT="0" distB="0" distL="0" distR="0" wp14:anchorId="141BEAE3" wp14:editId="0E0EBB25">
            <wp:extent cx="5943600" cy="2429576"/>
            <wp:effectExtent l="1905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88D" w:rsidRDefault="00833108" w:rsidP="00195F57">
      <w:r>
        <w:t xml:space="preserve">                          USRP </w:t>
      </w:r>
      <w:proofErr w:type="spellStart"/>
      <w:r>
        <w:t>downmixer</w:t>
      </w:r>
      <w:proofErr w:type="spellEnd"/>
      <w:r>
        <w:t xml:space="preserve">                                 </w:t>
      </w:r>
      <w:proofErr w:type="spellStart"/>
      <w:r>
        <w:t>GNURadio</w:t>
      </w:r>
      <w:proofErr w:type="spellEnd"/>
      <w:r>
        <w:t xml:space="preserve"> mixer</w:t>
      </w:r>
      <w:bookmarkStart w:id="1" w:name="_GoBack"/>
      <w:bookmarkEnd w:id="1"/>
    </w:p>
    <w:sectPr w:rsidR="00C8588D" w:rsidSect="007C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CCB"/>
    <w:multiLevelType w:val="hybridMultilevel"/>
    <w:tmpl w:val="24DEB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7C4E"/>
    <w:multiLevelType w:val="hybridMultilevel"/>
    <w:tmpl w:val="1416D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3798"/>
    <w:multiLevelType w:val="hybridMultilevel"/>
    <w:tmpl w:val="C4E869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47A66"/>
    <w:multiLevelType w:val="multilevel"/>
    <w:tmpl w:val="199E47AC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1068105E"/>
    <w:multiLevelType w:val="hybridMultilevel"/>
    <w:tmpl w:val="3CB8A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D5C15"/>
    <w:multiLevelType w:val="hybridMultilevel"/>
    <w:tmpl w:val="F27C36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065E8A"/>
    <w:multiLevelType w:val="hybridMultilevel"/>
    <w:tmpl w:val="63761A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F13EA2"/>
    <w:multiLevelType w:val="hybridMultilevel"/>
    <w:tmpl w:val="03F87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110DF"/>
    <w:multiLevelType w:val="hybridMultilevel"/>
    <w:tmpl w:val="E2B85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61738"/>
    <w:multiLevelType w:val="hybridMultilevel"/>
    <w:tmpl w:val="097423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42668"/>
    <w:multiLevelType w:val="hybridMultilevel"/>
    <w:tmpl w:val="CC124A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DD62E9"/>
    <w:multiLevelType w:val="hybridMultilevel"/>
    <w:tmpl w:val="9D1A6B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4F65E2"/>
    <w:multiLevelType w:val="hybridMultilevel"/>
    <w:tmpl w:val="D0C82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C5126"/>
    <w:multiLevelType w:val="hybridMultilevel"/>
    <w:tmpl w:val="B186E6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52E77"/>
    <w:multiLevelType w:val="hybridMultilevel"/>
    <w:tmpl w:val="86D87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0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5B"/>
    <w:rsid w:val="0000044A"/>
    <w:rsid w:val="00007F2B"/>
    <w:rsid w:val="000219EC"/>
    <w:rsid w:val="00022314"/>
    <w:rsid w:val="00023C03"/>
    <w:rsid w:val="000268D8"/>
    <w:rsid w:val="00027D53"/>
    <w:rsid w:val="0003199D"/>
    <w:rsid w:val="00032F88"/>
    <w:rsid w:val="000365F8"/>
    <w:rsid w:val="00036DA8"/>
    <w:rsid w:val="0004140D"/>
    <w:rsid w:val="00044F99"/>
    <w:rsid w:val="0004606B"/>
    <w:rsid w:val="00060962"/>
    <w:rsid w:val="000715CA"/>
    <w:rsid w:val="00083F5A"/>
    <w:rsid w:val="000841A8"/>
    <w:rsid w:val="000841EC"/>
    <w:rsid w:val="00085FCF"/>
    <w:rsid w:val="00087F3D"/>
    <w:rsid w:val="0009100E"/>
    <w:rsid w:val="00095CE7"/>
    <w:rsid w:val="00095DF7"/>
    <w:rsid w:val="00097427"/>
    <w:rsid w:val="000B0F54"/>
    <w:rsid w:val="000B534B"/>
    <w:rsid w:val="000C2923"/>
    <w:rsid w:val="000D316A"/>
    <w:rsid w:val="000D484D"/>
    <w:rsid w:val="000D4D07"/>
    <w:rsid w:val="000D7E2A"/>
    <w:rsid w:val="000E04D3"/>
    <w:rsid w:val="000E152B"/>
    <w:rsid w:val="000E2A63"/>
    <w:rsid w:val="000E340B"/>
    <w:rsid w:val="000E3973"/>
    <w:rsid w:val="000F3D54"/>
    <w:rsid w:val="000F6DA0"/>
    <w:rsid w:val="0010702A"/>
    <w:rsid w:val="001174EC"/>
    <w:rsid w:val="00122CA6"/>
    <w:rsid w:val="001244A5"/>
    <w:rsid w:val="00126260"/>
    <w:rsid w:val="00130AA4"/>
    <w:rsid w:val="00131370"/>
    <w:rsid w:val="0013225C"/>
    <w:rsid w:val="001323B0"/>
    <w:rsid w:val="00132B46"/>
    <w:rsid w:val="00136DE9"/>
    <w:rsid w:val="00140EC7"/>
    <w:rsid w:val="00141862"/>
    <w:rsid w:val="00147174"/>
    <w:rsid w:val="001546B9"/>
    <w:rsid w:val="00163E42"/>
    <w:rsid w:val="00170377"/>
    <w:rsid w:val="00172B47"/>
    <w:rsid w:val="001769E7"/>
    <w:rsid w:val="0018157C"/>
    <w:rsid w:val="0018187C"/>
    <w:rsid w:val="00185237"/>
    <w:rsid w:val="00186969"/>
    <w:rsid w:val="00186E72"/>
    <w:rsid w:val="0019514D"/>
    <w:rsid w:val="00195F57"/>
    <w:rsid w:val="001A0EC4"/>
    <w:rsid w:val="001A1262"/>
    <w:rsid w:val="001A247B"/>
    <w:rsid w:val="001A4ED8"/>
    <w:rsid w:val="001B5380"/>
    <w:rsid w:val="001D1C55"/>
    <w:rsid w:val="001D4ACC"/>
    <w:rsid w:val="001D5D16"/>
    <w:rsid w:val="001E2FD1"/>
    <w:rsid w:val="001E565A"/>
    <w:rsid w:val="001F19AF"/>
    <w:rsid w:val="001F1E72"/>
    <w:rsid w:val="001F71F6"/>
    <w:rsid w:val="00201C05"/>
    <w:rsid w:val="00202E8F"/>
    <w:rsid w:val="0020466F"/>
    <w:rsid w:val="0021259F"/>
    <w:rsid w:val="0021327B"/>
    <w:rsid w:val="00214738"/>
    <w:rsid w:val="00215C77"/>
    <w:rsid w:val="002176DE"/>
    <w:rsid w:val="00222D9B"/>
    <w:rsid w:val="002239CD"/>
    <w:rsid w:val="00237FDD"/>
    <w:rsid w:val="00243479"/>
    <w:rsid w:val="00244D26"/>
    <w:rsid w:val="00256C74"/>
    <w:rsid w:val="0026017F"/>
    <w:rsid w:val="002658E2"/>
    <w:rsid w:val="002724EB"/>
    <w:rsid w:val="0027355C"/>
    <w:rsid w:val="00282B91"/>
    <w:rsid w:val="00286137"/>
    <w:rsid w:val="0028702D"/>
    <w:rsid w:val="00291495"/>
    <w:rsid w:val="002A3E67"/>
    <w:rsid w:val="002B1ECA"/>
    <w:rsid w:val="002B5331"/>
    <w:rsid w:val="002B536D"/>
    <w:rsid w:val="002C1496"/>
    <w:rsid w:val="002C1CBF"/>
    <w:rsid w:val="002C485B"/>
    <w:rsid w:val="002D0BE6"/>
    <w:rsid w:val="002D1A62"/>
    <w:rsid w:val="002E318E"/>
    <w:rsid w:val="002E7975"/>
    <w:rsid w:val="002F3ECC"/>
    <w:rsid w:val="002F4A39"/>
    <w:rsid w:val="003012B6"/>
    <w:rsid w:val="00302D9B"/>
    <w:rsid w:val="003066B0"/>
    <w:rsid w:val="003133C8"/>
    <w:rsid w:val="003203A5"/>
    <w:rsid w:val="003313A1"/>
    <w:rsid w:val="00332E7E"/>
    <w:rsid w:val="003336CD"/>
    <w:rsid w:val="003403B4"/>
    <w:rsid w:val="00341BC5"/>
    <w:rsid w:val="003554B9"/>
    <w:rsid w:val="00356F70"/>
    <w:rsid w:val="00357B66"/>
    <w:rsid w:val="00362FD6"/>
    <w:rsid w:val="00364D2B"/>
    <w:rsid w:val="00382A04"/>
    <w:rsid w:val="00385FEF"/>
    <w:rsid w:val="003948CB"/>
    <w:rsid w:val="003A2E15"/>
    <w:rsid w:val="003A35A7"/>
    <w:rsid w:val="003A743C"/>
    <w:rsid w:val="003A78B0"/>
    <w:rsid w:val="003B04A8"/>
    <w:rsid w:val="003B0995"/>
    <w:rsid w:val="003B6825"/>
    <w:rsid w:val="003C22B5"/>
    <w:rsid w:val="003C4488"/>
    <w:rsid w:val="003D5B95"/>
    <w:rsid w:val="003D7033"/>
    <w:rsid w:val="003E180A"/>
    <w:rsid w:val="003E32FC"/>
    <w:rsid w:val="003E4E0A"/>
    <w:rsid w:val="003E52D0"/>
    <w:rsid w:val="003F1CD7"/>
    <w:rsid w:val="004115C1"/>
    <w:rsid w:val="0041428C"/>
    <w:rsid w:val="00432379"/>
    <w:rsid w:val="00436612"/>
    <w:rsid w:val="004377C3"/>
    <w:rsid w:val="0044194A"/>
    <w:rsid w:val="00450EED"/>
    <w:rsid w:val="00462F8F"/>
    <w:rsid w:val="00467FB9"/>
    <w:rsid w:val="004736A0"/>
    <w:rsid w:val="00476386"/>
    <w:rsid w:val="00480254"/>
    <w:rsid w:val="004811BE"/>
    <w:rsid w:val="00485064"/>
    <w:rsid w:val="0049045C"/>
    <w:rsid w:val="00494E1D"/>
    <w:rsid w:val="004A575D"/>
    <w:rsid w:val="004B6A10"/>
    <w:rsid w:val="004C0EC2"/>
    <w:rsid w:val="004C438F"/>
    <w:rsid w:val="004C459F"/>
    <w:rsid w:val="004C69E7"/>
    <w:rsid w:val="004C7A6D"/>
    <w:rsid w:val="004D06EF"/>
    <w:rsid w:val="004D0B4B"/>
    <w:rsid w:val="004D41C5"/>
    <w:rsid w:val="004D5CF8"/>
    <w:rsid w:val="004D6AEF"/>
    <w:rsid w:val="004D6E47"/>
    <w:rsid w:val="004E01BA"/>
    <w:rsid w:val="004F0DF2"/>
    <w:rsid w:val="004F44A8"/>
    <w:rsid w:val="004F6816"/>
    <w:rsid w:val="004F7DEB"/>
    <w:rsid w:val="005028E3"/>
    <w:rsid w:val="00504B9B"/>
    <w:rsid w:val="005051B9"/>
    <w:rsid w:val="00505CFF"/>
    <w:rsid w:val="00507473"/>
    <w:rsid w:val="00511168"/>
    <w:rsid w:val="00513696"/>
    <w:rsid w:val="0051424C"/>
    <w:rsid w:val="0051710E"/>
    <w:rsid w:val="0052031E"/>
    <w:rsid w:val="00520351"/>
    <w:rsid w:val="005239B3"/>
    <w:rsid w:val="00531963"/>
    <w:rsid w:val="005352D3"/>
    <w:rsid w:val="005361AE"/>
    <w:rsid w:val="00541003"/>
    <w:rsid w:val="005433A9"/>
    <w:rsid w:val="00543410"/>
    <w:rsid w:val="00543D3B"/>
    <w:rsid w:val="005442C9"/>
    <w:rsid w:val="00544B8A"/>
    <w:rsid w:val="00555F4D"/>
    <w:rsid w:val="005605F9"/>
    <w:rsid w:val="00574D8B"/>
    <w:rsid w:val="00581F1C"/>
    <w:rsid w:val="00583DB3"/>
    <w:rsid w:val="00590631"/>
    <w:rsid w:val="005917C6"/>
    <w:rsid w:val="00594C5C"/>
    <w:rsid w:val="0059670B"/>
    <w:rsid w:val="005972F3"/>
    <w:rsid w:val="005A08D5"/>
    <w:rsid w:val="005A0F68"/>
    <w:rsid w:val="005A112A"/>
    <w:rsid w:val="005A1A4D"/>
    <w:rsid w:val="005A38F1"/>
    <w:rsid w:val="005A3BFF"/>
    <w:rsid w:val="005B2B10"/>
    <w:rsid w:val="005C2EB4"/>
    <w:rsid w:val="005D02F7"/>
    <w:rsid w:val="005D0BE4"/>
    <w:rsid w:val="005D2DB8"/>
    <w:rsid w:val="005E16BE"/>
    <w:rsid w:val="005E1B17"/>
    <w:rsid w:val="005E4BCF"/>
    <w:rsid w:val="005E78F0"/>
    <w:rsid w:val="00600370"/>
    <w:rsid w:val="00602536"/>
    <w:rsid w:val="006069D2"/>
    <w:rsid w:val="006141C3"/>
    <w:rsid w:val="00615470"/>
    <w:rsid w:val="00621068"/>
    <w:rsid w:val="00623382"/>
    <w:rsid w:val="00623D02"/>
    <w:rsid w:val="00624A07"/>
    <w:rsid w:val="00630DCB"/>
    <w:rsid w:val="00635D8C"/>
    <w:rsid w:val="0064146A"/>
    <w:rsid w:val="00642AD9"/>
    <w:rsid w:val="006443F1"/>
    <w:rsid w:val="00650BD6"/>
    <w:rsid w:val="0065165E"/>
    <w:rsid w:val="00655ACB"/>
    <w:rsid w:val="0066000E"/>
    <w:rsid w:val="0066186C"/>
    <w:rsid w:val="00662114"/>
    <w:rsid w:val="006653B8"/>
    <w:rsid w:val="00681AC4"/>
    <w:rsid w:val="00682F2A"/>
    <w:rsid w:val="00683B6A"/>
    <w:rsid w:val="00684D8C"/>
    <w:rsid w:val="00696B5B"/>
    <w:rsid w:val="00697326"/>
    <w:rsid w:val="00697CD6"/>
    <w:rsid w:val="006A0E22"/>
    <w:rsid w:val="006A460D"/>
    <w:rsid w:val="006A555D"/>
    <w:rsid w:val="006A7F34"/>
    <w:rsid w:val="006A7F49"/>
    <w:rsid w:val="006A7F4D"/>
    <w:rsid w:val="006B3C7C"/>
    <w:rsid w:val="006B61E9"/>
    <w:rsid w:val="006C25A6"/>
    <w:rsid w:val="006C2D64"/>
    <w:rsid w:val="006C4333"/>
    <w:rsid w:val="006C5964"/>
    <w:rsid w:val="006C6077"/>
    <w:rsid w:val="006D681D"/>
    <w:rsid w:val="006D7B25"/>
    <w:rsid w:val="006E1435"/>
    <w:rsid w:val="006E24E8"/>
    <w:rsid w:val="006E25E9"/>
    <w:rsid w:val="006F1D83"/>
    <w:rsid w:val="006F2DC8"/>
    <w:rsid w:val="006F2DEA"/>
    <w:rsid w:val="00701C10"/>
    <w:rsid w:val="007022F2"/>
    <w:rsid w:val="0070666B"/>
    <w:rsid w:val="007114A6"/>
    <w:rsid w:val="00725F99"/>
    <w:rsid w:val="00735C28"/>
    <w:rsid w:val="00742B6D"/>
    <w:rsid w:val="0074491B"/>
    <w:rsid w:val="00753F3E"/>
    <w:rsid w:val="00762D6B"/>
    <w:rsid w:val="00764781"/>
    <w:rsid w:val="0076552E"/>
    <w:rsid w:val="007707FC"/>
    <w:rsid w:val="00772540"/>
    <w:rsid w:val="007814B5"/>
    <w:rsid w:val="00794C0F"/>
    <w:rsid w:val="00796A08"/>
    <w:rsid w:val="00797322"/>
    <w:rsid w:val="0079765A"/>
    <w:rsid w:val="007B30A0"/>
    <w:rsid w:val="007B3ABE"/>
    <w:rsid w:val="007C2B9F"/>
    <w:rsid w:val="007D3C0A"/>
    <w:rsid w:val="007D3D0F"/>
    <w:rsid w:val="007D7D21"/>
    <w:rsid w:val="007E38FA"/>
    <w:rsid w:val="007F3CFB"/>
    <w:rsid w:val="008104AD"/>
    <w:rsid w:val="00823E39"/>
    <w:rsid w:val="008259FB"/>
    <w:rsid w:val="0082682E"/>
    <w:rsid w:val="00826A85"/>
    <w:rsid w:val="0083158A"/>
    <w:rsid w:val="00833108"/>
    <w:rsid w:val="008362D6"/>
    <w:rsid w:val="008378EE"/>
    <w:rsid w:val="008415EB"/>
    <w:rsid w:val="00843110"/>
    <w:rsid w:val="00844048"/>
    <w:rsid w:val="0084426F"/>
    <w:rsid w:val="00847BB2"/>
    <w:rsid w:val="008553B0"/>
    <w:rsid w:val="00856BD5"/>
    <w:rsid w:val="00860141"/>
    <w:rsid w:val="00865AFF"/>
    <w:rsid w:val="008759C3"/>
    <w:rsid w:val="008771D0"/>
    <w:rsid w:val="00894771"/>
    <w:rsid w:val="008A4AA7"/>
    <w:rsid w:val="008B00CD"/>
    <w:rsid w:val="008D38CA"/>
    <w:rsid w:val="008D67EF"/>
    <w:rsid w:val="008E15FA"/>
    <w:rsid w:val="008E1BC4"/>
    <w:rsid w:val="008E1C6D"/>
    <w:rsid w:val="008E1F35"/>
    <w:rsid w:val="008E2C23"/>
    <w:rsid w:val="008E38C4"/>
    <w:rsid w:val="008E45A8"/>
    <w:rsid w:val="008E6F7B"/>
    <w:rsid w:val="008F3D59"/>
    <w:rsid w:val="008F4CB7"/>
    <w:rsid w:val="008F57FA"/>
    <w:rsid w:val="008F6336"/>
    <w:rsid w:val="009035AD"/>
    <w:rsid w:val="009102AB"/>
    <w:rsid w:val="0091679D"/>
    <w:rsid w:val="009279B5"/>
    <w:rsid w:val="00930F9C"/>
    <w:rsid w:val="00933246"/>
    <w:rsid w:val="0093648A"/>
    <w:rsid w:val="00936700"/>
    <w:rsid w:val="0094119A"/>
    <w:rsid w:val="00944CAE"/>
    <w:rsid w:val="00945D58"/>
    <w:rsid w:val="00947EDA"/>
    <w:rsid w:val="009538C4"/>
    <w:rsid w:val="00954AC6"/>
    <w:rsid w:val="009563AE"/>
    <w:rsid w:val="00956410"/>
    <w:rsid w:val="00962336"/>
    <w:rsid w:val="00962448"/>
    <w:rsid w:val="00972B69"/>
    <w:rsid w:val="0097422B"/>
    <w:rsid w:val="00990267"/>
    <w:rsid w:val="009935FD"/>
    <w:rsid w:val="009972A5"/>
    <w:rsid w:val="009A74C6"/>
    <w:rsid w:val="009B7674"/>
    <w:rsid w:val="009B7B95"/>
    <w:rsid w:val="009C3D0F"/>
    <w:rsid w:val="009C64E2"/>
    <w:rsid w:val="009C65F3"/>
    <w:rsid w:val="009D47E9"/>
    <w:rsid w:val="009D4A51"/>
    <w:rsid w:val="009D7CFF"/>
    <w:rsid w:val="009E0DCB"/>
    <w:rsid w:val="009E4A82"/>
    <w:rsid w:val="009F5599"/>
    <w:rsid w:val="00A0111E"/>
    <w:rsid w:val="00A10B05"/>
    <w:rsid w:val="00A11724"/>
    <w:rsid w:val="00A129CA"/>
    <w:rsid w:val="00A12AEA"/>
    <w:rsid w:val="00A17F4F"/>
    <w:rsid w:val="00A2024B"/>
    <w:rsid w:val="00A26CD2"/>
    <w:rsid w:val="00A31123"/>
    <w:rsid w:val="00A41AB4"/>
    <w:rsid w:val="00A42900"/>
    <w:rsid w:val="00A435DE"/>
    <w:rsid w:val="00A44BB2"/>
    <w:rsid w:val="00A45599"/>
    <w:rsid w:val="00A52F1D"/>
    <w:rsid w:val="00A5461A"/>
    <w:rsid w:val="00A55369"/>
    <w:rsid w:val="00A5572D"/>
    <w:rsid w:val="00A566C4"/>
    <w:rsid w:val="00A56DF5"/>
    <w:rsid w:val="00A57D35"/>
    <w:rsid w:val="00A60D96"/>
    <w:rsid w:val="00A668A6"/>
    <w:rsid w:val="00A66A31"/>
    <w:rsid w:val="00A6721F"/>
    <w:rsid w:val="00A81850"/>
    <w:rsid w:val="00A929A4"/>
    <w:rsid w:val="00A92AAD"/>
    <w:rsid w:val="00A952AC"/>
    <w:rsid w:val="00AA70CB"/>
    <w:rsid w:val="00AC524D"/>
    <w:rsid w:val="00AD0D66"/>
    <w:rsid w:val="00AD2D78"/>
    <w:rsid w:val="00AD3274"/>
    <w:rsid w:val="00AE1B0B"/>
    <w:rsid w:val="00AE303D"/>
    <w:rsid w:val="00AE309F"/>
    <w:rsid w:val="00AE4A04"/>
    <w:rsid w:val="00AE62FB"/>
    <w:rsid w:val="00AF157D"/>
    <w:rsid w:val="00AF2619"/>
    <w:rsid w:val="00AF37CB"/>
    <w:rsid w:val="00AF557B"/>
    <w:rsid w:val="00AF5AB5"/>
    <w:rsid w:val="00AF735F"/>
    <w:rsid w:val="00AF75DB"/>
    <w:rsid w:val="00B004BD"/>
    <w:rsid w:val="00B01568"/>
    <w:rsid w:val="00B077F0"/>
    <w:rsid w:val="00B10626"/>
    <w:rsid w:val="00B260A7"/>
    <w:rsid w:val="00B2632D"/>
    <w:rsid w:val="00B27392"/>
    <w:rsid w:val="00B278BD"/>
    <w:rsid w:val="00B36F27"/>
    <w:rsid w:val="00B40AE9"/>
    <w:rsid w:val="00B437F3"/>
    <w:rsid w:val="00B45E48"/>
    <w:rsid w:val="00B47598"/>
    <w:rsid w:val="00B53036"/>
    <w:rsid w:val="00B53F86"/>
    <w:rsid w:val="00B54AD1"/>
    <w:rsid w:val="00B61809"/>
    <w:rsid w:val="00B72B5C"/>
    <w:rsid w:val="00B73C8A"/>
    <w:rsid w:val="00B80EA2"/>
    <w:rsid w:val="00B87078"/>
    <w:rsid w:val="00B87D99"/>
    <w:rsid w:val="00B9365A"/>
    <w:rsid w:val="00B93795"/>
    <w:rsid w:val="00B97E0B"/>
    <w:rsid w:val="00B97E86"/>
    <w:rsid w:val="00BB20C7"/>
    <w:rsid w:val="00BB51FF"/>
    <w:rsid w:val="00BB65AD"/>
    <w:rsid w:val="00BC681B"/>
    <w:rsid w:val="00BC6E7E"/>
    <w:rsid w:val="00BD46DA"/>
    <w:rsid w:val="00BE12BD"/>
    <w:rsid w:val="00BE1804"/>
    <w:rsid w:val="00BE3A6E"/>
    <w:rsid w:val="00BF13D9"/>
    <w:rsid w:val="00BF3ED4"/>
    <w:rsid w:val="00BF7166"/>
    <w:rsid w:val="00BF7FEE"/>
    <w:rsid w:val="00C01B64"/>
    <w:rsid w:val="00C03585"/>
    <w:rsid w:val="00C05D11"/>
    <w:rsid w:val="00C07A25"/>
    <w:rsid w:val="00C112FA"/>
    <w:rsid w:val="00C11B14"/>
    <w:rsid w:val="00C15332"/>
    <w:rsid w:val="00C15CC7"/>
    <w:rsid w:val="00C20614"/>
    <w:rsid w:val="00C20756"/>
    <w:rsid w:val="00C224A1"/>
    <w:rsid w:val="00C24AC6"/>
    <w:rsid w:val="00C308EA"/>
    <w:rsid w:val="00C31927"/>
    <w:rsid w:val="00C33486"/>
    <w:rsid w:val="00C45DBB"/>
    <w:rsid w:val="00C45ED1"/>
    <w:rsid w:val="00C523E9"/>
    <w:rsid w:val="00C54D43"/>
    <w:rsid w:val="00C5530C"/>
    <w:rsid w:val="00C5687F"/>
    <w:rsid w:val="00C57EBE"/>
    <w:rsid w:val="00C604DC"/>
    <w:rsid w:val="00C615A6"/>
    <w:rsid w:val="00C625FC"/>
    <w:rsid w:val="00C64E3A"/>
    <w:rsid w:val="00C6597A"/>
    <w:rsid w:val="00C71390"/>
    <w:rsid w:val="00C740C8"/>
    <w:rsid w:val="00C746A3"/>
    <w:rsid w:val="00C748ED"/>
    <w:rsid w:val="00C76466"/>
    <w:rsid w:val="00C81800"/>
    <w:rsid w:val="00C8588D"/>
    <w:rsid w:val="00C87648"/>
    <w:rsid w:val="00C87F26"/>
    <w:rsid w:val="00C9353F"/>
    <w:rsid w:val="00C93B4B"/>
    <w:rsid w:val="00C95419"/>
    <w:rsid w:val="00CA001F"/>
    <w:rsid w:val="00CA54A5"/>
    <w:rsid w:val="00CA750A"/>
    <w:rsid w:val="00CA78F4"/>
    <w:rsid w:val="00CB039D"/>
    <w:rsid w:val="00CB2A41"/>
    <w:rsid w:val="00CB3A1A"/>
    <w:rsid w:val="00CB46DD"/>
    <w:rsid w:val="00CC13E0"/>
    <w:rsid w:val="00CC2920"/>
    <w:rsid w:val="00CC3DE0"/>
    <w:rsid w:val="00CD1111"/>
    <w:rsid w:val="00CD5882"/>
    <w:rsid w:val="00CD6621"/>
    <w:rsid w:val="00CE0B66"/>
    <w:rsid w:val="00CE4629"/>
    <w:rsid w:val="00CF43BD"/>
    <w:rsid w:val="00CF66E6"/>
    <w:rsid w:val="00D02120"/>
    <w:rsid w:val="00D05B88"/>
    <w:rsid w:val="00D107C9"/>
    <w:rsid w:val="00D12C0D"/>
    <w:rsid w:val="00D15EEB"/>
    <w:rsid w:val="00D17C02"/>
    <w:rsid w:val="00D236FF"/>
    <w:rsid w:val="00D34ECD"/>
    <w:rsid w:val="00D41461"/>
    <w:rsid w:val="00D43E0A"/>
    <w:rsid w:val="00D44B1F"/>
    <w:rsid w:val="00D47ACC"/>
    <w:rsid w:val="00D6760E"/>
    <w:rsid w:val="00D76290"/>
    <w:rsid w:val="00D83883"/>
    <w:rsid w:val="00D840FF"/>
    <w:rsid w:val="00D9322D"/>
    <w:rsid w:val="00D97687"/>
    <w:rsid w:val="00DA049C"/>
    <w:rsid w:val="00DA4AF5"/>
    <w:rsid w:val="00DA6121"/>
    <w:rsid w:val="00DA6281"/>
    <w:rsid w:val="00DA6350"/>
    <w:rsid w:val="00DB0134"/>
    <w:rsid w:val="00DB039E"/>
    <w:rsid w:val="00DB3023"/>
    <w:rsid w:val="00DB4145"/>
    <w:rsid w:val="00DB540D"/>
    <w:rsid w:val="00DD7DAB"/>
    <w:rsid w:val="00DE007D"/>
    <w:rsid w:val="00DE0FF3"/>
    <w:rsid w:val="00DE2EC1"/>
    <w:rsid w:val="00DE3BAD"/>
    <w:rsid w:val="00DE503E"/>
    <w:rsid w:val="00DE5C40"/>
    <w:rsid w:val="00DF09BF"/>
    <w:rsid w:val="00DF4BCD"/>
    <w:rsid w:val="00DF66B2"/>
    <w:rsid w:val="00E04DB1"/>
    <w:rsid w:val="00E10344"/>
    <w:rsid w:val="00E15A4E"/>
    <w:rsid w:val="00E24816"/>
    <w:rsid w:val="00E34709"/>
    <w:rsid w:val="00E35AA0"/>
    <w:rsid w:val="00E47603"/>
    <w:rsid w:val="00E47D1B"/>
    <w:rsid w:val="00E54D9F"/>
    <w:rsid w:val="00E57265"/>
    <w:rsid w:val="00E5783B"/>
    <w:rsid w:val="00E60FD5"/>
    <w:rsid w:val="00E63683"/>
    <w:rsid w:val="00E7153A"/>
    <w:rsid w:val="00E71A25"/>
    <w:rsid w:val="00E75B59"/>
    <w:rsid w:val="00E82CAA"/>
    <w:rsid w:val="00E85DCD"/>
    <w:rsid w:val="00E94DD3"/>
    <w:rsid w:val="00E96688"/>
    <w:rsid w:val="00EA27B6"/>
    <w:rsid w:val="00EA2FE5"/>
    <w:rsid w:val="00EA35D4"/>
    <w:rsid w:val="00EA4660"/>
    <w:rsid w:val="00EB57CC"/>
    <w:rsid w:val="00EC3626"/>
    <w:rsid w:val="00EC709C"/>
    <w:rsid w:val="00ED081E"/>
    <w:rsid w:val="00ED37F5"/>
    <w:rsid w:val="00ED695B"/>
    <w:rsid w:val="00EE0E9E"/>
    <w:rsid w:val="00EF133D"/>
    <w:rsid w:val="00EF1383"/>
    <w:rsid w:val="00EF4100"/>
    <w:rsid w:val="00EF47A8"/>
    <w:rsid w:val="00F005D6"/>
    <w:rsid w:val="00F03656"/>
    <w:rsid w:val="00F039D9"/>
    <w:rsid w:val="00F06389"/>
    <w:rsid w:val="00F06719"/>
    <w:rsid w:val="00F079A6"/>
    <w:rsid w:val="00F14F9E"/>
    <w:rsid w:val="00F24F49"/>
    <w:rsid w:val="00F27D4B"/>
    <w:rsid w:val="00F3379D"/>
    <w:rsid w:val="00F35CC0"/>
    <w:rsid w:val="00F409D3"/>
    <w:rsid w:val="00F41901"/>
    <w:rsid w:val="00F44C0B"/>
    <w:rsid w:val="00F47CA5"/>
    <w:rsid w:val="00F535A2"/>
    <w:rsid w:val="00F55B71"/>
    <w:rsid w:val="00F60A40"/>
    <w:rsid w:val="00F6171D"/>
    <w:rsid w:val="00F65E8F"/>
    <w:rsid w:val="00F66F5F"/>
    <w:rsid w:val="00F9088F"/>
    <w:rsid w:val="00F921AD"/>
    <w:rsid w:val="00F9515B"/>
    <w:rsid w:val="00F96206"/>
    <w:rsid w:val="00FA0A47"/>
    <w:rsid w:val="00FA56E4"/>
    <w:rsid w:val="00FA76F9"/>
    <w:rsid w:val="00FA78B7"/>
    <w:rsid w:val="00FB0739"/>
    <w:rsid w:val="00FB3D6C"/>
    <w:rsid w:val="00FC54D5"/>
    <w:rsid w:val="00FD43C5"/>
    <w:rsid w:val="00FD6701"/>
    <w:rsid w:val="00FE761F"/>
    <w:rsid w:val="00FF0A99"/>
    <w:rsid w:val="00FF4270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5A"/>
    <w:pPr>
      <w:spacing w:after="120"/>
    </w:pPr>
  </w:style>
  <w:style w:type="paragraph" w:styleId="Heading1">
    <w:name w:val="heading 1"/>
    <w:next w:val="Normal"/>
    <w:link w:val="Heading1Char"/>
    <w:uiPriority w:val="9"/>
    <w:qFormat/>
    <w:rsid w:val="00624A07"/>
    <w:pPr>
      <w:keepNext/>
      <w:keepLines/>
      <w:numPr>
        <w:numId w:val="7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4A07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24A07"/>
    <w:pPr>
      <w:numPr>
        <w:ilvl w:val="2"/>
      </w:numPr>
      <w:outlineLvl w:val="2"/>
    </w:pPr>
    <w:rPr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A07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624A07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624A07"/>
    <w:rPr>
      <w:rFonts w:ascii="Times" w:eastAsiaTheme="minorEastAsia" w:hAnsi="Times"/>
      <w:lang w:eastAsia="en-CA"/>
    </w:rPr>
  </w:style>
  <w:style w:type="paragraph" w:styleId="ListParagraph">
    <w:name w:val="List Paragraph"/>
    <w:basedOn w:val="Normal"/>
    <w:uiPriority w:val="34"/>
    <w:qFormat/>
    <w:rsid w:val="00624A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24A07"/>
    <w:pPr>
      <w:spacing w:line="240" w:lineRule="auto"/>
      <w:jc w:val="center"/>
    </w:pPr>
    <w:rPr>
      <w:b/>
      <w:bCs/>
      <w:szCs w:val="18"/>
    </w:rPr>
  </w:style>
  <w:style w:type="paragraph" w:customStyle="1" w:styleId="Default">
    <w:name w:val="Default"/>
    <w:rsid w:val="00624A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A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A0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0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624A07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624A0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0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A0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4A07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A07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7E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5A"/>
    <w:pPr>
      <w:spacing w:after="120"/>
    </w:pPr>
  </w:style>
  <w:style w:type="paragraph" w:styleId="Heading1">
    <w:name w:val="heading 1"/>
    <w:next w:val="Normal"/>
    <w:link w:val="Heading1Char"/>
    <w:uiPriority w:val="9"/>
    <w:qFormat/>
    <w:rsid w:val="00624A07"/>
    <w:pPr>
      <w:keepNext/>
      <w:keepLines/>
      <w:numPr>
        <w:numId w:val="7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4A07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24A07"/>
    <w:pPr>
      <w:numPr>
        <w:ilvl w:val="2"/>
      </w:numPr>
      <w:outlineLvl w:val="2"/>
    </w:pPr>
    <w:rPr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A07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624A07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624A07"/>
    <w:rPr>
      <w:rFonts w:ascii="Times" w:eastAsiaTheme="minorEastAsia" w:hAnsi="Times"/>
      <w:lang w:eastAsia="en-CA"/>
    </w:rPr>
  </w:style>
  <w:style w:type="paragraph" w:styleId="ListParagraph">
    <w:name w:val="List Paragraph"/>
    <w:basedOn w:val="Normal"/>
    <w:uiPriority w:val="34"/>
    <w:qFormat/>
    <w:rsid w:val="00624A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24A07"/>
    <w:pPr>
      <w:spacing w:line="240" w:lineRule="auto"/>
      <w:jc w:val="center"/>
    </w:pPr>
    <w:rPr>
      <w:b/>
      <w:bCs/>
      <w:szCs w:val="18"/>
    </w:rPr>
  </w:style>
  <w:style w:type="paragraph" w:customStyle="1" w:styleId="Default">
    <w:name w:val="Default"/>
    <w:rsid w:val="00624A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A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A0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0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624A07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624A0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0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A0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4A07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A07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7E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3.e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5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039C-DBFD-4579-9081-0E7A5822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Stephen Harrison</cp:lastModifiedBy>
  <cp:revision>3</cp:revision>
  <cp:lastPrinted>2012-10-14T02:37:00Z</cp:lastPrinted>
  <dcterms:created xsi:type="dcterms:W3CDTF">2013-08-15T01:21:00Z</dcterms:created>
  <dcterms:modified xsi:type="dcterms:W3CDTF">2013-08-15T01:22:00Z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