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360" w:lineRule="auto"/>
        <w:ind w:left="0" w:right="111"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Session 11: Implementation of VLAN using Packet Tracer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VLAN:</w:t>
      </w:r>
    </w:p>
    <w:p w:rsidR="00000000" w:rsidDel="00000000" w:rsidP="00000000" w:rsidRDefault="00000000" w:rsidRPr="00000000" w14:paraId="00000004">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VLAN is a logical grouping of networking devices. When we create VLAN, we actually break large broadcast domains into smaller broadcast domains. Consider VLAN as a subnet. Same as two different subnets cannot communicate with each other without a router, different VLANs also require a router to communicate.</w:t>
      </w:r>
    </w:p>
    <w:p w:rsidR="00000000" w:rsidDel="00000000" w:rsidP="00000000" w:rsidRDefault="00000000" w:rsidRPr="00000000" w14:paraId="00000005">
      <w:pPr>
        <w:shd w:fill="ffffff" w:val="clear"/>
        <w:spacing w:after="280" w:line="24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Advantage of VLAN</w:t>
      </w:r>
    </w:p>
    <w:p w:rsidR="00000000" w:rsidDel="00000000" w:rsidP="00000000" w:rsidRDefault="00000000" w:rsidRPr="00000000" w14:paraId="00000006">
      <w:pPr>
        <w:shd w:fill="ffffff" w:val="clear"/>
        <w:spacing w:after="280" w:line="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VLAN provides following advantages:-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Solve broadcast problem</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Reduce the size of broadcast domains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Allow us to add additional layer of security</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Make device management easier</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Allow us to implement the logical grouping of devices by function instead of location</w:t>
      </w:r>
    </w:p>
    <w:p w:rsidR="00000000" w:rsidDel="00000000" w:rsidP="00000000" w:rsidRDefault="00000000" w:rsidRPr="00000000" w14:paraId="0000000C">
      <w:pPr>
        <w:pStyle w:val="Heading2"/>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VLAN Membership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VLAN membership can be assigned to a device by one of two methods</w:t>
      </w:r>
    </w:p>
    <w:p w:rsidR="00000000" w:rsidDel="00000000" w:rsidP="00000000" w:rsidRDefault="00000000" w:rsidRPr="00000000" w14:paraId="0000000E">
      <w:pPr>
        <w:numPr>
          <w:ilvl w:val="0"/>
          <w:numId w:val="5"/>
        </w:numPr>
        <w:shd w:fill="ffffff" w:val="clear"/>
        <w:spacing w:after="0" w:before="280" w:line="240"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Static</w:t>
      </w:r>
    </w:p>
    <w:p w:rsidR="00000000" w:rsidDel="00000000" w:rsidP="00000000" w:rsidRDefault="00000000" w:rsidRPr="00000000" w14:paraId="0000000F">
      <w:pPr>
        <w:numPr>
          <w:ilvl w:val="0"/>
          <w:numId w:val="5"/>
        </w:numPr>
        <w:shd w:fill="ffffff" w:val="clear"/>
        <w:spacing w:after="280" w:before="0" w:line="240"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Dynamic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These methods decide how a switch will associate its ports with VLANs.</w:t>
      </w:r>
    </w:p>
    <w:p w:rsidR="00000000" w:rsidDel="00000000" w:rsidP="00000000" w:rsidRDefault="00000000" w:rsidRPr="00000000" w14:paraId="00000011">
      <w:pPr>
        <w:pStyle w:val="Heading3"/>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Static</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Assigning VLANs statically is the most common and secure method. It is pretty easy to set up and supervise. In this method we manually assign VLAN to switch </w:t>
      </w:r>
      <w:r w:rsidDel="00000000" w:rsidR="00000000" w:rsidRPr="00000000">
        <w:rPr>
          <w:rFonts w:ascii="Times New Roman" w:cs="Times New Roman" w:eastAsia="Times New Roman" w:hAnsi="Times New Roman"/>
          <w:color w:val="212529"/>
          <w:sz w:val="24"/>
          <w:szCs w:val="24"/>
          <w:rtl w:val="0"/>
        </w:rPr>
        <w:t xml:space="preserve">ports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VLANs configured in this way are usually known as port-based VLANs.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Static method is the most secure method also. As any switch port that we have assigned a VLAN will keep this association always unless we manually change it. It works really well in a networking environment where any user movement within the network needs to be controlled.</w:t>
      </w:r>
    </w:p>
    <w:p w:rsidR="00000000" w:rsidDel="00000000" w:rsidP="00000000" w:rsidRDefault="00000000" w:rsidRPr="00000000" w14:paraId="00000014">
      <w:pPr>
        <w:pStyle w:val="Heading3"/>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Dynamic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color w:val="212529"/>
          <w:sz w:val="24"/>
          <w:szCs w:val="24"/>
          <w:rtl w:val="0"/>
        </w:rPr>
        <w:t xml:space="preserve">In the dynamic</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method, VLANs are assigned to </w:t>
      </w:r>
      <w:r w:rsidDel="00000000" w:rsidR="00000000" w:rsidRPr="00000000">
        <w:rPr>
          <w:rFonts w:ascii="Times New Roman" w:cs="Times New Roman" w:eastAsia="Times New Roman" w:hAnsi="Times New Roman"/>
          <w:color w:val="212529"/>
          <w:sz w:val="24"/>
          <w:szCs w:val="24"/>
          <w:rtl w:val="0"/>
        </w:rPr>
        <w:t xml:space="preserve">ports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automatically depending on the connected device. In this method we have </w:t>
      </w:r>
      <w:r w:rsidDel="00000000" w:rsidR="00000000" w:rsidRPr="00000000">
        <w:rPr>
          <w:rFonts w:ascii="Times New Roman" w:cs="Times New Roman" w:eastAsia="Times New Roman" w:hAnsi="Times New Roman"/>
          <w:color w:val="212529"/>
          <w:sz w:val="24"/>
          <w:szCs w:val="24"/>
          <w:rtl w:val="0"/>
        </w:rPr>
        <w:t xml:space="preserve">configured</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one switch </w:t>
      </w:r>
      <w:r w:rsidDel="00000000" w:rsidR="00000000" w:rsidRPr="00000000">
        <w:rPr>
          <w:rFonts w:ascii="Times New Roman" w:cs="Times New Roman" w:eastAsia="Times New Roman" w:hAnsi="Times New Roman"/>
          <w:color w:val="212529"/>
          <w:sz w:val="24"/>
          <w:szCs w:val="24"/>
          <w:rtl w:val="0"/>
        </w:rPr>
        <w:t xml:space="preserve">from the network</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as a server. Server contains device specific information like MAC address, IP address etc. This information is mapped with VLAN. Switch acting </w:t>
      </w:r>
      <w:r w:rsidDel="00000000" w:rsidR="00000000" w:rsidRPr="00000000">
        <w:rPr>
          <w:rFonts w:ascii="Times New Roman" w:cs="Times New Roman" w:eastAsia="Times New Roman" w:hAnsi="Times New Roman"/>
          <w:color w:val="212529"/>
          <w:sz w:val="24"/>
          <w:szCs w:val="24"/>
          <w:rtl w:val="0"/>
        </w:rPr>
        <w:t xml:space="preserve">as a server</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is known as VMPS (VLAN Membership Policy Server). Only high end </w:t>
      </w:r>
      <w:r w:rsidDel="00000000" w:rsidR="00000000" w:rsidRPr="00000000">
        <w:rPr>
          <w:rFonts w:ascii="Times New Roman" w:cs="Times New Roman" w:eastAsia="Times New Roman" w:hAnsi="Times New Roman"/>
          <w:color w:val="212529"/>
          <w:sz w:val="24"/>
          <w:szCs w:val="24"/>
          <w:rtl w:val="0"/>
        </w:rPr>
        <w:t xml:space="preserve">switches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529"/>
          <w:sz w:val="24"/>
          <w:szCs w:val="24"/>
          <w:rtl w:val="0"/>
        </w:rPr>
        <w:t xml:space="preserve">can be configured</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as VMPS. Low end switch works </w:t>
      </w:r>
      <w:r w:rsidDel="00000000" w:rsidR="00000000" w:rsidRPr="00000000">
        <w:rPr>
          <w:rFonts w:ascii="Times New Roman" w:cs="Times New Roman" w:eastAsia="Times New Roman" w:hAnsi="Times New Roman"/>
          <w:color w:val="212529"/>
          <w:sz w:val="24"/>
          <w:szCs w:val="24"/>
          <w:rtl w:val="0"/>
        </w:rPr>
        <w:t xml:space="preserve">as a client</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color w:val="212529"/>
          <w:sz w:val="24"/>
          <w:szCs w:val="24"/>
          <w:rtl w:val="0"/>
        </w:rPr>
        <w:t xml:space="preserve">retrieves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VLAN information from VMPS.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Dynamic VLANs </w:t>
      </w:r>
      <w:r w:rsidDel="00000000" w:rsidR="00000000" w:rsidRPr="00000000">
        <w:rPr>
          <w:rFonts w:ascii="Times New Roman" w:cs="Times New Roman" w:eastAsia="Times New Roman" w:hAnsi="Times New Roman"/>
          <w:color w:val="212529"/>
          <w:sz w:val="24"/>
          <w:szCs w:val="24"/>
          <w:rtl w:val="0"/>
        </w:rPr>
        <w:t xml:space="preserve">support</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plug and play movability. For example if we move a PC from one port to another port, </w:t>
      </w:r>
      <w:r w:rsidDel="00000000" w:rsidR="00000000" w:rsidRPr="00000000">
        <w:rPr>
          <w:rFonts w:ascii="Times New Roman" w:cs="Times New Roman" w:eastAsia="Times New Roman" w:hAnsi="Times New Roman"/>
          <w:color w:val="212529"/>
          <w:sz w:val="24"/>
          <w:szCs w:val="24"/>
          <w:rtl w:val="0"/>
        </w:rPr>
        <w:t xml:space="preserve">the new</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switch port will automatically be configured to the VLAN which the user </w:t>
      </w:r>
      <w:r w:rsidDel="00000000" w:rsidR="00000000" w:rsidRPr="00000000">
        <w:rPr>
          <w:rFonts w:ascii="Times New Roman" w:cs="Times New Roman" w:eastAsia="Times New Roman" w:hAnsi="Times New Roman"/>
          <w:color w:val="212529"/>
          <w:sz w:val="24"/>
          <w:szCs w:val="24"/>
          <w:rtl w:val="0"/>
        </w:rPr>
        <w:t xml:space="preserve">belongs to</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529"/>
          <w:sz w:val="24"/>
          <w:szCs w:val="24"/>
          <w:rtl w:val="0"/>
        </w:rPr>
        <w:t xml:space="preserve">In the static</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method we have to do this process manually.</w:t>
      </w:r>
    </w:p>
    <w:p w:rsidR="00000000" w:rsidDel="00000000" w:rsidP="00000000" w:rsidRDefault="00000000" w:rsidRPr="00000000" w14:paraId="00000017">
      <w:pPr>
        <w:pStyle w:val="Heading2"/>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VLAN Connections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During the configuration of VLAN on port, we need to know what type of connection it has.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Switch supports two types of VLAN connection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Access link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Trunk link</w:t>
      </w:r>
    </w:p>
    <w:p w:rsidR="00000000" w:rsidDel="00000000" w:rsidP="00000000" w:rsidRDefault="00000000" w:rsidRPr="00000000" w14:paraId="0000001C">
      <w:pPr>
        <w:pStyle w:val="Heading3"/>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Access link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Access link connection is the connection </w:t>
      </w:r>
      <w:r w:rsidDel="00000000" w:rsidR="00000000" w:rsidRPr="00000000">
        <w:rPr>
          <w:rFonts w:ascii="Times New Roman" w:cs="Times New Roman" w:eastAsia="Times New Roman" w:hAnsi="Times New Roman"/>
          <w:color w:val="212529"/>
          <w:sz w:val="24"/>
          <w:szCs w:val="24"/>
          <w:rtl w:val="0"/>
        </w:rPr>
        <w:t xml:space="preserve">where the switch</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port is connected with a device that has a standardized Ethernet NIC. Standard NIC only </w:t>
      </w:r>
      <w:r w:rsidDel="00000000" w:rsidR="00000000" w:rsidRPr="00000000">
        <w:rPr>
          <w:rFonts w:ascii="Times New Roman" w:cs="Times New Roman" w:eastAsia="Times New Roman" w:hAnsi="Times New Roman"/>
          <w:color w:val="212529"/>
          <w:sz w:val="24"/>
          <w:szCs w:val="24"/>
          <w:rtl w:val="0"/>
        </w:rPr>
        <w:t xml:space="preserve">understands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IEEE 802.3 or Ethernet II frames. Access link connection can only be assigned </w:t>
      </w:r>
      <w:r w:rsidDel="00000000" w:rsidR="00000000" w:rsidRPr="00000000">
        <w:rPr>
          <w:rFonts w:ascii="Times New Roman" w:cs="Times New Roman" w:eastAsia="Times New Roman" w:hAnsi="Times New Roman"/>
          <w:color w:val="212529"/>
          <w:sz w:val="24"/>
          <w:szCs w:val="24"/>
          <w:rtl w:val="0"/>
        </w:rPr>
        <w:t xml:space="preserve">with a single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VLAN. That means all devices connected to this port will be </w:t>
      </w:r>
      <w:r w:rsidDel="00000000" w:rsidR="00000000" w:rsidRPr="00000000">
        <w:rPr>
          <w:rFonts w:ascii="Times New Roman" w:cs="Times New Roman" w:eastAsia="Times New Roman" w:hAnsi="Times New Roman"/>
          <w:color w:val="212529"/>
          <w:sz w:val="24"/>
          <w:szCs w:val="24"/>
          <w:rtl w:val="0"/>
        </w:rPr>
        <w:t xml:space="preserve">in the same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broadcast domain.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color w:val="212529"/>
          <w:sz w:val="24"/>
          <w:szCs w:val="24"/>
          <w:rtl w:val="0"/>
        </w:rPr>
        <w:t xml:space="preserve">example, twenty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users are connected to a hub, and we connect that hub with an access link port on switch, then all of these users belong </w:t>
      </w:r>
      <w:r w:rsidDel="00000000" w:rsidR="00000000" w:rsidRPr="00000000">
        <w:rPr>
          <w:rFonts w:ascii="Times New Roman" w:cs="Times New Roman" w:eastAsia="Times New Roman" w:hAnsi="Times New Roman"/>
          <w:color w:val="212529"/>
          <w:sz w:val="24"/>
          <w:szCs w:val="24"/>
          <w:rtl w:val="0"/>
        </w:rPr>
        <w:t xml:space="preserve">to the same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VLAN. If we want to keep ten users in another VLAN, then we have to purchase another hub. We need to plug in those ten users in that hub and then connect it with another access link port </w:t>
      </w:r>
      <w:r w:rsidDel="00000000" w:rsidR="00000000" w:rsidRPr="00000000">
        <w:rPr>
          <w:rFonts w:ascii="Times New Roman" w:cs="Times New Roman" w:eastAsia="Times New Roman" w:hAnsi="Times New Roman"/>
          <w:color w:val="212529"/>
          <w:sz w:val="24"/>
          <w:szCs w:val="24"/>
          <w:rtl w:val="0"/>
        </w:rPr>
        <w:t xml:space="preserve">on the switch</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1F">
      <w:pPr>
        <w:pStyle w:val="Heading3"/>
        <w:shd w:fill="ffffff" w:val="clear"/>
        <w:spacing w:before="0" w:lineRule="auto"/>
        <w:jc w:val="both"/>
        <w:rPr>
          <w:rFonts w:ascii="Times New Roman" w:cs="Times New Roman" w:eastAsia="Times New Roman" w:hAnsi="Times New Roman"/>
          <w:color w:val="42444e"/>
          <w:sz w:val="24"/>
          <w:szCs w:val="24"/>
        </w:rPr>
      </w:pPr>
      <w:r w:rsidDel="00000000" w:rsidR="00000000" w:rsidRPr="00000000">
        <w:rPr>
          <w:rFonts w:ascii="Times New Roman" w:cs="Times New Roman" w:eastAsia="Times New Roman" w:hAnsi="Times New Roman"/>
          <w:color w:val="42444e"/>
          <w:sz w:val="24"/>
          <w:szCs w:val="24"/>
          <w:rtl w:val="0"/>
        </w:rPr>
        <w:t xml:space="preserve">Trunk link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Trunk link connection is the connection </w:t>
      </w:r>
      <w:r w:rsidDel="00000000" w:rsidR="00000000" w:rsidRPr="00000000">
        <w:rPr>
          <w:rFonts w:ascii="Times New Roman" w:cs="Times New Roman" w:eastAsia="Times New Roman" w:hAnsi="Times New Roman"/>
          <w:color w:val="212529"/>
          <w:sz w:val="24"/>
          <w:szCs w:val="24"/>
          <w:rtl w:val="0"/>
        </w:rPr>
        <w:t xml:space="preserve">where the switch</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port is connected with a device that is capable </w:t>
      </w:r>
      <w:r w:rsidDel="00000000" w:rsidR="00000000" w:rsidRPr="00000000">
        <w:rPr>
          <w:rFonts w:ascii="Times New Roman" w:cs="Times New Roman" w:eastAsia="Times New Roman" w:hAnsi="Times New Roman"/>
          <w:color w:val="212529"/>
          <w:sz w:val="24"/>
          <w:szCs w:val="24"/>
          <w:rtl w:val="0"/>
        </w:rPr>
        <w:t xml:space="preserve">of understanding</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multiple VLANs. Usually trunk link connection is used to connect two switches or switch to router. Remember earlier in this article I said that VLAN can span anywhere </w:t>
      </w:r>
      <w:r w:rsidDel="00000000" w:rsidR="00000000" w:rsidRPr="00000000">
        <w:rPr>
          <w:rFonts w:ascii="Times New Roman" w:cs="Times New Roman" w:eastAsia="Times New Roman" w:hAnsi="Times New Roman"/>
          <w:color w:val="212529"/>
          <w:sz w:val="24"/>
          <w:szCs w:val="24"/>
          <w:rtl w:val="0"/>
        </w:rPr>
        <w:t xml:space="preserve">in the network</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that </w:t>
      </w:r>
      <w:r w:rsidDel="00000000" w:rsidR="00000000" w:rsidRPr="00000000">
        <w:rPr>
          <w:rFonts w:ascii="Times New Roman" w:cs="Times New Roman" w:eastAsia="Times New Roman" w:hAnsi="Times New Roman"/>
          <w:color w:val="212529"/>
          <w:sz w:val="24"/>
          <w:szCs w:val="24"/>
          <w:rtl w:val="0"/>
        </w:rPr>
        <w:t xml:space="preserve">happens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due to trunk link connection. Trunking allows us to send or receive VLAN information across the network. To support trunking, </w:t>
      </w:r>
      <w:r w:rsidDel="00000000" w:rsidR="00000000" w:rsidRPr="00000000">
        <w:rPr>
          <w:rFonts w:ascii="Times New Roman" w:cs="Times New Roman" w:eastAsia="Times New Roman" w:hAnsi="Times New Roman"/>
          <w:color w:val="212529"/>
          <w:sz w:val="24"/>
          <w:szCs w:val="24"/>
          <w:rtl w:val="0"/>
        </w:rPr>
        <w:t xml:space="preserve">the original</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Ethernet frame is modified to carry VLAN information.</w:t>
      </w:r>
    </w:p>
    <w:p w:rsidR="00000000" w:rsidDel="00000000" w:rsidP="00000000" w:rsidRDefault="00000000" w:rsidRPr="00000000" w14:paraId="00000021">
      <w:pPr>
        <w:shd w:fill="ffffff" w:val="clear"/>
        <w:spacing w:after="280" w:before="280" w:line="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Switch supports two types of Ethernet trunking methods: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ISL [ Inter Switch Link, Cisco’s proprietary protocol for Ethernet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Dot1q [ IEEE’s 802.1Q, protocol for Ethernet]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9790" cy="281749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9790" cy="28174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Configuration: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9790" cy="359600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9790" cy="35960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Configuration:</w:t>
      </w:r>
    </w:p>
    <w:tbl>
      <w:tblPr>
        <w:tblStyle w:val="Table1"/>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3"/>
        <w:gridCol w:w="1716"/>
        <w:gridCol w:w="1596"/>
        <w:gridCol w:w="1572"/>
        <w:gridCol w:w="3371"/>
        <w:tblGridChange w:id="0">
          <w:tblGrid>
            <w:gridCol w:w="1573"/>
            <w:gridCol w:w="1716"/>
            <w:gridCol w:w="1596"/>
            <w:gridCol w:w="1572"/>
            <w:gridCol w:w="3371"/>
          </w:tblGrid>
        </w:tblGridChange>
      </w:tblGrid>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PC0</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192.168.10.101</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fa0/6</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192.168.20.101</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fa011</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PC2</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192.168.30.101</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fa0/18</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PC3</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192.168.10.100</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fa0/6</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PC4</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192.168.20.100</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fa0/11</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PC5</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192.168.30.100</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fa0/18</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PC6</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192.168.99.100</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99</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switch 1 on fa0/24</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0 Configuration</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To</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1</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10,20,30</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Trunk</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2</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10,20,30, 99</w:t>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Trunk</w:t>
            </w:r>
          </w:p>
        </w:tc>
      </w:tr>
    </w:tb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1 Configuration</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To</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0</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10,20,30</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Trunk</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Fa0/6</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PC0</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Fa0/11</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Fa0/18</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PC2</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bl>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2 Configuration</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To</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0</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10,20,30</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Trunk</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Fa0/6</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PC0</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Fa0/11</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Fa0/18</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PC2</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VLAN in all three switches:</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 10</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S0(config-vlan)#name Lab1</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S0(config-vlan)#exit</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 20</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S0(config-vlan)#name Lab2</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S0(config-vlan)#exit</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 30</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S0(config-vlan)#name Lab2</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S0(config-vlan)#exit</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 99</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S0(config-vlan)#name mgt</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S0(config-vlan)#exit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Now configure the mode trunk to all interfaces of the switches that connect to another switch. The commands are:</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S0(config)#int range fastEthernet 0/1-2</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S0(config-if)#switchport mode trunk </w:t>
      </w:r>
    </w:p>
    <w:p w:rsidR="00000000" w:rsidDel="00000000" w:rsidP="00000000" w:rsidRDefault="00000000" w:rsidRPr="00000000" w14:paraId="000000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S0(config-if)#switchport trunk native vlan 99</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S1(config)#interface fastEthernet 0/1</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S1(config-if)#switchport mode trunk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S1(config-if)#switchport trunk native vlan 99</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S2(config)#interface fastEthernet 0/1</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S2(config-if)#switchport mode trunk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S2(config-if)#switchport trunk native vlan 99</w:t>
      </w:r>
    </w:p>
    <w:p w:rsidR="00000000" w:rsidDel="00000000" w:rsidP="00000000" w:rsidRDefault="00000000" w:rsidRPr="00000000" w14:paraId="000000A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Now configure the mode access to all interfaces of the switches that connect to another switch. The commands are: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S0(config)#int range fastEthernet 0/6-10</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mode access </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access vlan 10</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S0(config-if-range)#int range fastEthernet 0/11-17</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mode access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access vlan 20</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S0(config-if-range)#int range fastEthernet 0/18-23</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mode access </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S0(config-if-range)#switchport access vlan 30</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S0(config-if-range)#exit</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S0(config)#interface fastEthernet 0/24</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S0(config-if)#switchport mode access </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S0(config-if)#switchport access vlan 99</w:t>
      </w:r>
    </w:p>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S0(config-if)#end</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S1(config)#int range fastEthernet 0/6-10</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mode access </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access vlan 10</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S1(config-if-range)#int range fastEthernet 0/11-17</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mode access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access vlan 20</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S1(config-if-range)#int range fastEthernet 0/18-23</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mode access </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S1(config-if-range)#switchport access vlan 30</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S1(config-if-range)#exit</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S1(config)#interface fastEthernet 0/24</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S1(config-if)#switchport mode access </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S1(config-if)#switchport access vlan 99</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S1(config-if)#end</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S2(config)#int range fastEthernet 0/6-10</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mode access </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access vlan 10</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S2(config-if-range)#int range fastEthernet 0/11-17</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mode access </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access vlan 20</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S2(config-if-range)#int range fastEthernet 0/18-23</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mode access </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S2(config-if-range)#switchport access vlan 30</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S2(config-if-range)#exit</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S2(config)#interface fastEthernet 0/24</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S2(config-if)#switchport mode access </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S2(config-if)#switchport access vlan 99</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S2(config-if)#end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 VLAN: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S0#show vlan brief</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S0#show interfaces trunk</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Configure Router:</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39790" cy="3830226"/>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9790" cy="383022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fastEthernet 0/0</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ip address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shutdown </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Router(config-if)#exit</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fastEthernet 0/0.10</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Router(config-subif)#encapsulation dot1Q 10</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address 10.0.0.1 255.0.0.0</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fastEthernet 0/0.20</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Router(config-subif)#encapsulation dot1Q 20</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address 20.0.0.1 255.0.0.0</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E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numPr>
          <w:ilvl w:val="0"/>
          <w:numId w:val="3"/>
        </w:numPr>
        <w:shd w:fill="ffffff" w:val="clear"/>
        <w:spacing w:after="0" w:before="280" w:line="240" w:lineRule="auto"/>
        <w:ind w:left="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the above configuration we broke up a single physical interface [FastEthernet 0/0] into two logical interfaces, known as sub-interfaces. Router supports up to 1000 interfaces including both physical and logical.</w:t>
      </w:r>
    </w:p>
    <w:p w:rsidR="00000000" w:rsidDel="00000000" w:rsidP="00000000" w:rsidRDefault="00000000" w:rsidRPr="00000000" w14:paraId="000000EE">
      <w:pPr>
        <w:numPr>
          <w:ilvl w:val="0"/>
          <w:numId w:val="3"/>
        </w:numPr>
        <w:shd w:fill="ffffff" w:val="clear"/>
        <w:spacing w:after="0" w:before="0" w:line="240" w:lineRule="auto"/>
        <w:ind w:left="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By default the interface link works as an access link. We need to change it into a trunk link. encapsulation commands specify the trunk type and associate VLAN with sub-interface.</w:t>
      </w:r>
    </w:p>
    <w:p w:rsidR="00000000" w:rsidDel="00000000" w:rsidP="00000000" w:rsidRDefault="00000000" w:rsidRPr="00000000" w14:paraId="000000EF">
      <w:pPr>
        <w:numPr>
          <w:ilvl w:val="0"/>
          <w:numId w:val="3"/>
        </w:numPr>
        <w:shd w:fill="ffffff" w:val="clear"/>
        <w:spacing w:before="0"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In the next step we assigned an IP address to our sub-interface.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1F00"/>
  </w:style>
  <w:style w:type="paragraph" w:styleId="Heading2">
    <w:name w:val="heading 2"/>
    <w:basedOn w:val="Normal"/>
    <w:next w:val="Normal"/>
    <w:link w:val="Heading2Char"/>
    <w:uiPriority w:val="9"/>
    <w:semiHidden w:val="1"/>
    <w:unhideWhenUsed w:val="1"/>
    <w:qFormat w:val="1"/>
    <w:rsid w:val="000E001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0E001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link w:val="Heading5Char"/>
    <w:uiPriority w:val="9"/>
    <w:qFormat w:val="1"/>
    <w:rsid w:val="000E0013"/>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F47DD4"/>
    <w:pPr>
      <w:autoSpaceDE w:val="0"/>
      <w:autoSpaceDN w:val="0"/>
      <w:adjustRightInd w:val="0"/>
      <w:spacing w:after="0" w:line="360" w:lineRule="auto"/>
      <w:jc w:val="both"/>
    </w:pPr>
    <w:rPr>
      <w:rFonts w:ascii="Times New Roman" w:cs="Times New Roman" w:eastAsia="Times New Roman" w:hAnsi="Times New Roman"/>
      <w:sz w:val="24"/>
    </w:rPr>
  </w:style>
  <w:style w:type="character" w:styleId="BodyTextChar" w:customStyle="1">
    <w:name w:val="Body Text Char"/>
    <w:basedOn w:val="DefaultParagraphFont"/>
    <w:link w:val="BodyText"/>
    <w:rsid w:val="00F47DD4"/>
    <w:rPr>
      <w:rFonts w:ascii="Times New Roman" w:cs="Times New Roman" w:eastAsia="Times New Roman" w:hAnsi="Times New Roman"/>
      <w:sz w:val="24"/>
    </w:rPr>
  </w:style>
  <w:style w:type="character" w:styleId="Heading5Char" w:customStyle="1">
    <w:name w:val="Heading 5 Char"/>
    <w:basedOn w:val="DefaultParagraphFont"/>
    <w:link w:val="Heading5"/>
    <w:uiPriority w:val="9"/>
    <w:rsid w:val="000E0013"/>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0E001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0E0013"/>
    <w:pPr>
      <w:ind w:left="720"/>
      <w:contextualSpacing w:val="1"/>
    </w:pPr>
  </w:style>
  <w:style w:type="character" w:styleId="Heading2Char" w:customStyle="1">
    <w:name w:val="Heading 2 Char"/>
    <w:basedOn w:val="DefaultParagraphFont"/>
    <w:link w:val="Heading2"/>
    <w:uiPriority w:val="9"/>
    <w:semiHidden w:val="1"/>
    <w:rsid w:val="000E0013"/>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0E0013"/>
    <w:rPr>
      <w:rFonts w:asciiTheme="majorHAnsi" w:cstheme="majorBidi" w:eastAsiaTheme="majorEastAsia" w:hAnsiTheme="majorHAnsi"/>
      <w:b w:val="1"/>
      <w:bCs w:val="1"/>
      <w:color w:val="4f81bd" w:themeColor="accent1"/>
    </w:rPr>
  </w:style>
  <w:style w:type="paragraph" w:styleId="BalloonText">
    <w:name w:val="Balloon Text"/>
    <w:basedOn w:val="Normal"/>
    <w:link w:val="BalloonTextChar"/>
    <w:uiPriority w:val="99"/>
    <w:semiHidden w:val="1"/>
    <w:unhideWhenUsed w:val="1"/>
    <w:rsid w:val="00041CA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41CA8"/>
    <w:rPr>
      <w:rFonts w:ascii="Tahoma" w:cs="Tahoma" w:hAnsi="Tahoma"/>
      <w:sz w:val="16"/>
      <w:szCs w:val="16"/>
    </w:rPr>
  </w:style>
  <w:style w:type="table" w:styleId="TableGrid">
    <w:name w:val="Table Grid"/>
    <w:basedOn w:val="TableNormal"/>
    <w:uiPriority w:val="59"/>
    <w:rsid w:val="00662FF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TMLPreformatted">
    <w:name w:val="HTML Preformatted"/>
    <w:basedOn w:val="Normal"/>
    <w:link w:val="HTMLPreformattedChar"/>
    <w:uiPriority w:val="99"/>
    <w:semiHidden w:val="1"/>
    <w:unhideWhenUsed w:val="1"/>
    <w:rsid w:val="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16BA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HRKqp3lmrZn8LleV3tdc7aYoww==">AMUW2mXqWhuNHhVweXVEosnMr/k2CAtxkqrFLVAUD0icyE7MJA2yPPlQFk+eeY6oMouNdeDjGYzxJcjO5AyQ3D7/FiDAi6t66wyPRMr3f4bCPv/mnsi4F/s=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2019-03-30T06:45:00Z</dcterms:created>
  <dc:creator>user</dc:creator>
</cp:coreProperties>
</file>