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624E7E" w14:textId="77777777" w:rsidR="00AD3E9D" w:rsidRDefault="00AD3E9D" w:rsidP="00AD3E9D">
      <w:pPr>
        <w:pBdr>
          <w:bottom w:val="single" w:sz="6" w:space="1" w:color="auto"/>
        </w:pBdr>
        <w:spacing w:after="0" w:line="24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SYNERGISTIC ACTIVITIES</w:t>
      </w:r>
      <w:r>
        <w:rPr>
          <w:rFonts w:ascii="Times New Roman" w:hAnsi="Times New Roman" w:cs="Times New Roman"/>
          <w:b/>
          <w:bCs/>
          <w:color w:val="000000"/>
          <w:sz w:val="24"/>
          <w:szCs w:val="24"/>
        </w:rPr>
        <w:br/>
      </w:r>
    </w:p>
    <w:p w14:paraId="1D6A3F19" w14:textId="133CCB06" w:rsidR="0027058C" w:rsidRPr="0027058C" w:rsidRDefault="0027058C" w:rsidP="00A706F1">
      <w:pPr>
        <w:autoSpaceDE w:val="0"/>
        <w:autoSpaceDN w:val="0"/>
        <w:adjustRightInd w:val="0"/>
        <w:spacing w:before="120" w:after="120" w:line="240" w:lineRule="auto"/>
        <w:rPr>
          <w:rFonts w:ascii="Times New Roman" w:hAnsi="Times New Roman" w:cs="Times New Roman"/>
          <w:color w:val="000000"/>
          <w:sz w:val="24"/>
          <w:szCs w:val="24"/>
        </w:rPr>
      </w:pPr>
      <w:r w:rsidRPr="0027058C">
        <w:rPr>
          <w:rFonts w:ascii="Times New Roman" w:hAnsi="Times New Roman" w:cs="Times New Roman"/>
          <w:color w:val="000000"/>
          <w:sz w:val="24"/>
          <w:szCs w:val="24"/>
        </w:rPr>
        <w:t xml:space="preserve">NAME: </w:t>
      </w:r>
      <w:r w:rsidR="00EE7008">
        <w:rPr>
          <w:rFonts w:ascii="Times New Roman" w:hAnsi="Times New Roman" w:cs="Times New Roman"/>
          <w:color w:val="000000"/>
          <w:sz w:val="24"/>
          <w:szCs w:val="24"/>
        </w:rPr>
        <w:t>Paul Fischer</w:t>
      </w:r>
    </w:p>
    <w:p w14:paraId="546672DD" w14:textId="77777777" w:rsidR="00EE7008" w:rsidRPr="00EE7008" w:rsidRDefault="0027058C" w:rsidP="00A706F1">
      <w:pPr>
        <w:autoSpaceDE w:val="0"/>
        <w:autoSpaceDN w:val="0"/>
        <w:adjustRightInd w:val="0"/>
        <w:spacing w:after="120" w:line="240" w:lineRule="auto"/>
        <w:rPr>
          <w:rFonts w:ascii="Times New Roman" w:hAnsi="Times New Roman" w:cs="Times New Roman"/>
          <w:color w:val="000000"/>
          <w:sz w:val="24"/>
          <w:szCs w:val="24"/>
        </w:rPr>
      </w:pPr>
      <w:r w:rsidRPr="0027058C">
        <w:rPr>
          <w:rFonts w:ascii="Times New Roman" w:hAnsi="Times New Roman" w:cs="Times New Roman"/>
          <w:color w:val="000000"/>
          <w:sz w:val="24"/>
          <w:szCs w:val="24"/>
        </w:rPr>
        <w:t xml:space="preserve">ORCID </w:t>
      </w:r>
      <w:proofErr w:type="spellStart"/>
      <w:r w:rsidRPr="0027058C">
        <w:rPr>
          <w:rFonts w:ascii="Times New Roman" w:hAnsi="Times New Roman" w:cs="Times New Roman"/>
          <w:color w:val="000000"/>
          <w:sz w:val="24"/>
          <w:szCs w:val="24"/>
        </w:rPr>
        <w:t>iD</w:t>
      </w:r>
      <w:proofErr w:type="spellEnd"/>
      <w:r w:rsidRPr="0027058C">
        <w:rPr>
          <w:rFonts w:ascii="Times New Roman" w:hAnsi="Times New Roman" w:cs="Times New Roman"/>
          <w:color w:val="000000"/>
          <w:sz w:val="24"/>
          <w:szCs w:val="24"/>
        </w:rPr>
        <w:t xml:space="preserve">: </w:t>
      </w:r>
      <w:r w:rsidR="00EE7008" w:rsidRPr="00EE7008">
        <w:rPr>
          <w:rFonts w:ascii="Times New Roman" w:hAnsi="Times New Roman" w:cs="Times New Roman"/>
          <w:color w:val="000000"/>
          <w:sz w:val="24"/>
          <w:szCs w:val="24"/>
        </w:rPr>
        <w:t>0000-0002-6506-4502</w:t>
      </w:r>
    </w:p>
    <w:p w14:paraId="6B3B1D84" w14:textId="35AF6727" w:rsidR="0027058C" w:rsidRPr="0027058C" w:rsidRDefault="0027058C" w:rsidP="00A706F1">
      <w:pPr>
        <w:autoSpaceDE w:val="0"/>
        <w:autoSpaceDN w:val="0"/>
        <w:adjustRightInd w:val="0"/>
        <w:spacing w:after="120" w:line="240" w:lineRule="auto"/>
        <w:rPr>
          <w:rFonts w:ascii="Times New Roman" w:hAnsi="Times New Roman" w:cs="Times New Roman"/>
          <w:color w:val="000000"/>
          <w:sz w:val="24"/>
          <w:szCs w:val="24"/>
        </w:rPr>
      </w:pPr>
      <w:r w:rsidRPr="0027058C">
        <w:rPr>
          <w:rFonts w:ascii="Times New Roman" w:hAnsi="Times New Roman" w:cs="Times New Roman"/>
          <w:color w:val="000000"/>
          <w:sz w:val="24"/>
          <w:szCs w:val="24"/>
        </w:rPr>
        <w:t xml:space="preserve">POSITION TITLE: </w:t>
      </w:r>
      <w:r w:rsidR="00EE7008">
        <w:rPr>
          <w:rFonts w:ascii="Times New Roman" w:hAnsi="Times New Roman" w:cs="Times New Roman"/>
          <w:color w:val="000000"/>
          <w:sz w:val="24"/>
          <w:szCs w:val="24"/>
        </w:rPr>
        <w:t>Professor, Departments of Computer Science and Mechanical Sci. &amp; Eng.</w:t>
      </w:r>
    </w:p>
    <w:p w14:paraId="55E83A87" w14:textId="27276E5E" w:rsidR="0027058C" w:rsidRPr="0027058C" w:rsidRDefault="0027058C" w:rsidP="00A706F1">
      <w:pPr>
        <w:autoSpaceDE w:val="0"/>
        <w:autoSpaceDN w:val="0"/>
        <w:adjustRightInd w:val="0"/>
        <w:spacing w:after="0" w:line="240" w:lineRule="auto"/>
        <w:rPr>
          <w:rFonts w:ascii="Times New Roman" w:hAnsi="Times New Roman" w:cs="Times New Roman"/>
          <w:color w:val="000000"/>
          <w:sz w:val="24"/>
          <w:szCs w:val="24"/>
        </w:rPr>
      </w:pPr>
      <w:r w:rsidRPr="00AD3E9D">
        <w:rPr>
          <w:rFonts w:ascii="Times New Roman" w:hAnsi="Times New Roman" w:cs="Times New Roman"/>
          <w:color w:val="000000"/>
          <w:sz w:val="24"/>
          <w:szCs w:val="24"/>
        </w:rPr>
        <w:t>PRIMARY ORGANIZATION AND LOCATION</w:t>
      </w:r>
      <w:r w:rsidRPr="0027058C">
        <w:rPr>
          <w:rFonts w:ascii="Times New Roman" w:hAnsi="Times New Roman" w:cs="Times New Roman"/>
          <w:color w:val="000000"/>
          <w:sz w:val="24"/>
          <w:szCs w:val="24"/>
        </w:rPr>
        <w:t xml:space="preserve">: </w:t>
      </w:r>
      <w:r>
        <w:rPr>
          <w:rFonts w:ascii="Times New Roman" w:hAnsi="Times New Roman" w:cs="Times New Roman"/>
          <w:color w:val="000000"/>
          <w:sz w:val="24"/>
          <w:szCs w:val="24"/>
        </w:rPr>
        <w:tab/>
      </w:r>
      <w:r w:rsidR="00EE7008">
        <w:rPr>
          <w:rFonts w:ascii="Times New Roman" w:hAnsi="Times New Roman" w:cs="Times New Roman"/>
          <w:color w:val="000000"/>
          <w:sz w:val="24"/>
          <w:szCs w:val="24"/>
        </w:rPr>
        <w:t>University of Illinois, Urbana-Champaign</w:t>
      </w:r>
    </w:p>
    <w:p w14:paraId="491A2456" w14:textId="77777777" w:rsidR="0027058C" w:rsidRDefault="0027058C" w:rsidP="0027058C">
      <w:pPr>
        <w:pBdr>
          <w:bottom w:val="single" w:sz="6" w:space="1" w:color="auto"/>
        </w:pBdr>
        <w:spacing w:after="0" w:line="240" w:lineRule="auto"/>
        <w:rPr>
          <w:rFonts w:ascii="Times New Roman" w:hAnsi="Times New Roman" w:cs="Times New Roman"/>
          <w:b/>
          <w:bCs/>
          <w:color w:val="000000"/>
          <w:sz w:val="24"/>
          <w:szCs w:val="24"/>
        </w:rPr>
      </w:pPr>
    </w:p>
    <w:p w14:paraId="00430A84" w14:textId="77777777" w:rsidR="00EE7008" w:rsidRPr="00EE7008" w:rsidRDefault="00EE7008" w:rsidP="00EE70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sz w:val="24"/>
          <w:szCs w:val="24"/>
        </w:rPr>
      </w:pPr>
    </w:p>
    <w:p w14:paraId="26F72320" w14:textId="334A59FE" w:rsidR="00EE7008" w:rsidRPr="00EE7008" w:rsidRDefault="00EE7008" w:rsidP="00EE7008">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EE7008">
        <w:rPr>
          <w:rFonts w:ascii="Times New Roman" w:hAnsi="Times New Roman" w:cs="Times New Roman"/>
          <w:sz w:val="24"/>
          <w:szCs w:val="24"/>
        </w:rPr>
        <w:t>I am the chief architect and developer of the open-source spectral element code, Nek5000, (http://nek5000.mcs.anl.gov) and a lead architect of the GPU-based follow-on code, NekRS.  The goal of this project, which started as Nekton 2.0 when I was a graduate student, was to provide engineers and scientists with accurate, high-performance thermal-fluid simulation capabilities for complex engineering problems. Nekton 2.0 was the first commercially available software for distributed-memory parallel platforms. Nek5000 is a 1999 Gordon Bell Prize winner and a 2016 R&amp;D 100 winner with demonstrated scaling to millions of processors. NekRS was a 2023 Gordon Bell Finalist code and a 2023 R&amp;D 100 winner. It has run on all of ORNL’s Summit and Frontier platforms, each of which have ranked as the fastest computers in the world. Nek5000/RS is used by over 500 researchers worldwide and is one of a few codes approved for the Nuclear Regulatory Commission’s licensing process as part of the Comprehensive Reactor Analysis Bundle.</w:t>
      </w:r>
    </w:p>
    <w:p w14:paraId="720B4CCE" w14:textId="77777777" w:rsidR="00EE7008" w:rsidRPr="00EE7008" w:rsidRDefault="00EE7008" w:rsidP="00EE70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s="Times New Roman"/>
          <w:sz w:val="24"/>
          <w:szCs w:val="24"/>
        </w:rPr>
      </w:pPr>
    </w:p>
    <w:p w14:paraId="368E5C52" w14:textId="4E41C983" w:rsidR="00EE7008" w:rsidRPr="00EE7008" w:rsidRDefault="00EE7008" w:rsidP="00EE7008">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EE7008">
        <w:rPr>
          <w:rFonts w:ascii="Times New Roman" w:hAnsi="Times New Roman" w:cs="Times New Roman"/>
          <w:sz w:val="24"/>
          <w:szCs w:val="24"/>
        </w:rPr>
        <w:t>I have organized nine international Nek5000 workshops/user meetings since 2010 with 30–50 participants each. These meetings bring together leading experts on high-order methods and fluid-thermal researchers from a variety of disciplines to discuss the needs and accomplishments of each group. Participants at all levels are welcome and each is encouraged to present so that senior attendees can provide useful feedback to newcomers.</w:t>
      </w:r>
    </w:p>
    <w:p w14:paraId="0E787568" w14:textId="77777777" w:rsidR="00EE7008" w:rsidRPr="00EE7008" w:rsidRDefault="00EE7008" w:rsidP="00EE70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s="Times New Roman"/>
          <w:sz w:val="24"/>
          <w:szCs w:val="24"/>
        </w:rPr>
      </w:pPr>
    </w:p>
    <w:p w14:paraId="51180BA2" w14:textId="03D06991" w:rsidR="00EE7008" w:rsidRDefault="00EE7008" w:rsidP="00EE7008">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bookmarkStart w:id="0" w:name="_GoBack"/>
      <w:bookmarkEnd w:id="0"/>
      <w:r w:rsidRPr="00EE7008">
        <w:rPr>
          <w:rFonts w:ascii="Times New Roman" w:hAnsi="Times New Roman" w:cs="Times New Roman"/>
          <w:sz w:val="24"/>
          <w:szCs w:val="24"/>
        </w:rPr>
        <w:t xml:space="preserve">From 2017 to 2023, I was the deputy director of the Center for Efficient </w:t>
      </w:r>
      <w:proofErr w:type="spellStart"/>
      <w:r w:rsidRPr="00EE7008">
        <w:rPr>
          <w:rFonts w:ascii="Times New Roman" w:hAnsi="Times New Roman" w:cs="Times New Roman"/>
          <w:sz w:val="24"/>
          <w:szCs w:val="24"/>
        </w:rPr>
        <w:t>Exascale</w:t>
      </w:r>
      <w:proofErr w:type="spellEnd"/>
      <w:r w:rsidRPr="00EE7008">
        <w:rPr>
          <w:rFonts w:ascii="Times New Roman" w:hAnsi="Times New Roman" w:cs="Times New Roman"/>
          <w:sz w:val="24"/>
          <w:szCs w:val="24"/>
        </w:rPr>
        <w:t xml:space="preserve"> Discretizations (CEED), which was supported by the DOE </w:t>
      </w:r>
      <w:proofErr w:type="spellStart"/>
      <w:r w:rsidRPr="00EE7008">
        <w:rPr>
          <w:rFonts w:ascii="Times New Roman" w:hAnsi="Times New Roman" w:cs="Times New Roman"/>
          <w:sz w:val="24"/>
          <w:szCs w:val="24"/>
        </w:rPr>
        <w:t>Exascale</w:t>
      </w:r>
      <w:proofErr w:type="spellEnd"/>
      <w:r w:rsidRPr="00EE7008">
        <w:rPr>
          <w:rFonts w:ascii="Times New Roman" w:hAnsi="Times New Roman" w:cs="Times New Roman"/>
          <w:sz w:val="24"/>
          <w:szCs w:val="24"/>
        </w:rPr>
        <w:t xml:space="preserve"> Computing Project.  The director (</w:t>
      </w:r>
      <w:proofErr w:type="spellStart"/>
      <w:r w:rsidRPr="00EE7008">
        <w:rPr>
          <w:rFonts w:ascii="Times New Roman" w:hAnsi="Times New Roman" w:cs="Times New Roman"/>
          <w:sz w:val="24"/>
          <w:szCs w:val="24"/>
        </w:rPr>
        <w:t>Tzanio</w:t>
      </w:r>
      <w:proofErr w:type="spellEnd"/>
      <w:r w:rsidRPr="00EE7008">
        <w:rPr>
          <w:rFonts w:ascii="Times New Roman" w:hAnsi="Times New Roman" w:cs="Times New Roman"/>
          <w:sz w:val="24"/>
          <w:szCs w:val="24"/>
        </w:rPr>
        <w:t xml:space="preserve"> Kolev, LLNL) and I worked closely in recruiting the participants, developing the proposal and research direction. A key motif in the project was to have collaborative bake-o</w:t>
      </w:r>
      <w:r w:rsidRPr="00EE7008">
        <w:rPr>
          <w:rFonts w:ascii="Cambria Math" w:hAnsi="Cambria Math" w:cs="Cambria Math"/>
          <w:sz w:val="24"/>
          <w:szCs w:val="24"/>
        </w:rPr>
        <w:t>ﬀ</w:t>
      </w:r>
      <w:r w:rsidRPr="00EE7008">
        <w:rPr>
          <w:rFonts w:ascii="Times New Roman" w:hAnsi="Times New Roman" w:cs="Times New Roman"/>
          <w:sz w:val="24"/>
          <w:szCs w:val="24"/>
        </w:rPr>
        <w:t xml:space="preserve">s, where participants compared performance on benchmark problems and shared their approach to performance optimization. Another key idea was to explore and extend the strong-scale limits of codes on </w:t>
      </w:r>
      <w:proofErr w:type="spellStart"/>
      <w:r w:rsidRPr="00EE7008">
        <w:rPr>
          <w:rFonts w:ascii="Times New Roman" w:hAnsi="Times New Roman" w:cs="Times New Roman"/>
          <w:sz w:val="24"/>
          <w:szCs w:val="24"/>
        </w:rPr>
        <w:t>exascale</w:t>
      </w:r>
      <w:proofErr w:type="spellEnd"/>
      <w:r w:rsidRPr="00EE7008">
        <w:rPr>
          <w:rFonts w:ascii="Times New Roman" w:hAnsi="Times New Roman" w:cs="Times New Roman"/>
          <w:sz w:val="24"/>
          <w:szCs w:val="24"/>
        </w:rPr>
        <w:t xml:space="preserve"> architectures; by increasing the number of ranks for fixed parallel efficiency, users can realize faster turn-around, which is</w:t>
      </w:r>
      <w:r>
        <w:rPr>
          <w:rFonts w:ascii="Times New Roman" w:hAnsi="Times New Roman" w:cs="Times New Roman"/>
          <w:sz w:val="24"/>
          <w:szCs w:val="24"/>
        </w:rPr>
        <w:t xml:space="preserve"> </w:t>
      </w:r>
      <w:r w:rsidRPr="00EE7008">
        <w:rPr>
          <w:rFonts w:ascii="Times New Roman" w:hAnsi="Times New Roman" w:cs="Times New Roman"/>
          <w:sz w:val="24"/>
          <w:szCs w:val="24"/>
        </w:rPr>
        <w:t>a central theme in the ECP and in HPC in general.</w:t>
      </w:r>
    </w:p>
    <w:p w14:paraId="0315E7E6" w14:textId="77777777" w:rsidR="00EE7008" w:rsidRPr="00EE7008" w:rsidRDefault="00EE7008" w:rsidP="00EE7008">
      <w:pPr>
        <w:ind w:left="360"/>
        <w:rPr>
          <w:rFonts w:ascii="Times New Roman" w:hAnsi="Times New Roman" w:cs="Times New Roman"/>
          <w:sz w:val="24"/>
          <w:szCs w:val="24"/>
        </w:rPr>
      </w:pPr>
    </w:p>
    <w:sectPr w:rsidR="00EE7008" w:rsidRPr="00EE70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DD7232"/>
    <w:multiLevelType w:val="hybridMultilevel"/>
    <w:tmpl w:val="14BCD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9042DB"/>
    <w:multiLevelType w:val="hybridMultilevel"/>
    <w:tmpl w:val="2DF0A454"/>
    <w:lvl w:ilvl="0" w:tplc="3BE2A284">
      <w:start w:val="1"/>
      <w:numFmt w:val="decimal"/>
      <w:lvlText w:val="%1."/>
      <w:lvlJc w:val="left"/>
      <w:pPr>
        <w:ind w:left="2610" w:hanging="360"/>
      </w:pPr>
      <w:rPr>
        <w:rFonts w:hint="default"/>
        <w:b/>
        <w:color w:val="000000"/>
      </w:r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7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58C"/>
    <w:rsid w:val="00084895"/>
    <w:rsid w:val="001E0A24"/>
    <w:rsid w:val="0027058C"/>
    <w:rsid w:val="002A1A87"/>
    <w:rsid w:val="00317EBF"/>
    <w:rsid w:val="003C3E7E"/>
    <w:rsid w:val="004E74D3"/>
    <w:rsid w:val="00791C28"/>
    <w:rsid w:val="007D6A65"/>
    <w:rsid w:val="0081692D"/>
    <w:rsid w:val="009B04BA"/>
    <w:rsid w:val="009E0AA3"/>
    <w:rsid w:val="00A31F55"/>
    <w:rsid w:val="00A500B9"/>
    <w:rsid w:val="00A706F1"/>
    <w:rsid w:val="00AD3E9D"/>
    <w:rsid w:val="00AE3C6E"/>
    <w:rsid w:val="00B74A07"/>
    <w:rsid w:val="00BA235D"/>
    <w:rsid w:val="00C45E44"/>
    <w:rsid w:val="00C73D0F"/>
    <w:rsid w:val="00CF7530"/>
    <w:rsid w:val="00D36F4E"/>
    <w:rsid w:val="00EE7008"/>
    <w:rsid w:val="00EF6A85"/>
    <w:rsid w:val="00F72F84"/>
    <w:rsid w:val="00F82957"/>
  </w:rsids>
  <m:mathPr>
    <m:mathFont m:val="Cambria Math"/>
    <m:brkBin m:val="before"/>
    <m:brkBinSub m:val="--"/>
    <m:smallFrac m:val="0"/>
    <m:dispDef/>
    <m:lMargin m:val="0"/>
    <m:rMargin m:val="0"/>
    <m:defJc m:val="centerGroup"/>
    <m:wrapIndent m:val="1440"/>
    <m:intLim m:val="subSup"/>
    <m:naryLim m:val="undOvr"/>
  </m:mathPr>
  <w:themeFontLang w:val="en-US" w:eastAsia="ko-KR"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70969"/>
  <w15:chartTrackingRefBased/>
  <w15:docId w15:val="{D7007BBC-E123-4409-83C8-BE89BDB90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D3E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58C"/>
    <w:pPr>
      <w:ind w:left="720"/>
      <w:contextualSpacing/>
    </w:pPr>
  </w:style>
  <w:style w:type="character" w:styleId="Hyperlink">
    <w:name w:val="Hyperlink"/>
    <w:basedOn w:val="DefaultParagraphFont"/>
    <w:uiPriority w:val="99"/>
    <w:unhideWhenUsed/>
    <w:rsid w:val="00AD3E9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3043063">
      <w:bodyDiv w:val="1"/>
      <w:marLeft w:val="0"/>
      <w:marRight w:val="0"/>
      <w:marTop w:val="0"/>
      <w:marBottom w:val="0"/>
      <w:divBdr>
        <w:top w:val="none" w:sz="0" w:space="0" w:color="auto"/>
        <w:left w:val="none" w:sz="0" w:space="0" w:color="auto"/>
        <w:bottom w:val="none" w:sz="0" w:space="0" w:color="auto"/>
        <w:right w:val="none" w:sz="0" w:space="0" w:color="auto"/>
      </w:divBdr>
    </w:div>
    <w:div w:id="795175450">
      <w:bodyDiv w:val="1"/>
      <w:marLeft w:val="0"/>
      <w:marRight w:val="0"/>
      <w:marTop w:val="0"/>
      <w:marBottom w:val="0"/>
      <w:divBdr>
        <w:top w:val="none" w:sz="0" w:space="0" w:color="auto"/>
        <w:left w:val="none" w:sz="0" w:space="0" w:color="auto"/>
        <w:bottom w:val="none" w:sz="0" w:space="0" w:color="auto"/>
        <w:right w:val="none" w:sz="0" w:space="0" w:color="auto"/>
      </w:divBdr>
      <w:divsChild>
        <w:div w:id="563372600">
          <w:marLeft w:val="0"/>
          <w:marRight w:val="0"/>
          <w:marTop w:val="0"/>
          <w:marBottom w:val="0"/>
          <w:divBdr>
            <w:top w:val="none" w:sz="0" w:space="0" w:color="auto"/>
            <w:left w:val="none" w:sz="0" w:space="0" w:color="auto"/>
            <w:bottom w:val="none" w:sz="0" w:space="0" w:color="auto"/>
            <w:right w:val="none" w:sz="0" w:space="0" w:color="auto"/>
          </w:divBdr>
          <w:divsChild>
            <w:div w:id="1655182788">
              <w:marLeft w:val="0"/>
              <w:marRight w:val="0"/>
              <w:marTop w:val="0"/>
              <w:marBottom w:val="0"/>
              <w:divBdr>
                <w:top w:val="none" w:sz="0" w:space="0" w:color="auto"/>
                <w:left w:val="none" w:sz="0" w:space="0" w:color="auto"/>
                <w:bottom w:val="none" w:sz="0" w:space="0" w:color="auto"/>
                <w:right w:val="none" w:sz="0" w:space="0" w:color="auto"/>
              </w:divBdr>
              <w:divsChild>
                <w:div w:id="110349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366</Words>
  <Characters>2089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Plekan</dc:creator>
  <cp:keywords/>
  <dc:description/>
  <cp:lastModifiedBy>Fischer, Paul</cp:lastModifiedBy>
  <cp:revision>6</cp:revision>
  <dcterms:created xsi:type="dcterms:W3CDTF">2024-09-12T21:47:00Z</dcterms:created>
  <dcterms:modified xsi:type="dcterms:W3CDTF">2026-04-10T20:16:00Z</dcterms:modified>
</cp:coreProperties>
</file>