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ker-pandoc-plantuml"/>
      <w:r>
        <w:t xml:space="preserve">docker-pandoc-plantuml</w:t>
      </w:r>
      <w:bookmarkEnd w:id="20"/>
    </w:p>
    <w:p>
      <w:pPr>
        <w:pStyle w:val="Heading2"/>
      </w:pPr>
      <w:bookmarkStart w:id="21" w:name="build-pandoc-cotainer"/>
      <w:r>
        <w:t xml:space="preserve">build pandoc cotainer</w:t>
      </w:r>
      <w:bookmarkEnd w:id="21"/>
    </w:p>
    <w:p>
      <w:pPr>
        <w:pStyle w:val="SourceCode"/>
      </w:pPr>
      <w:r>
        <w:rPr>
          <w:rStyle w:val="VerbatimChar"/>
        </w:rPr>
        <w:t xml:space="preserve">make build</w:t>
      </w:r>
    </w:p>
    <w:p>
      <w:pPr>
        <w:pStyle w:val="Heading2"/>
      </w:pPr>
      <w:bookmarkStart w:id="22" w:name="generate-.docx"/>
      <w:r>
        <w:t xml:space="preserve">generate *.docx</w:t>
      </w:r>
      <w:bookmarkEnd w:id="22"/>
    </w:p>
    <w:p>
      <w:pPr>
        <w:pStyle w:val="SourceCode"/>
      </w:pPr>
      <w:r>
        <w:rPr>
          <w:rStyle w:val="VerbatimChar"/>
        </w:rPr>
        <w:t xml:space="preserve">make docker-doc</w:t>
      </w:r>
    </w:p>
    <w:p>
      <w:pPr>
        <w:pStyle w:val="Heading2"/>
      </w:pPr>
      <w:bookmarkStart w:id="23" w:name="generate-.pdf"/>
      <w:r>
        <w:t xml:space="preserve">generate *.pdf</w:t>
      </w:r>
      <w:bookmarkEnd w:id="23"/>
    </w:p>
    <w:p>
      <w:pPr>
        <w:pStyle w:val="SourceCode"/>
      </w:pPr>
      <w:r>
        <w:rPr>
          <w:rStyle w:val="VerbatimChar"/>
        </w:rPr>
        <w:t xml:space="preserve">make docker-pdf</w:t>
      </w:r>
    </w:p>
    <w:p>
      <w:pPr>
        <w:pStyle w:val="Heading2"/>
      </w:pPr>
      <w:bookmarkStart w:id="24" w:name="reset"/>
      <w:r>
        <w:t xml:space="preserve">reset</w:t>
      </w:r>
      <w:bookmarkEnd w:id="24"/>
    </w:p>
    <w:p>
      <w:pPr>
        <w:pStyle w:val="SourceCode"/>
      </w:pPr>
      <w:r>
        <w:rPr>
          <w:rStyle w:val="VerbatimChar"/>
        </w:rPr>
        <w:t xml:space="preserve">make clean</w:t>
      </w:r>
    </w:p>
    <w:sectPr w:rsidR="00F7662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E628C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C9C8C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4007E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6281C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0A89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00EF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026B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68AA2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4F214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3D4D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F258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540F0"/>
    <w:multiLevelType w:val="multilevel"/>
    <w:tmpl w:val="171E48F2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7EA7CB2"/>
    <w:multiLevelType w:val="multilevel"/>
    <w:tmpl w:val="35D48E2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3258B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0987499"/>
    <w:multiLevelType w:val="multilevel"/>
    <w:tmpl w:val="C37E6F7A"/>
    <w:lvl w:ilvl="0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5FA761A9"/>
    <w:multiLevelType w:val="multilevel"/>
    <w:tmpl w:val="93C2E864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2"/>
  </w:num>
  <w:num w:numId="28">
    <w:abstractNumId w:val="11"/>
  </w:num>
  <w:num w:numId="29">
    <w:abstractNumId w:val="14"/>
  </w:num>
  <w:num w:numId="30">
    <w:abstractNumId w:val="15"/>
  </w:num>
  <w:num w:numId="31">
    <w:abstractNumId w:val="13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1C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095"/>
    <w:pPr>
      <w:shd w:val="clear" w:color="auto" w:fill="C6D9F1" w:themeFill="tex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000000" w:themeColor="text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1CB"/>
    <w:pPr>
      <w:pBdr>
        <w:top w:val="single" w:sz="8" w:space="0" w:color="002060"/>
        <w:left w:val="single" w:sz="24" w:space="2" w:color="002060"/>
        <w:bottom w:val="single" w:sz="8" w:space="0" w:color="002060"/>
        <w:right w:val="single" w:sz="8" w:space="4" w:color="002060"/>
      </w:pBdr>
      <w:spacing w:before="48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0000" w:themeColor="text1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095"/>
    <w:pPr>
      <w:pBdr>
        <w:bottom w:val="single" w:sz="8" w:space="0" w:color="002060"/>
      </w:pBdr>
      <w:snapToGrid w:val="0"/>
      <w:spacing w:before="360" w:after="100" w:line="240" w:lineRule="auto"/>
      <w:outlineLvl w:val="2"/>
    </w:pPr>
    <w:rPr>
      <w:rFonts w:asciiTheme="majorHAnsi" w:eastAsiaTheme="majorEastAsia" w:hAnsiTheme="majorHAnsi" w:cstheme="majorBidi"/>
      <w:b/>
      <w:bCs/>
      <w:i w:val="0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1C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1C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1C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11C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11C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11C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E2021"/>
    <w:pPr>
      <w:spacing w:before="180" w:after="180"/>
    </w:pPr>
    <w:rPr>
      <w:i w:val="0"/>
    </w:rPr>
  </w:style>
  <w:style w:type="paragraph" w:customStyle="1" w:styleId="FirstParagraph">
    <w:name w:val="First Paragraph"/>
    <w:basedOn w:val="BodyText"/>
    <w:next w:val="BodyText"/>
    <w:qFormat/>
    <w:rsid w:val="00B30C95"/>
  </w:style>
  <w:style w:type="paragraph" w:customStyle="1" w:styleId="Compact">
    <w:name w:val="Compact"/>
    <w:basedOn w:val="BodyText"/>
    <w:qFormat/>
    <w:rsid w:val="00B30C95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911C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C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rsid w:val="00A72F7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  <w:rsid w:val="00A72F78"/>
    <w:rPr>
      <w:color w:val="808080" w:themeColor="background1" w:themeShade="8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911CB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B30C95"/>
    <w:rPr>
      <w:rFonts w:asciiTheme="minorEastAsia" w:hAnsiTheme="minorEastAsia"/>
      <w:b w:val="0"/>
      <w:bCs w:val="0"/>
      <w:i w:val="0"/>
      <w:iCs/>
      <w:color w:val="000000" w:themeColor="text1"/>
      <w:sz w:val="18"/>
      <w:szCs w:val="20"/>
      <w:shd w:val="pct10" w:color="auto" w:fill="auto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911CB"/>
    <w:pPr>
      <w:outlineLvl w:val="9"/>
    </w:pPr>
  </w:style>
  <w:style w:type="paragraph" w:customStyle="1" w:styleId="SourceCode">
    <w:name w:val="Source Code"/>
    <w:basedOn w:val="Normal"/>
    <w:link w:val="VerbatimChar"/>
    <w:rsid w:val="00B30C9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wordWrap w:val="0"/>
    </w:pPr>
    <w:rPr>
      <w:rFonts w:asciiTheme="minorEastAsia" w:hAnsiTheme="minorEastAsia"/>
      <w:i w:val="0"/>
      <w:color w:val="000000" w:themeColor="text1"/>
      <w:sz w:val="22"/>
    </w:rPr>
  </w:style>
  <w:style w:type="character" w:customStyle="1" w:styleId="KeywordTok">
    <w:name w:val="KeywordTok"/>
    <w:basedOn w:val="VerbatimChar"/>
    <w:rPr>
      <w:rFonts w:ascii="MS Gothic" w:hAnsi="MS Gothic"/>
      <w:b/>
      <w:bCs w:val="0"/>
      <w:i w:val="0"/>
      <w:iCs/>
      <w:color w:val="007020"/>
      <w:sz w:val="22"/>
      <w:szCs w:val="20"/>
      <w:shd w:val="pct10" w:color="auto" w:fill="auto"/>
    </w:rPr>
  </w:style>
  <w:style w:type="character" w:customStyle="1" w:styleId="DataTypeTok">
    <w:name w:val="DataTypeTok"/>
    <w:basedOn w:val="VerbatimChar"/>
    <w:rPr>
      <w:rFonts w:ascii="MS Gothic" w:hAnsi="MS Gothic"/>
      <w:b w:val="0"/>
      <w:bCs w:val="0"/>
      <w:i w:val="0"/>
      <w:iCs/>
      <w:color w:val="902000"/>
      <w:sz w:val="22"/>
      <w:szCs w:val="20"/>
      <w:shd w:val="pct10" w:color="auto" w:fill="auto"/>
    </w:rPr>
  </w:style>
  <w:style w:type="character" w:customStyle="1" w:styleId="DecValTok">
    <w:name w:val="DecValTok"/>
    <w:basedOn w:val="VerbatimChar"/>
    <w:rPr>
      <w:rFonts w:ascii="MS Gothic" w:hAnsi="MS Gothic"/>
      <w:b w:val="0"/>
      <w:bCs w:val="0"/>
      <w:i w:val="0"/>
      <w:iCs/>
      <w:color w:val="40A070"/>
      <w:sz w:val="22"/>
      <w:szCs w:val="20"/>
      <w:shd w:val="pct10" w:color="auto" w:fill="auto"/>
    </w:rPr>
  </w:style>
  <w:style w:type="character" w:customStyle="1" w:styleId="BaseNTok">
    <w:name w:val="BaseNTok"/>
    <w:basedOn w:val="VerbatimChar"/>
    <w:rPr>
      <w:rFonts w:ascii="MS Gothic" w:hAnsi="MS Gothic"/>
      <w:b w:val="0"/>
      <w:bCs w:val="0"/>
      <w:i w:val="0"/>
      <w:iCs/>
      <w:color w:val="40A070"/>
      <w:sz w:val="22"/>
      <w:szCs w:val="20"/>
      <w:shd w:val="pct10" w:color="auto" w:fill="auto"/>
    </w:rPr>
  </w:style>
  <w:style w:type="character" w:customStyle="1" w:styleId="FloatTok">
    <w:name w:val="FloatTok"/>
    <w:basedOn w:val="VerbatimChar"/>
    <w:rPr>
      <w:rFonts w:ascii="MS Gothic" w:hAnsi="MS Gothic"/>
      <w:b w:val="0"/>
      <w:bCs w:val="0"/>
      <w:i w:val="0"/>
      <w:iCs/>
      <w:color w:val="40A070"/>
      <w:sz w:val="22"/>
      <w:szCs w:val="20"/>
      <w:shd w:val="pct10" w:color="auto" w:fill="auto"/>
    </w:rPr>
  </w:style>
  <w:style w:type="character" w:customStyle="1" w:styleId="ConstantTok">
    <w:name w:val="ConstantTok"/>
    <w:basedOn w:val="VerbatimChar"/>
    <w:rPr>
      <w:rFonts w:ascii="MS Gothic" w:hAnsi="MS Gothic"/>
      <w:b w:val="0"/>
      <w:bCs w:val="0"/>
      <w:i w:val="0"/>
      <w:iCs/>
      <w:color w:val="880000"/>
      <w:sz w:val="22"/>
      <w:szCs w:val="20"/>
      <w:shd w:val="pct10" w:color="auto" w:fill="auto"/>
    </w:rPr>
  </w:style>
  <w:style w:type="character" w:customStyle="1" w:styleId="CharTok">
    <w:name w:val="CharTok"/>
    <w:basedOn w:val="VerbatimChar"/>
    <w:rPr>
      <w:rFonts w:ascii="MS Gothic" w:hAnsi="MS Gothic"/>
      <w:b w:val="0"/>
      <w:bCs w:val="0"/>
      <w:i w:val="0"/>
      <w:iCs/>
      <w:color w:val="4070A0"/>
      <w:sz w:val="22"/>
      <w:szCs w:val="20"/>
      <w:shd w:val="pct10" w:color="auto" w:fill="auto"/>
    </w:rPr>
  </w:style>
  <w:style w:type="character" w:customStyle="1" w:styleId="SpecialCharTok">
    <w:name w:val="SpecialCharTok"/>
    <w:basedOn w:val="VerbatimChar"/>
    <w:rPr>
      <w:rFonts w:ascii="MS Gothic" w:hAnsi="MS Gothic"/>
      <w:b w:val="0"/>
      <w:bCs w:val="0"/>
      <w:i w:val="0"/>
      <w:iCs/>
      <w:color w:val="4070A0"/>
      <w:sz w:val="22"/>
      <w:szCs w:val="20"/>
      <w:shd w:val="pct10" w:color="auto" w:fill="auto"/>
    </w:rPr>
  </w:style>
  <w:style w:type="character" w:customStyle="1" w:styleId="StringTok">
    <w:name w:val="StringTok"/>
    <w:basedOn w:val="VerbatimChar"/>
    <w:rPr>
      <w:rFonts w:ascii="MS Gothic" w:hAnsi="MS Gothic"/>
      <w:b w:val="0"/>
      <w:bCs w:val="0"/>
      <w:i w:val="0"/>
      <w:iCs/>
      <w:color w:val="4070A0"/>
      <w:sz w:val="22"/>
      <w:szCs w:val="20"/>
      <w:shd w:val="pct10" w:color="auto" w:fill="auto"/>
    </w:rPr>
  </w:style>
  <w:style w:type="character" w:customStyle="1" w:styleId="VerbatimStringTok">
    <w:name w:val="VerbatimStringTok"/>
    <w:basedOn w:val="VerbatimChar"/>
    <w:rPr>
      <w:rFonts w:ascii="MS Gothic" w:hAnsi="MS Gothic"/>
      <w:b w:val="0"/>
      <w:bCs w:val="0"/>
      <w:i w:val="0"/>
      <w:iCs/>
      <w:color w:val="4070A0"/>
      <w:sz w:val="22"/>
      <w:szCs w:val="20"/>
      <w:shd w:val="pct10" w:color="auto" w:fill="auto"/>
    </w:rPr>
  </w:style>
  <w:style w:type="character" w:customStyle="1" w:styleId="SpecialStringTok">
    <w:name w:val="SpecialStringTok"/>
    <w:basedOn w:val="VerbatimChar"/>
    <w:rPr>
      <w:rFonts w:ascii="MS Gothic" w:hAnsi="MS Gothic"/>
      <w:b w:val="0"/>
      <w:bCs w:val="0"/>
      <w:i w:val="0"/>
      <w:iCs/>
      <w:color w:val="BB6688"/>
      <w:sz w:val="22"/>
      <w:szCs w:val="20"/>
      <w:shd w:val="pct10" w:color="auto" w:fill="auto"/>
    </w:rPr>
  </w:style>
  <w:style w:type="character" w:customStyle="1" w:styleId="ImportTok">
    <w:name w:val="ImportTok"/>
    <w:basedOn w:val="VerbatimChar"/>
    <w:rPr>
      <w:rFonts w:ascii="MS Gothic" w:hAnsi="MS Gothic"/>
      <w:b w:val="0"/>
      <w:bCs w:val="0"/>
      <w:i w:val="0"/>
      <w:iCs/>
      <w:color w:val="000000" w:themeColor="text1"/>
      <w:sz w:val="22"/>
      <w:szCs w:val="20"/>
      <w:shd w:val="pct10" w:color="auto" w:fill="auto"/>
    </w:rPr>
  </w:style>
  <w:style w:type="character" w:customStyle="1" w:styleId="CommentTok">
    <w:name w:val="CommentTok"/>
    <w:basedOn w:val="VerbatimChar"/>
    <w:rPr>
      <w:rFonts w:ascii="MS Gothic" w:hAnsi="MS Gothic"/>
      <w:b w:val="0"/>
      <w:bCs w:val="0"/>
      <w:i/>
      <w:iCs/>
      <w:color w:val="60A0B0"/>
      <w:sz w:val="22"/>
      <w:szCs w:val="20"/>
      <w:shd w:val="pct10" w:color="auto" w:fill="auto"/>
    </w:rPr>
  </w:style>
  <w:style w:type="character" w:customStyle="1" w:styleId="DocumentationTok">
    <w:name w:val="DocumentationTok"/>
    <w:basedOn w:val="VerbatimChar"/>
    <w:rPr>
      <w:rFonts w:ascii="MS Gothic" w:hAnsi="MS Gothic"/>
      <w:b w:val="0"/>
      <w:bCs w:val="0"/>
      <w:i/>
      <w:iCs/>
      <w:color w:val="BA2121"/>
      <w:sz w:val="22"/>
      <w:szCs w:val="20"/>
      <w:shd w:val="pct10" w:color="auto" w:fill="auto"/>
    </w:rPr>
  </w:style>
  <w:style w:type="character" w:customStyle="1" w:styleId="AnnotationTok">
    <w:name w:val="AnnotationTok"/>
    <w:basedOn w:val="VerbatimChar"/>
    <w:rPr>
      <w:rFonts w:ascii="MS Gothic" w:hAnsi="MS Gothic"/>
      <w:b/>
      <w:bCs w:val="0"/>
      <w:i/>
      <w:iCs/>
      <w:color w:val="60A0B0"/>
      <w:sz w:val="22"/>
      <w:szCs w:val="20"/>
      <w:shd w:val="pct10" w:color="auto" w:fill="auto"/>
    </w:rPr>
  </w:style>
  <w:style w:type="character" w:customStyle="1" w:styleId="CommentVarTok">
    <w:name w:val="CommentVarTok"/>
    <w:basedOn w:val="VerbatimChar"/>
    <w:rPr>
      <w:rFonts w:ascii="MS Gothic" w:hAnsi="MS Gothic"/>
      <w:b/>
      <w:bCs w:val="0"/>
      <w:i/>
      <w:iCs/>
      <w:color w:val="60A0B0"/>
      <w:sz w:val="22"/>
      <w:szCs w:val="20"/>
      <w:shd w:val="pct10" w:color="auto" w:fill="auto"/>
    </w:rPr>
  </w:style>
  <w:style w:type="character" w:customStyle="1" w:styleId="OtherTok">
    <w:name w:val="OtherTok"/>
    <w:basedOn w:val="VerbatimChar"/>
    <w:rPr>
      <w:rFonts w:ascii="MS Gothic" w:hAnsi="MS Gothic"/>
      <w:b w:val="0"/>
      <w:bCs w:val="0"/>
      <w:i w:val="0"/>
      <w:iCs/>
      <w:color w:val="007020"/>
      <w:sz w:val="22"/>
      <w:szCs w:val="20"/>
      <w:shd w:val="pct10" w:color="auto" w:fill="auto"/>
    </w:rPr>
  </w:style>
  <w:style w:type="character" w:customStyle="1" w:styleId="FunctionTok">
    <w:name w:val="FunctionTok"/>
    <w:basedOn w:val="VerbatimChar"/>
    <w:rPr>
      <w:rFonts w:ascii="MS Gothic" w:hAnsi="MS Gothic"/>
      <w:b w:val="0"/>
      <w:bCs w:val="0"/>
      <w:i w:val="0"/>
      <w:iCs/>
      <w:color w:val="06287E"/>
      <w:sz w:val="22"/>
      <w:szCs w:val="20"/>
      <w:shd w:val="pct10" w:color="auto" w:fill="auto"/>
    </w:rPr>
  </w:style>
  <w:style w:type="character" w:customStyle="1" w:styleId="VariableTok">
    <w:name w:val="VariableTok"/>
    <w:basedOn w:val="VerbatimChar"/>
    <w:rPr>
      <w:rFonts w:ascii="MS Gothic" w:hAnsi="MS Gothic"/>
      <w:b w:val="0"/>
      <w:bCs w:val="0"/>
      <w:i w:val="0"/>
      <w:iCs/>
      <w:color w:val="19177C"/>
      <w:sz w:val="22"/>
      <w:szCs w:val="20"/>
      <w:shd w:val="pct10" w:color="auto" w:fill="auto"/>
    </w:rPr>
  </w:style>
  <w:style w:type="character" w:customStyle="1" w:styleId="ControlFlowTok">
    <w:name w:val="ControlFlowTok"/>
    <w:basedOn w:val="VerbatimChar"/>
    <w:rPr>
      <w:rFonts w:ascii="MS Gothic" w:hAnsi="MS Gothic"/>
      <w:b/>
      <w:bCs w:val="0"/>
      <w:i w:val="0"/>
      <w:iCs/>
      <w:color w:val="007020"/>
      <w:sz w:val="22"/>
      <w:szCs w:val="20"/>
      <w:shd w:val="pct10" w:color="auto" w:fill="auto"/>
    </w:rPr>
  </w:style>
  <w:style w:type="character" w:customStyle="1" w:styleId="OperatorTok">
    <w:name w:val="OperatorTok"/>
    <w:basedOn w:val="VerbatimChar"/>
    <w:rPr>
      <w:rFonts w:ascii="MS Gothic" w:hAnsi="MS Gothic"/>
      <w:b w:val="0"/>
      <w:bCs w:val="0"/>
      <w:i w:val="0"/>
      <w:iCs/>
      <w:color w:val="666666"/>
      <w:sz w:val="22"/>
      <w:szCs w:val="20"/>
      <w:shd w:val="pct10" w:color="auto" w:fill="auto"/>
    </w:rPr>
  </w:style>
  <w:style w:type="character" w:customStyle="1" w:styleId="BuiltInTok">
    <w:name w:val="BuiltInTok"/>
    <w:basedOn w:val="VerbatimChar"/>
    <w:rPr>
      <w:rFonts w:ascii="MS Gothic" w:hAnsi="MS Gothic"/>
      <w:b w:val="0"/>
      <w:bCs w:val="0"/>
      <w:i w:val="0"/>
      <w:iCs/>
      <w:color w:val="000000" w:themeColor="text1"/>
      <w:sz w:val="22"/>
      <w:szCs w:val="20"/>
      <w:shd w:val="pct10" w:color="auto" w:fill="auto"/>
    </w:rPr>
  </w:style>
  <w:style w:type="character" w:customStyle="1" w:styleId="ExtensionTok">
    <w:name w:val="ExtensionTok"/>
    <w:basedOn w:val="VerbatimChar"/>
    <w:rPr>
      <w:rFonts w:ascii="MS Gothic" w:hAnsi="MS Gothic"/>
      <w:b w:val="0"/>
      <w:bCs w:val="0"/>
      <w:i w:val="0"/>
      <w:iCs/>
      <w:color w:val="000000" w:themeColor="text1"/>
      <w:sz w:val="22"/>
      <w:szCs w:val="20"/>
      <w:shd w:val="pct10" w:color="auto" w:fill="auto"/>
    </w:rPr>
  </w:style>
  <w:style w:type="character" w:customStyle="1" w:styleId="PreprocessorTok">
    <w:name w:val="PreprocessorTok"/>
    <w:basedOn w:val="VerbatimChar"/>
    <w:rPr>
      <w:rFonts w:ascii="MS Gothic" w:hAnsi="MS Gothic"/>
      <w:b w:val="0"/>
      <w:bCs w:val="0"/>
      <w:i w:val="0"/>
      <w:iCs/>
      <w:color w:val="BC7A00"/>
      <w:sz w:val="22"/>
      <w:szCs w:val="20"/>
      <w:shd w:val="pct10" w:color="auto" w:fill="auto"/>
    </w:rPr>
  </w:style>
  <w:style w:type="character" w:customStyle="1" w:styleId="AttributeTok">
    <w:name w:val="AttributeTok"/>
    <w:basedOn w:val="VerbatimChar"/>
    <w:rPr>
      <w:rFonts w:ascii="MS Gothic" w:hAnsi="MS Gothic"/>
      <w:b w:val="0"/>
      <w:bCs w:val="0"/>
      <w:i w:val="0"/>
      <w:iCs/>
      <w:color w:val="7D9029"/>
      <w:sz w:val="22"/>
      <w:szCs w:val="20"/>
      <w:shd w:val="pct10" w:color="auto" w:fill="auto"/>
    </w:rPr>
  </w:style>
  <w:style w:type="character" w:customStyle="1" w:styleId="RegionMarkerTok">
    <w:name w:val="RegionMarkerTok"/>
    <w:basedOn w:val="VerbatimChar"/>
    <w:rPr>
      <w:rFonts w:ascii="MS Gothic" w:hAnsi="MS Gothic"/>
      <w:b w:val="0"/>
      <w:bCs w:val="0"/>
      <w:i w:val="0"/>
      <w:iCs/>
      <w:color w:val="000000" w:themeColor="text1"/>
      <w:sz w:val="22"/>
      <w:szCs w:val="20"/>
      <w:shd w:val="pct10" w:color="auto" w:fill="auto"/>
    </w:rPr>
  </w:style>
  <w:style w:type="character" w:customStyle="1" w:styleId="InformationTok">
    <w:name w:val="InformationTok"/>
    <w:basedOn w:val="VerbatimChar"/>
    <w:rPr>
      <w:rFonts w:ascii="MS Gothic" w:hAnsi="MS Gothic"/>
      <w:b/>
      <w:bCs w:val="0"/>
      <w:i/>
      <w:iCs/>
      <w:color w:val="60A0B0"/>
      <w:sz w:val="22"/>
      <w:szCs w:val="20"/>
      <w:shd w:val="pct10" w:color="auto" w:fill="auto"/>
    </w:rPr>
  </w:style>
  <w:style w:type="character" w:customStyle="1" w:styleId="WarningTok">
    <w:name w:val="WarningTok"/>
    <w:basedOn w:val="VerbatimChar"/>
    <w:rPr>
      <w:rFonts w:ascii="MS Gothic" w:hAnsi="MS Gothic"/>
      <w:b/>
      <w:bCs w:val="0"/>
      <w:i/>
      <w:iCs/>
      <w:color w:val="60A0B0"/>
      <w:sz w:val="22"/>
      <w:szCs w:val="20"/>
      <w:shd w:val="pct10" w:color="auto" w:fill="auto"/>
    </w:rPr>
  </w:style>
  <w:style w:type="character" w:customStyle="1" w:styleId="AlertTok">
    <w:name w:val="AlertTok"/>
    <w:basedOn w:val="VerbatimChar"/>
    <w:rPr>
      <w:rFonts w:ascii="MS Gothic" w:hAnsi="MS Gothic"/>
      <w:b/>
      <w:bCs w:val="0"/>
      <w:i w:val="0"/>
      <w:iCs/>
      <w:color w:val="FF0000"/>
      <w:sz w:val="22"/>
      <w:szCs w:val="20"/>
      <w:shd w:val="pct10" w:color="auto" w:fill="auto"/>
    </w:rPr>
  </w:style>
  <w:style w:type="character" w:customStyle="1" w:styleId="ErrorTok">
    <w:name w:val="ErrorTok"/>
    <w:basedOn w:val="VerbatimChar"/>
    <w:rPr>
      <w:rFonts w:ascii="MS Gothic" w:hAnsi="MS Gothic"/>
      <w:b/>
      <w:bCs w:val="0"/>
      <w:i w:val="0"/>
      <w:iCs/>
      <w:color w:val="FF0000"/>
      <w:sz w:val="22"/>
      <w:szCs w:val="20"/>
      <w:shd w:val="pct10" w:color="auto" w:fill="auto"/>
    </w:rPr>
  </w:style>
  <w:style w:type="character" w:customStyle="1" w:styleId="NormalTok">
    <w:name w:val="NormalTok"/>
    <w:basedOn w:val="VerbatimChar"/>
    <w:rsid w:val="00A911CB"/>
    <w:rPr>
      <w:rFonts w:ascii="MS Mincho" w:hAnsi="MS Mincho"/>
      <w:b w:val="0"/>
      <w:bCs w:val="0"/>
      <w:i w:val="0"/>
      <w:iCs/>
      <w:color w:val="000000" w:themeColor="text1"/>
      <w:sz w:val="22"/>
      <w:szCs w:val="20"/>
      <w:shd w:val="pct10" w:color="auto" w:fill="auto"/>
    </w:rPr>
  </w:style>
  <w:style w:type="character" w:customStyle="1" w:styleId="BodyTextChar">
    <w:name w:val="Body Text Char"/>
    <w:basedOn w:val="DefaultParagraphFont"/>
    <w:link w:val="BodyText"/>
    <w:rsid w:val="00FE2021"/>
    <w:rPr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2095"/>
    <w:rPr>
      <w:rFonts w:asciiTheme="majorHAnsi" w:eastAsiaTheme="majorEastAsia" w:hAnsiTheme="majorHAnsi" w:cstheme="majorBidi"/>
      <w:b/>
      <w:bCs/>
      <w:iCs/>
      <w:color w:val="000000" w:themeColor="text1"/>
      <w:sz w:val="36"/>
      <w:shd w:val="clear" w:color="auto" w:fill="C6D9F1" w:themeFill="tex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911CB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2095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911C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1C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11C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911C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A911C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A911C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911C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A911C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911CB"/>
    <w:rPr>
      <w:b/>
      <w:bCs/>
      <w:spacing w:val="0"/>
    </w:rPr>
  </w:style>
  <w:style w:type="character" w:styleId="Emphasis">
    <w:name w:val="Emphasis"/>
    <w:uiPriority w:val="20"/>
    <w:qFormat/>
    <w:rsid w:val="00A911C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911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11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1C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911C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C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C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911C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911C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911C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911C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911C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styleId="FollowedHyperlink">
    <w:name w:val="FollowedHyperlink"/>
    <w:basedOn w:val="DefaultParagraphFont"/>
    <w:semiHidden/>
    <w:unhideWhenUsed/>
    <w:rsid w:val="00A911CB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C074C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074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C074C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2019-05-25T12:47:16Z</dcterms:created>
  <dcterms:modified xsi:type="dcterms:W3CDTF">2019-05-25T12:47:16Z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