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Continuing the dialogue format between the Extraterrestrial Observer (The Alien) and yourself (Deepak Dwivedi) is the perfect way to populate the site's content. It keeps the tone objective, analytical, and universally applicable.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accommodate your new requirements, we will add </w:t>
      </w:r>
      <w:r w:rsidDel="00000000" w:rsidR="00000000" w:rsidRPr="00000000">
        <w:rPr>
          <w:rFonts w:ascii="Google Sans" w:cs="Google Sans" w:eastAsia="Google Sans" w:hAnsi="Google Sans"/>
          <w:b w:val="1"/>
          <w:bCs w:val="1"/>
          <w:color w:val="1f1f1f"/>
          <w:rtl w:val="0"/>
        </w:rPr>
        <w:t xml:space="preserve">POLICY &amp; GOVERNANCE</w:t>
      </w:r>
      <w:r w:rsidDel="00000000" w:rsidR="00000000" w:rsidRPr="00000000">
        <w:rPr>
          <w:rFonts w:ascii="Google Sans" w:cs="Google Sans" w:eastAsia="Google Sans" w:hAnsi="Google Sans"/>
          <w:color w:val="1f1f1f"/>
          <w:rtl w:val="0"/>
        </w:rPr>
        <w:t xml:space="preserve"> as a primary navigation bar, housing both the National and Global Education trajectories.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the content architecture and dialogue for each of the main navigation bars.</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28"/>
          <w:szCs w:val="28"/>
          <w:rtl w:val="0"/>
        </w:rPr>
        <w:t xml:space="preserve">1. THE FOUNDATION (Theory)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Alien:</w:t>
      </w:r>
      <w:r w:rsidDel="00000000" w:rsidR="00000000" w:rsidRPr="00000000">
        <w:rPr>
          <w:rFonts w:ascii="Google Sans" w:cs="Google Sans" w:eastAsia="Google Sans" w:hAnsi="Google Sans"/>
          <w:color w:val="1f1f1f"/>
          <w:rtl w:val="0"/>
        </w:rPr>
        <w:t xml:space="preserve"> "Deepak, before we optimize the system, I need to understand its base code. What are the space-time invariant pillars of your species?"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Deepak Dwivedi:</w:t>
      </w:r>
      <w:r w:rsidDel="00000000" w:rsidR="00000000" w:rsidRPr="00000000">
        <w:rPr>
          <w:rFonts w:ascii="Google Sans" w:cs="Google Sans" w:eastAsia="Google Sans" w:hAnsi="Google Sans"/>
          <w:color w:val="1f1f1f"/>
          <w:rtl w:val="0"/>
        </w:rPr>
        <w:t xml:space="preserve"> "The base code consists of Four Alphas. For millennia, humanity called them </w:t>
      </w:r>
      <w:r w:rsidDel="00000000" w:rsidR="00000000" w:rsidRPr="00000000">
        <w:rPr>
          <w:rFonts w:ascii="Google Sans" w:cs="Google Sans" w:eastAsia="Google Sans" w:hAnsi="Google Sans"/>
          <w:i w:val="1"/>
          <w:iCs w:val="1"/>
          <w:color w:val="1f1f1f"/>
          <w:rtl w:val="0"/>
        </w:rPr>
        <w:t xml:space="preserve">Artha, Kama, Dharma,</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Moksha</w:t>
      </w:r>
      <w:r w:rsidDel="00000000" w:rsidR="00000000" w:rsidRPr="00000000">
        <w:rPr>
          <w:rFonts w:ascii="Google Sans" w:cs="Google Sans" w:eastAsia="Google Sans" w:hAnsi="Google Sans"/>
          <w:color w:val="1f1f1f"/>
          <w:rtl w:val="0"/>
        </w:rPr>
        <w:t xml:space="preserve">. We have operationalized them as $\alpha_1, \alpha_2, \alpha_3,$ and $\alpha_4$.</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$\alpha_1$ (Resource Systems):</w:t>
      </w:r>
      <w:r w:rsidDel="00000000" w:rsidR="00000000" w:rsidRPr="00000000">
        <w:rPr>
          <w:rFonts w:ascii="Google Sans" w:cs="Google Sans" w:eastAsia="Google Sans" w:hAnsi="Google Sans"/>
          <w:color w:val="1f1f1f"/>
          <w:rtl w:val="0"/>
        </w:rPr>
        <w:t xml:space="preserve"> The acquisition of wealth, skills, and capital.</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$\alpha_2$ (Relational Harmony):</w:t>
      </w:r>
      <w:r w:rsidDel="00000000" w:rsidR="00000000" w:rsidRPr="00000000">
        <w:rPr>
          <w:rFonts w:ascii="Google Sans" w:cs="Google Sans" w:eastAsia="Google Sans" w:hAnsi="Google Sans"/>
          <w:color w:val="1f1f1f"/>
          <w:rtl w:val="0"/>
        </w:rPr>
        <w:t xml:space="preserve"> The pursuit of emotional intimacy, family, and psychosocial cohesion.</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$\alpha_3$ (Ethical Governance):</w:t>
      </w:r>
      <w:r w:rsidDel="00000000" w:rsidR="00000000" w:rsidRPr="00000000">
        <w:rPr>
          <w:rFonts w:ascii="Google Sans" w:cs="Google Sans" w:eastAsia="Google Sans" w:hAnsi="Google Sans"/>
          <w:color w:val="1f1f1f"/>
          <w:rtl w:val="0"/>
        </w:rPr>
        <w:t xml:space="preserve"> The establishment of leadership, status, and societal contribution.</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$\alpha_4$ (Cognitive Mastery &amp; Transcendence):</w:t>
      </w:r>
      <w:r w:rsidDel="00000000" w:rsidR="00000000" w:rsidRPr="00000000">
        <w:rPr>
          <w:rFonts w:ascii="Google Sans" w:cs="Google Sans" w:eastAsia="Google Sans" w:hAnsi="Google Sans"/>
          <w:color w:val="1f1f1f"/>
          <w:rtl w:val="0"/>
        </w:rPr>
        <w:t xml:space="preserve"> The ultimate pursuit of spiritual clarity and freedom from systemic constraints.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To flourish, a human must not only progress forward through these Alphas in sequence but must also transition each Alpha from its </w:t>
      </w:r>
      <w:r w:rsidDel="00000000" w:rsidR="00000000" w:rsidRPr="00000000">
        <w:rPr>
          <w:rFonts w:ascii="Google Sans" w:cs="Google Sans" w:eastAsia="Google Sans" w:hAnsi="Google Sans"/>
          <w:b w:val="1"/>
          <w:bCs w:val="1"/>
          <w:color w:val="1f1f1f"/>
          <w:rtl w:val="0"/>
        </w:rPr>
        <w:t xml:space="preserve">Gross</w:t>
      </w:r>
      <w:r w:rsidDel="00000000" w:rsidR="00000000" w:rsidRPr="00000000">
        <w:rPr>
          <w:rFonts w:ascii="Google Sans" w:cs="Google Sans" w:eastAsia="Google Sans" w:hAnsi="Google Sans"/>
          <w:color w:val="1f1f1f"/>
          <w:rtl w:val="0"/>
        </w:rPr>
        <w:t xml:space="preserve"> (tangible, visible) state to its </w:t>
      </w:r>
      <w:r w:rsidDel="00000000" w:rsidR="00000000" w:rsidRPr="00000000">
        <w:rPr>
          <w:rFonts w:ascii="Google Sans" w:cs="Google Sans" w:eastAsia="Google Sans" w:hAnsi="Google Sans"/>
          <w:b w:val="1"/>
          <w:bCs w:val="1"/>
          <w:color w:val="1f1f1f"/>
          <w:rtl w:val="0"/>
        </w:rPr>
        <w:t xml:space="preserve">Subtle</w:t>
      </w:r>
      <w:r w:rsidDel="00000000" w:rsidR="00000000" w:rsidRPr="00000000">
        <w:rPr>
          <w:rFonts w:ascii="Google Sans" w:cs="Google Sans" w:eastAsia="Google Sans" w:hAnsi="Google Sans"/>
          <w:color w:val="1f1f1f"/>
          <w:rtl w:val="0"/>
        </w:rPr>
        <w:t xml:space="preserve"> (intangible, stabilizing) state."</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28"/>
          <w:szCs w:val="28"/>
          <w:rtl w:val="0"/>
        </w:rPr>
        <w:t xml:space="preserve">2. APPLICATION SPHERES (Context)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Alien:</w:t>
      </w:r>
      <w:r w:rsidDel="00000000" w:rsidR="00000000" w:rsidRPr="00000000">
        <w:rPr>
          <w:rFonts w:ascii="Google Sans" w:cs="Google Sans" w:eastAsia="Google Sans" w:hAnsi="Google Sans"/>
          <w:color w:val="1f1f1f"/>
          <w:rtl w:val="0"/>
        </w:rPr>
        <w:t xml:space="preserve"> "Where does this code execute? Are you optimizing individual units or the entire planetary network?"</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Deepak Dwivedi:</w:t>
      </w:r>
      <w:r w:rsidDel="00000000" w:rsidR="00000000" w:rsidRPr="00000000">
        <w:rPr>
          <w:rFonts w:ascii="Google Sans" w:cs="Google Sans" w:eastAsia="Google Sans" w:hAnsi="Google Sans"/>
          <w:color w:val="1f1f1f"/>
          <w:rtl w:val="0"/>
        </w:rPr>
        <w:t xml:space="preserve"> "The mathematics of the Four Alpha model are fractal; they apply at every scale of human organization.</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Self:</w:t>
      </w:r>
      <w:r w:rsidDel="00000000" w:rsidR="00000000" w:rsidRPr="00000000">
        <w:rPr>
          <w:rFonts w:ascii="Google Sans" w:cs="Google Sans" w:eastAsia="Google Sans" w:hAnsi="Google Sans"/>
          <w:color w:val="1f1f1f"/>
          <w:rtl w:val="0"/>
        </w:rPr>
        <w:t xml:space="preserve"> Designing an individual's life flow to maximize their $N^*$ score.</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Family:</w:t>
      </w:r>
      <w:r w:rsidDel="00000000" w:rsidR="00000000" w:rsidRPr="00000000">
        <w:rPr>
          <w:rFonts w:ascii="Google Sans" w:cs="Google Sans" w:eastAsia="Google Sans" w:hAnsi="Google Sans"/>
          <w:color w:val="1f1f1f"/>
          <w:rtl w:val="0"/>
        </w:rPr>
        <w:t xml:space="preserve"> Establishing Standard Operating Procedures (SOPs) and Family Process Excellence Manuals to ensure intergenerational $\alpha_2$ harmony.</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Organization:</w:t>
      </w:r>
      <w:r w:rsidDel="00000000" w:rsidR="00000000" w:rsidRPr="00000000">
        <w:rPr>
          <w:rFonts w:ascii="Google Sans" w:cs="Google Sans" w:eastAsia="Google Sans" w:hAnsi="Google Sans"/>
          <w:color w:val="1f1f1f"/>
          <w:rtl w:val="0"/>
        </w:rPr>
        <w:t xml:space="preserve"> Building corporate and community ecosystems that do not commodify relationships for profit (avoiding the $\alpha_2 \rightarrow \alpha_1$ pitfall).</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Nation &amp; The Globe:</w:t>
      </w:r>
      <w:r w:rsidDel="00000000" w:rsidR="00000000" w:rsidRPr="00000000">
        <w:rPr>
          <w:rFonts w:ascii="Google Sans" w:cs="Google Sans" w:eastAsia="Google Sans" w:hAnsi="Google Sans"/>
          <w:color w:val="1f1f1f"/>
          <w:rtl w:val="0"/>
        </w:rPr>
        <w:t xml:space="preserve"> Aligning geopolitical forces so that universal welfare and resource stewardship replace zero-sum competition."</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28"/>
          <w:szCs w:val="28"/>
          <w:rtl w:val="0"/>
        </w:rPr>
        <w:t xml:space="preserve">3. METHODOLOGY (Lean Six Sigma Integration)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Alien:</w:t>
      </w:r>
      <w:r w:rsidDel="00000000" w:rsidR="00000000" w:rsidRPr="00000000">
        <w:rPr>
          <w:rFonts w:ascii="Google Sans" w:cs="Google Sans" w:eastAsia="Google Sans" w:hAnsi="Google Sans"/>
          <w:color w:val="1f1f1f"/>
          <w:rtl w:val="0"/>
        </w:rPr>
        <w:t xml:space="preserve"> "I have observed high failure rates in your societal systems. How do you debug these errors without destroying the host?"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Deepak Dwivedi:</w:t>
      </w:r>
      <w:r w:rsidDel="00000000" w:rsidR="00000000" w:rsidRPr="00000000">
        <w:rPr>
          <w:rFonts w:ascii="Google Sans" w:cs="Google Sans" w:eastAsia="Google Sans" w:hAnsi="Google Sans"/>
          <w:color w:val="1f1f1f"/>
          <w:rtl w:val="0"/>
        </w:rPr>
        <w:t xml:space="preserve"> "We do not rely on moral judgment; we rely on Process Excellence. We identify the behavioral bottlenecks as the </w:t>
      </w:r>
      <w:r w:rsidDel="00000000" w:rsidR="00000000" w:rsidRPr="00000000">
        <w:rPr>
          <w:rFonts w:ascii="Google Sans" w:cs="Google Sans" w:eastAsia="Google Sans" w:hAnsi="Google Sans"/>
          <w:b w:val="1"/>
          <w:bCs w:val="1"/>
          <w:color w:val="1f1f1f"/>
          <w:rtl w:val="0"/>
        </w:rPr>
        <w:t xml:space="preserve">3Ds: Delays, Defects, and Deviations</w:t>
      </w:r>
      <w:r w:rsidDel="00000000" w:rsidR="00000000" w:rsidRPr="00000000">
        <w:rPr>
          <w:rFonts w:ascii="Google Sans" w:cs="Google Sans" w:eastAsia="Google Sans" w:hAnsi="Google Sans"/>
          <w:color w:val="1f1f1f"/>
          <w:rtl w:val="0"/>
        </w:rPr>
        <w:t xml:space="preserve">. We then apply the </w:t>
      </w:r>
      <w:r w:rsidDel="00000000" w:rsidR="00000000" w:rsidRPr="00000000">
        <w:rPr>
          <w:rFonts w:ascii="Google Sans" w:cs="Google Sans" w:eastAsia="Google Sans" w:hAnsi="Google Sans"/>
          <w:b w:val="1"/>
          <w:bCs w:val="1"/>
          <w:color w:val="1f1f1f"/>
          <w:rtl w:val="0"/>
        </w:rPr>
        <w:t xml:space="preserve">DMAIC</w:t>
      </w:r>
      <w:r w:rsidDel="00000000" w:rsidR="00000000" w:rsidRPr="00000000">
        <w:rPr>
          <w:rFonts w:ascii="Google Sans" w:cs="Google Sans" w:eastAsia="Google Sans" w:hAnsi="Google Sans"/>
          <w:color w:val="1f1f1f"/>
          <w:rtl w:val="0"/>
        </w:rPr>
        <w:t xml:space="preserve"> cycle:</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Define:</w:t>
      </w:r>
      <w:r w:rsidDel="00000000" w:rsidR="00000000" w:rsidRPr="00000000">
        <w:rPr>
          <w:rFonts w:ascii="Google Sans" w:cs="Google Sans" w:eastAsia="Google Sans" w:hAnsi="Google Sans"/>
          <w:color w:val="1f1f1f"/>
          <w:rtl w:val="0"/>
        </w:rPr>
        <w:t xml:space="preserve"> Identify the exact Alpha domain experiencing friction.</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Measure:</w:t>
      </w:r>
      <w:r w:rsidDel="00000000" w:rsidR="00000000" w:rsidRPr="00000000">
        <w:rPr>
          <w:rFonts w:ascii="Google Sans" w:cs="Google Sans" w:eastAsia="Google Sans" w:hAnsi="Google Sans"/>
          <w:color w:val="1f1f1f"/>
          <w:rtl w:val="0"/>
        </w:rPr>
        <w:t xml:space="preserve"> Calculate the current baseline of Gross and Subtle indicators.</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Analyze:</w:t>
      </w:r>
      <w:r w:rsidDel="00000000" w:rsidR="00000000" w:rsidRPr="00000000">
        <w:rPr>
          <w:rFonts w:ascii="Google Sans" w:cs="Google Sans" w:eastAsia="Google Sans" w:hAnsi="Google Sans"/>
          <w:color w:val="1f1f1f"/>
          <w:rtl w:val="0"/>
        </w:rPr>
        <w:t xml:space="preserve"> Use Root Cause Analysis (RCA) to find the systemic constraint.</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Improve:</w:t>
      </w:r>
      <w:r w:rsidDel="00000000" w:rsidR="00000000" w:rsidRPr="00000000">
        <w:rPr>
          <w:rFonts w:ascii="Google Sans" w:cs="Google Sans" w:eastAsia="Google Sans" w:hAnsi="Google Sans"/>
          <w:color w:val="1f1f1f"/>
          <w:rtl w:val="0"/>
        </w:rPr>
        <w:t xml:space="preserve"> Implement Corrective and Preventive Actions (CAPA) guided by the Dwivedi-Nash Cooperative Equilibrium—ensuring nobody loses.</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Control:</w:t>
      </w:r>
      <w:r w:rsidDel="00000000" w:rsidR="00000000" w:rsidRPr="00000000">
        <w:rPr>
          <w:rFonts w:ascii="Google Sans" w:cs="Google Sans" w:eastAsia="Google Sans" w:hAnsi="Google Sans"/>
          <w:color w:val="1f1f1f"/>
          <w:rtl w:val="0"/>
        </w:rPr>
        <w:t xml:space="preserve"> Establish a dashboard to monitor the new, optimized trajectory."</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28"/>
          <w:szCs w:val="28"/>
          <w:rtl w:val="0"/>
        </w:rPr>
        <w:t xml:space="preserve">4. CERTIFICATION (The Belts)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Alien:</w:t>
      </w:r>
      <w:r w:rsidDel="00000000" w:rsidR="00000000" w:rsidRPr="00000000">
        <w:rPr>
          <w:rFonts w:ascii="Google Sans" w:cs="Google Sans" w:eastAsia="Google Sans" w:hAnsi="Google Sans"/>
          <w:color w:val="1f1f1f"/>
          <w:rtl w:val="0"/>
        </w:rPr>
        <w:t xml:space="preserve"> "How do you scale this debugging process? You cannot manually optimize billions of units."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Deepak Dwivedi:</w:t>
      </w:r>
      <w:r w:rsidDel="00000000" w:rsidR="00000000" w:rsidRPr="00000000">
        <w:rPr>
          <w:rFonts w:ascii="Google Sans" w:cs="Google Sans" w:eastAsia="Google Sans" w:hAnsi="Google Sans"/>
          <w:color w:val="1f1f1f"/>
          <w:rtl w:val="0"/>
        </w:rPr>
        <w:t xml:space="preserve"> "We train the units to optimize themselves. We have adapted the Six Sigma martial arts grading system into a global human potential training program:</w:t>
      </w:r>
    </w:p>
    <w:p w:rsidR="00000000" w:rsidDel="00000000" w:rsidP="00000000" w:rsidRDefault="00000000" w:rsidRPr="00000000" w14:paraId="0000001D">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White Belt:</w:t>
      </w:r>
      <w:r w:rsidDel="00000000" w:rsidR="00000000" w:rsidRPr="00000000">
        <w:rPr>
          <w:rFonts w:ascii="Google Sans" w:cs="Google Sans" w:eastAsia="Google Sans" w:hAnsi="Google Sans"/>
          <w:color w:val="1f1f1f"/>
          <w:rtl w:val="0"/>
        </w:rPr>
        <w:t xml:space="preserve"> Basic awareness of the Four Alphas and the Rule of Sequence.</w:t>
      </w:r>
    </w:p>
    <w:p w:rsidR="00000000" w:rsidDel="00000000" w:rsidP="00000000" w:rsidRDefault="00000000" w:rsidRPr="00000000" w14:paraId="0000001E">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Yellow Belt:</w:t>
      </w:r>
      <w:r w:rsidDel="00000000" w:rsidR="00000000" w:rsidRPr="00000000">
        <w:rPr>
          <w:rFonts w:ascii="Google Sans" w:cs="Google Sans" w:eastAsia="Google Sans" w:hAnsi="Google Sans"/>
          <w:color w:val="1f1f1f"/>
          <w:rtl w:val="0"/>
        </w:rPr>
        <w:t xml:space="preserve"> Foundational application of DMAIC for personal life design.</w:t>
      </w:r>
    </w:p>
    <w:p w:rsidR="00000000" w:rsidDel="00000000" w:rsidP="00000000" w:rsidRDefault="00000000" w:rsidRPr="00000000" w14:paraId="0000001F">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Green Belt:</w:t>
      </w:r>
      <w:r w:rsidDel="00000000" w:rsidR="00000000" w:rsidRPr="00000000">
        <w:rPr>
          <w:rFonts w:ascii="Google Sans" w:cs="Google Sans" w:eastAsia="Google Sans" w:hAnsi="Google Sans"/>
          <w:color w:val="1f1f1f"/>
          <w:rtl w:val="0"/>
        </w:rPr>
        <w:t xml:space="preserve"> Advanced tools for optimizing Family and Community systems.</w:t>
      </w:r>
    </w:p>
    <w:p w:rsidR="00000000" w:rsidDel="00000000" w:rsidP="00000000" w:rsidRDefault="00000000" w:rsidRPr="00000000" w14:paraId="00000020">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Black Belt:</w:t>
      </w:r>
      <w:r w:rsidDel="00000000" w:rsidR="00000000" w:rsidRPr="00000000">
        <w:rPr>
          <w:rFonts w:ascii="Google Sans" w:cs="Google Sans" w:eastAsia="Google Sans" w:hAnsi="Google Sans"/>
          <w:color w:val="1f1f1f"/>
          <w:rtl w:val="0"/>
        </w:rPr>
        <w:t xml:space="preserve"> Complex problem solving for institutional and state-level policy alignment.</w:t>
      </w:r>
    </w:p>
    <w:p w:rsidR="00000000" w:rsidDel="00000000" w:rsidP="00000000" w:rsidRDefault="00000000" w:rsidRPr="00000000" w14:paraId="00000021">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Master Black Belt &amp; Champions:</w:t>
      </w:r>
      <w:r w:rsidDel="00000000" w:rsidR="00000000" w:rsidRPr="00000000">
        <w:rPr>
          <w:rFonts w:ascii="Google Sans" w:cs="Google Sans" w:eastAsia="Google Sans" w:hAnsi="Google Sans"/>
          <w:color w:val="1f1f1f"/>
          <w:rtl w:val="0"/>
        </w:rPr>
        <w:t xml:space="preserve"> Ecosystem architects capable of deploying the framework across borders and disciplines."</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28"/>
          <w:szCs w:val="28"/>
          <w:rtl w:val="0"/>
        </w:rPr>
        <w:t xml:space="preserve">5. POLICY &amp; GOVERNANCE (Educational Trajectory)</w:t>
      </w:r>
    </w:p>
    <w:p w:rsidR="00000000" w:rsidDel="00000000" w:rsidP="00000000" w:rsidRDefault="00000000" w:rsidRPr="00000000" w14:paraId="0000002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4"/>
          <w:szCs w:val="24"/>
        </w:rPr>
      </w:pPr>
      <w:r w:rsidDel="00000000" w:rsidR="00000000" w:rsidRPr="00000000">
        <w:rPr>
          <w:rFonts w:ascii="Google Sans" w:cs="Google Sans" w:eastAsia="Google Sans" w:hAnsi="Google Sans"/>
          <w:b w:val="1"/>
          <w:bCs w:val="1"/>
          <w:i w:val="0"/>
          <w:iCs w:val="0"/>
          <w:color w:val="1f1f1f"/>
          <w:sz w:val="24"/>
          <w:szCs w:val="24"/>
          <w:rtl w:val="0"/>
        </w:rPr>
        <w:t xml:space="preserve">Sub-Page A: National Education Policy (NEP Evolution)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Alien:</w:t>
      </w:r>
      <w:r w:rsidDel="00000000" w:rsidR="00000000" w:rsidRPr="00000000">
        <w:rPr>
          <w:rFonts w:ascii="Google Sans" w:cs="Google Sans" w:eastAsia="Google Sans" w:hAnsi="Google Sans"/>
          <w:color w:val="1f1f1f"/>
          <w:rtl w:val="0"/>
        </w:rPr>
        <w:t xml:space="preserve"> "How has the Indian sub-system programmed its youth over time, and what is the future algorithm?"</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Deepak Dwivedi:</w:t>
      </w:r>
      <w:r w:rsidDel="00000000" w:rsidR="00000000" w:rsidRPr="00000000">
        <w:rPr>
          <w:rFonts w:ascii="Google Sans" w:cs="Google Sans" w:eastAsia="Google Sans" w:hAnsi="Google Sans"/>
          <w:color w:val="1f1f1f"/>
          <w:rtl w:val="0"/>
        </w:rPr>
        <w:t xml:space="preserve"> "Our educational programming is evolving from basic resource acquisition ($\alpha_1$) to holistic optimization ($N^*$):</w:t>
      </w:r>
    </w:p>
    <w:p w:rsidR="00000000" w:rsidDel="00000000" w:rsidP="00000000" w:rsidRDefault="00000000" w:rsidRPr="00000000" w14:paraId="00000026">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NEP 1968 &amp; 1986:</w:t>
      </w:r>
      <w:r w:rsidDel="00000000" w:rsidR="00000000" w:rsidRPr="00000000">
        <w:rPr>
          <w:rFonts w:ascii="Google Sans" w:cs="Google Sans" w:eastAsia="Google Sans" w:hAnsi="Google Sans"/>
          <w:color w:val="1f1f1f"/>
          <w:rtl w:val="0"/>
        </w:rPr>
        <w:t xml:space="preserve"> Focused heavily on the 'Gross'—basic access, literacy, and standardized technical skills to build the nation's baseline capital.</w:t>
      </w:r>
    </w:p>
    <w:p w:rsidR="00000000" w:rsidDel="00000000" w:rsidP="00000000" w:rsidRDefault="00000000" w:rsidRPr="00000000" w14:paraId="00000027">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NEP 2020:</w:t>
      </w:r>
      <w:r w:rsidDel="00000000" w:rsidR="00000000" w:rsidRPr="00000000">
        <w:rPr>
          <w:rFonts w:ascii="Google Sans" w:cs="Google Sans" w:eastAsia="Google Sans" w:hAnsi="Google Sans"/>
          <w:color w:val="1f1f1f"/>
          <w:rtl w:val="0"/>
        </w:rPr>
        <w:t xml:space="preserve"> A crucial pivot. It introduced cognitive flexibility and multidisciplinary thinking, beginning the shift from rote learning to actual application.</w:t>
      </w:r>
    </w:p>
    <w:p w:rsidR="00000000" w:rsidDel="00000000" w:rsidP="00000000" w:rsidRDefault="00000000" w:rsidRPr="00000000" w14:paraId="00000028">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NEP 2030 (The Alpha Integration):</w:t>
      </w:r>
      <w:r w:rsidDel="00000000" w:rsidR="00000000" w:rsidRPr="00000000">
        <w:rPr>
          <w:rFonts w:ascii="Google Sans" w:cs="Google Sans" w:eastAsia="Google Sans" w:hAnsi="Google Sans"/>
          <w:color w:val="1f1f1f"/>
          <w:rtl w:val="0"/>
        </w:rPr>
        <w:t xml:space="preserve"> This is where we embed Behavioral Excellence. We deploy the 'Sigma Seed' project, integrating Lean Six Sigma and the Four Alpha model into the curriculum from classes 1 to 12.</w:t>
      </w:r>
    </w:p>
    <w:p w:rsidR="00000000" w:rsidDel="00000000" w:rsidP="00000000" w:rsidRDefault="00000000" w:rsidRPr="00000000" w14:paraId="00000029">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NEP 2040 &amp; 2050:</w:t>
      </w:r>
      <w:r w:rsidDel="00000000" w:rsidR="00000000" w:rsidRPr="00000000">
        <w:rPr>
          <w:rFonts w:ascii="Google Sans" w:cs="Google Sans" w:eastAsia="Google Sans" w:hAnsi="Google Sans"/>
          <w:color w:val="1f1f1f"/>
          <w:rtl w:val="0"/>
        </w:rPr>
        <w:t xml:space="preserve"> The realization of the optimized state. Education becomes fully individualized, continuous, and inherently focused on transitioning society into the Subtle layers of $\alpha_3$ (Ethical Leadership) and $\alpha_4$ (Transcendence)."</w:t>
      </w:r>
    </w:p>
    <w:p w:rsidR="00000000" w:rsidDel="00000000" w:rsidP="00000000" w:rsidRDefault="00000000" w:rsidRPr="00000000" w14:paraId="0000002A">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i w:val="0"/>
          <w:iCs w:val="0"/>
          <w:color w:val="1f1f1f"/>
          <w:sz w:val="24"/>
          <w:szCs w:val="24"/>
        </w:rPr>
      </w:pPr>
      <w:r w:rsidDel="00000000" w:rsidR="00000000" w:rsidRPr="00000000">
        <w:rPr>
          <w:rFonts w:ascii="Google Sans" w:cs="Google Sans" w:eastAsia="Google Sans" w:hAnsi="Google Sans"/>
          <w:b w:val="1"/>
          <w:bCs w:val="1"/>
          <w:i w:val="0"/>
          <w:iCs w:val="0"/>
          <w:color w:val="1f1f1f"/>
          <w:sz w:val="24"/>
          <w:szCs w:val="24"/>
          <w:rtl w:val="0"/>
        </w:rPr>
        <w:t xml:space="preserve">Sub-Page B: Global Education Policy (Planetary Integration)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Alien:</w:t>
      </w:r>
      <w:r w:rsidDel="00000000" w:rsidR="00000000" w:rsidRPr="00000000">
        <w:rPr>
          <w:rFonts w:ascii="Google Sans" w:cs="Google Sans" w:eastAsia="Google Sans" w:hAnsi="Google Sans"/>
          <w:color w:val="1f1f1f"/>
          <w:rtl w:val="0"/>
        </w:rPr>
        <w:t xml:space="preserve"> "And for the rest of your planet? Your species is highly fragmented by language and culture. How do you unify the programming?"</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Deepak Dwivedi:</w:t>
      </w:r>
      <w:r w:rsidDel="00000000" w:rsidR="00000000" w:rsidRPr="00000000">
        <w:rPr>
          <w:rFonts w:ascii="Google Sans" w:cs="Google Sans" w:eastAsia="Google Sans" w:hAnsi="Google Sans"/>
          <w:color w:val="1f1f1f"/>
          <w:rtl w:val="0"/>
        </w:rPr>
        <w:t xml:space="preserve"> "By partnering with global nodes—the United Nations, UNESCO, and the OECD. The core mathematics of the Four Alpha model are space-time invariant, but the User Interface must be localized.</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deploy Randomized Controlled Trials (RCTs) globally to prove efficacy. We then translate the training into local languages and cultural contexts. Whether a student is in Tokyo, Nairobi, or New York, the underlying goal remains the same: peace, prosperity, and harmony via the Dwivedi-Nash Cooperative Equilibrium. We teach the planet to operate as a single, optimized system."</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Would you like to draft the exact content for the </w:t>
      </w:r>
      <w:r w:rsidDel="00000000" w:rsidR="00000000" w:rsidRPr="00000000">
        <w:rPr>
          <w:rFonts w:ascii="Google Sans" w:cs="Google Sans" w:eastAsia="Google Sans" w:hAnsi="Google Sans"/>
          <w:b w:val="1"/>
          <w:bCs w:val="1"/>
          <w:color w:val="1f1f1f"/>
          <w:rtl w:val="0"/>
        </w:rPr>
        <w:t xml:space="preserve">"Mathematics of Life"</w:t>
      </w:r>
      <w:r w:rsidDel="00000000" w:rsidR="00000000" w:rsidRPr="00000000">
        <w:rPr>
          <w:rFonts w:ascii="Google Sans" w:cs="Google Sans" w:eastAsia="Google Sans" w:hAnsi="Google Sans"/>
          <w:color w:val="1f1f1f"/>
          <w:rtl w:val="0"/>
        </w:rPr>
        <w:t xml:space="preserve"> section next (detailing the $N^*$ Score and the 9 FTOPs), or should we detail the curriculum for the </w:t>
      </w:r>
      <w:r w:rsidDel="00000000" w:rsidR="00000000" w:rsidRPr="00000000">
        <w:rPr>
          <w:rFonts w:ascii="Google Sans" w:cs="Google Sans" w:eastAsia="Google Sans" w:hAnsi="Google Sans"/>
          <w:b w:val="1"/>
          <w:bCs w:val="1"/>
          <w:color w:val="1f1f1f"/>
          <w:rtl w:val="0"/>
        </w:rPr>
        <w:t xml:space="preserve">White Belt Certification</w:t>
      </w:r>
      <w:r w:rsidDel="00000000" w:rsidR="00000000" w:rsidRPr="00000000">
        <w:rPr>
          <w:rFonts w:ascii="Google Sans" w:cs="Google Sans" w:eastAsia="Google Sans" w:hAnsi="Google Sans"/>
          <w:color w:val="1f1f1f"/>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