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000000"/>
        </w:rPr>
        <w:tag w:val="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"/>
        <w:id w:val="-479229059"/>
        <w:placeholder>
          <w:docPart w:val="DefaultPlaceholder_-1854013440"/>
        </w:placeholder>
      </w:sdtPr>
      <w:sdtContent>
        <w:p w14:paraId="2692FED2" w14:textId="43A2D710" w:rsidR="00B50109" w:rsidRDefault="00DC36C0">
          <w:pPr>
            <w:rPr>
              <w:color w:val="000000"/>
            </w:rPr>
          </w:pPr>
          <w:r w:rsidRPr="00DC36C0">
            <w:rPr>
              <w:color w:val="000000"/>
            </w:rPr>
            <w:t>[1], [2], [3], [4], [5]</w:t>
          </w:r>
        </w:p>
      </w:sdtContent>
    </w:sdt>
    <w:sdt>
      <w:sdtPr>
        <w:rPr>
          <w:color w:val="000000"/>
        </w:rPr>
        <w:tag w:val="MENDELEY_BIBLIOGRAPHY"/>
        <w:id w:val="452977411"/>
        <w:placeholder>
          <w:docPart w:val="DefaultPlaceholder_-1854013440"/>
        </w:placeholder>
      </w:sdtPr>
      <w:sdtContent>
        <w:p w14:paraId="41D90916" w14:textId="77777777" w:rsidR="00DC36C0" w:rsidRPr="00DC36C0" w:rsidRDefault="00DC36C0">
          <w:pPr>
            <w:autoSpaceDE w:val="0"/>
            <w:autoSpaceDN w:val="0"/>
            <w:ind w:hanging="640"/>
            <w:divId w:val="568459874"/>
            <w:rPr>
              <w:rFonts w:eastAsia="Times New Roman"/>
              <w:color w:val="000000"/>
              <w:kern w:val="0"/>
              <w:sz w:val="24"/>
              <w:szCs w:val="24"/>
              <w14:ligatures w14:val="none"/>
            </w:rPr>
          </w:pPr>
          <w:r w:rsidRPr="00DC36C0">
            <w:rPr>
              <w:rFonts w:eastAsia="Times New Roman"/>
              <w:color w:val="000000"/>
            </w:rPr>
            <w:t>[1]</w:t>
          </w:r>
          <w:r w:rsidRPr="00DC36C0">
            <w:rPr>
              <w:rFonts w:eastAsia="Times New Roman"/>
              <w:color w:val="000000"/>
            </w:rPr>
            <w:tab/>
            <w:t xml:space="preserve">M. R. H. Mondal, S. Bharati, P. Podder, and P. Podder, “Data analytics for novel coronavirus disease,” </w:t>
          </w:r>
          <w:r w:rsidRPr="00DC36C0">
            <w:rPr>
              <w:rFonts w:eastAsia="Times New Roman"/>
              <w:i/>
              <w:iCs/>
              <w:color w:val="000000"/>
            </w:rPr>
            <w:t>Inform Med Unlocked</w:t>
          </w:r>
          <w:r w:rsidRPr="00DC36C0">
            <w:rPr>
              <w:rFonts w:eastAsia="Times New Roman"/>
              <w:color w:val="000000"/>
            </w:rPr>
            <w:t xml:space="preserve">, vol. 20, Jan. 2020, </w:t>
          </w:r>
          <w:proofErr w:type="spellStart"/>
          <w:r w:rsidRPr="00DC36C0">
            <w:rPr>
              <w:rFonts w:eastAsia="Times New Roman"/>
              <w:color w:val="000000"/>
            </w:rPr>
            <w:t>doi</w:t>
          </w:r>
          <w:proofErr w:type="spellEnd"/>
          <w:r w:rsidRPr="00DC36C0">
            <w:rPr>
              <w:rFonts w:eastAsia="Times New Roman"/>
              <w:color w:val="000000"/>
            </w:rPr>
            <w:t>: 10.1016/j.imu.2020.100374.</w:t>
          </w:r>
        </w:p>
        <w:p w14:paraId="3E3E5A6C" w14:textId="77777777" w:rsidR="00DC36C0" w:rsidRPr="00DC36C0" w:rsidRDefault="00DC36C0">
          <w:pPr>
            <w:autoSpaceDE w:val="0"/>
            <w:autoSpaceDN w:val="0"/>
            <w:ind w:hanging="640"/>
            <w:divId w:val="1447889104"/>
            <w:rPr>
              <w:rFonts w:eastAsia="Times New Roman"/>
              <w:color w:val="000000"/>
            </w:rPr>
          </w:pPr>
          <w:r w:rsidRPr="00DC36C0">
            <w:rPr>
              <w:rFonts w:eastAsia="Times New Roman"/>
              <w:color w:val="000000"/>
            </w:rPr>
            <w:t>[2]</w:t>
          </w:r>
          <w:r w:rsidRPr="00DC36C0">
            <w:rPr>
              <w:rFonts w:eastAsia="Times New Roman"/>
              <w:color w:val="000000"/>
            </w:rPr>
            <w:tab/>
            <w:t xml:space="preserve">A. Salkic and N. </w:t>
          </w:r>
          <w:proofErr w:type="spellStart"/>
          <w:r w:rsidRPr="00DC36C0">
            <w:rPr>
              <w:rFonts w:eastAsia="Times New Roman"/>
              <w:color w:val="000000"/>
            </w:rPr>
            <w:t>Durmic</w:t>
          </w:r>
          <w:proofErr w:type="spellEnd"/>
          <w:r w:rsidRPr="00DC36C0">
            <w:rPr>
              <w:rFonts w:eastAsia="Times New Roman"/>
              <w:color w:val="000000"/>
            </w:rPr>
            <w:t xml:space="preserve">, “COVID-19 Data Analysis – Predicting Patient Recovery,” </w:t>
          </w:r>
          <w:r w:rsidRPr="00DC36C0">
            <w:rPr>
              <w:rFonts w:eastAsia="Times New Roman"/>
              <w:i/>
              <w:iCs/>
              <w:color w:val="000000"/>
            </w:rPr>
            <w:t xml:space="preserve">Int J </w:t>
          </w:r>
          <w:proofErr w:type="spellStart"/>
          <w:r w:rsidRPr="00DC36C0">
            <w:rPr>
              <w:rFonts w:eastAsia="Times New Roman"/>
              <w:i/>
              <w:iCs/>
              <w:color w:val="000000"/>
            </w:rPr>
            <w:t>Innov</w:t>
          </w:r>
          <w:proofErr w:type="spellEnd"/>
          <w:r w:rsidRPr="00DC36C0">
            <w:rPr>
              <w:rFonts w:eastAsia="Times New Roman"/>
              <w:i/>
              <w:iCs/>
              <w:color w:val="000000"/>
            </w:rPr>
            <w:t xml:space="preserve"> Sci Res </w:t>
          </w:r>
          <w:proofErr w:type="spellStart"/>
          <w:r w:rsidRPr="00DC36C0">
            <w:rPr>
              <w:rFonts w:eastAsia="Times New Roman"/>
              <w:i/>
              <w:iCs/>
              <w:color w:val="000000"/>
            </w:rPr>
            <w:t>Technol</w:t>
          </w:r>
          <w:proofErr w:type="spellEnd"/>
          <w:r w:rsidRPr="00DC36C0">
            <w:rPr>
              <w:rFonts w:eastAsia="Times New Roman"/>
              <w:color w:val="000000"/>
            </w:rPr>
            <w:t xml:space="preserve">, vol. 5, no. 8, pp. 84–90, Aug. 2020, </w:t>
          </w:r>
          <w:proofErr w:type="spellStart"/>
          <w:r w:rsidRPr="00DC36C0">
            <w:rPr>
              <w:rFonts w:eastAsia="Times New Roman"/>
              <w:color w:val="000000"/>
            </w:rPr>
            <w:t>doi</w:t>
          </w:r>
          <w:proofErr w:type="spellEnd"/>
          <w:r w:rsidRPr="00DC36C0">
            <w:rPr>
              <w:rFonts w:eastAsia="Times New Roman"/>
              <w:color w:val="000000"/>
            </w:rPr>
            <w:t>: 10.38124/ijisrt20aug180.</w:t>
          </w:r>
        </w:p>
        <w:p w14:paraId="791FBB5F" w14:textId="77777777" w:rsidR="00DC36C0" w:rsidRPr="00DC36C0" w:rsidRDefault="00DC36C0">
          <w:pPr>
            <w:autoSpaceDE w:val="0"/>
            <w:autoSpaceDN w:val="0"/>
            <w:ind w:hanging="640"/>
            <w:divId w:val="1830901551"/>
            <w:rPr>
              <w:rFonts w:eastAsia="Times New Roman"/>
              <w:color w:val="000000"/>
            </w:rPr>
          </w:pPr>
          <w:r w:rsidRPr="00DC36C0">
            <w:rPr>
              <w:rFonts w:eastAsia="Times New Roman"/>
              <w:color w:val="000000"/>
            </w:rPr>
            <w:t>[3]</w:t>
          </w:r>
          <w:r w:rsidRPr="00DC36C0">
            <w:rPr>
              <w:rFonts w:eastAsia="Times New Roman"/>
              <w:color w:val="000000"/>
            </w:rPr>
            <w:tab/>
            <w:t xml:space="preserve">D. </w:t>
          </w:r>
          <w:proofErr w:type="spellStart"/>
          <w:r w:rsidRPr="00DC36C0">
            <w:rPr>
              <w:rFonts w:eastAsia="Times New Roman"/>
              <w:color w:val="000000"/>
            </w:rPr>
            <w:t>Gondauri</w:t>
          </w:r>
          <w:proofErr w:type="spellEnd"/>
          <w:r w:rsidRPr="00DC36C0">
            <w:rPr>
              <w:rFonts w:eastAsia="Times New Roman"/>
              <w:color w:val="000000"/>
            </w:rPr>
            <w:t xml:space="preserve">, E. Mikautadze, and M. Batiashvili, “Research on COVID-19 virus spreading statistics based on the examples of the cases from different counties,” </w:t>
          </w:r>
          <w:r w:rsidRPr="00DC36C0">
            <w:rPr>
              <w:rFonts w:eastAsia="Times New Roman"/>
              <w:i/>
              <w:iCs/>
              <w:color w:val="000000"/>
            </w:rPr>
            <w:t>Electronic Journal of General Medicine</w:t>
          </w:r>
          <w:r w:rsidRPr="00DC36C0">
            <w:rPr>
              <w:rFonts w:eastAsia="Times New Roman"/>
              <w:color w:val="000000"/>
            </w:rPr>
            <w:t xml:space="preserve">, vol. 17, no. 4, 2020, </w:t>
          </w:r>
          <w:proofErr w:type="spellStart"/>
          <w:r w:rsidRPr="00DC36C0">
            <w:rPr>
              <w:rFonts w:eastAsia="Times New Roman"/>
              <w:color w:val="000000"/>
            </w:rPr>
            <w:t>doi</w:t>
          </w:r>
          <w:proofErr w:type="spellEnd"/>
          <w:r w:rsidRPr="00DC36C0">
            <w:rPr>
              <w:rFonts w:eastAsia="Times New Roman"/>
              <w:color w:val="000000"/>
            </w:rPr>
            <w:t>: 10.29333/</w:t>
          </w:r>
          <w:proofErr w:type="spellStart"/>
          <w:r w:rsidRPr="00DC36C0">
            <w:rPr>
              <w:rFonts w:eastAsia="Times New Roman"/>
              <w:color w:val="000000"/>
            </w:rPr>
            <w:t>ejgm</w:t>
          </w:r>
          <w:proofErr w:type="spellEnd"/>
          <w:r w:rsidRPr="00DC36C0">
            <w:rPr>
              <w:rFonts w:eastAsia="Times New Roman"/>
              <w:color w:val="000000"/>
            </w:rPr>
            <w:t>/7869.</w:t>
          </w:r>
        </w:p>
        <w:p w14:paraId="5164190E" w14:textId="77777777" w:rsidR="00DC36C0" w:rsidRPr="00DC36C0" w:rsidRDefault="00DC36C0">
          <w:pPr>
            <w:autoSpaceDE w:val="0"/>
            <w:autoSpaceDN w:val="0"/>
            <w:ind w:hanging="640"/>
            <w:divId w:val="878057542"/>
            <w:rPr>
              <w:rFonts w:eastAsia="Times New Roman"/>
              <w:color w:val="000000"/>
            </w:rPr>
          </w:pPr>
          <w:r w:rsidRPr="00DC36C0">
            <w:rPr>
              <w:rFonts w:eastAsia="Times New Roman"/>
              <w:color w:val="000000"/>
            </w:rPr>
            <w:t>[4]</w:t>
          </w:r>
          <w:r w:rsidRPr="00DC36C0">
            <w:rPr>
              <w:rFonts w:eastAsia="Times New Roman"/>
              <w:color w:val="000000"/>
            </w:rPr>
            <w:tab/>
            <w:t xml:space="preserve">A. James </w:t>
          </w:r>
          <w:r w:rsidRPr="00DC36C0">
            <w:rPr>
              <w:rFonts w:eastAsia="Times New Roman"/>
              <w:i/>
              <w:iCs/>
              <w:color w:val="000000"/>
            </w:rPr>
            <w:t>et al.</w:t>
          </w:r>
          <w:r w:rsidRPr="00DC36C0">
            <w:rPr>
              <w:rFonts w:eastAsia="Times New Roman"/>
              <w:color w:val="000000"/>
            </w:rPr>
            <w:t xml:space="preserve">, “An in-depth statistical analysis of the COVID-19 pandemic’s initial spread in the WHO African region,” </w:t>
          </w:r>
          <w:r w:rsidRPr="00DC36C0">
            <w:rPr>
              <w:rFonts w:eastAsia="Times New Roman"/>
              <w:i/>
              <w:iCs/>
              <w:color w:val="000000"/>
            </w:rPr>
            <w:t>BMJ Glob Health</w:t>
          </w:r>
          <w:r w:rsidRPr="00DC36C0">
            <w:rPr>
              <w:rFonts w:eastAsia="Times New Roman"/>
              <w:color w:val="000000"/>
            </w:rPr>
            <w:t xml:space="preserve">, vol. 7, no. 4, Apr. 2022, </w:t>
          </w:r>
          <w:proofErr w:type="spellStart"/>
          <w:r w:rsidRPr="00DC36C0">
            <w:rPr>
              <w:rFonts w:eastAsia="Times New Roman"/>
              <w:color w:val="000000"/>
            </w:rPr>
            <w:t>doi</w:t>
          </w:r>
          <w:proofErr w:type="spellEnd"/>
          <w:r w:rsidRPr="00DC36C0">
            <w:rPr>
              <w:rFonts w:eastAsia="Times New Roman"/>
              <w:color w:val="000000"/>
            </w:rPr>
            <w:t>: 10.1136/bmjgh-2021-007295.</w:t>
          </w:r>
        </w:p>
        <w:p w14:paraId="08221D82" w14:textId="77777777" w:rsidR="00DC36C0" w:rsidRPr="00DC36C0" w:rsidRDefault="00DC36C0">
          <w:pPr>
            <w:autoSpaceDE w:val="0"/>
            <w:autoSpaceDN w:val="0"/>
            <w:ind w:hanging="640"/>
            <w:divId w:val="837423079"/>
            <w:rPr>
              <w:rFonts w:eastAsia="Times New Roman"/>
              <w:color w:val="000000"/>
            </w:rPr>
          </w:pPr>
          <w:r w:rsidRPr="00DC36C0">
            <w:rPr>
              <w:rFonts w:eastAsia="Times New Roman"/>
              <w:color w:val="000000"/>
            </w:rPr>
            <w:t>[5]</w:t>
          </w:r>
          <w:r w:rsidRPr="00DC36C0">
            <w:rPr>
              <w:rFonts w:eastAsia="Times New Roman"/>
              <w:color w:val="000000"/>
            </w:rPr>
            <w:tab/>
            <w:t xml:space="preserve">T. Li and Y. Pan, “Data analysis based on COVID-19Important factors in the COVID-19 outbreak,” </w:t>
          </w:r>
          <w:r w:rsidRPr="00DC36C0">
            <w:rPr>
              <w:rFonts w:eastAsia="Times New Roman"/>
              <w:i/>
              <w:iCs/>
              <w:color w:val="000000"/>
            </w:rPr>
            <w:t>Applied and Computational Engineering</w:t>
          </w:r>
          <w:r w:rsidRPr="00DC36C0">
            <w:rPr>
              <w:rFonts w:eastAsia="Times New Roman"/>
              <w:color w:val="000000"/>
            </w:rPr>
            <w:t xml:space="preserve">, vol. 44, no. 1, pp. 8–17, Mar. 2024, </w:t>
          </w:r>
          <w:proofErr w:type="spellStart"/>
          <w:r w:rsidRPr="00DC36C0">
            <w:rPr>
              <w:rFonts w:eastAsia="Times New Roman"/>
              <w:color w:val="000000"/>
            </w:rPr>
            <w:t>doi</w:t>
          </w:r>
          <w:proofErr w:type="spellEnd"/>
          <w:r w:rsidRPr="00DC36C0">
            <w:rPr>
              <w:rFonts w:eastAsia="Times New Roman"/>
              <w:color w:val="000000"/>
            </w:rPr>
            <w:t>: 10.54254/2755-2721/44/20230074.</w:t>
          </w:r>
        </w:p>
        <w:p w14:paraId="1C7DF486" w14:textId="1FD2BB87" w:rsidR="00DC36C0" w:rsidRDefault="00DC36C0">
          <w:r w:rsidRPr="00DC36C0">
            <w:rPr>
              <w:rFonts w:eastAsia="Times New Roman"/>
              <w:color w:val="000000"/>
            </w:rPr>
            <w:t> </w:t>
          </w:r>
        </w:p>
      </w:sdtContent>
    </w:sdt>
    <w:sectPr w:rsidR="00DC3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C0"/>
    <w:rsid w:val="006F5F42"/>
    <w:rsid w:val="00B50109"/>
    <w:rsid w:val="00DC36C0"/>
    <w:rsid w:val="00E32ECC"/>
    <w:rsid w:val="00E82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A0DFB"/>
  <w15:chartTrackingRefBased/>
  <w15:docId w15:val="{750B65F1-F0C5-475F-B1E2-D56B396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6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36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36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6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6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6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36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36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6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6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6C0"/>
    <w:rPr>
      <w:rFonts w:eastAsiaTheme="majorEastAsia" w:cstheme="majorBidi"/>
      <w:color w:val="272727" w:themeColor="text1" w:themeTint="D8"/>
    </w:rPr>
  </w:style>
  <w:style w:type="paragraph" w:styleId="Title">
    <w:name w:val="Title"/>
    <w:basedOn w:val="Normal"/>
    <w:next w:val="Normal"/>
    <w:link w:val="TitleChar"/>
    <w:uiPriority w:val="10"/>
    <w:qFormat/>
    <w:rsid w:val="00DC3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6C0"/>
    <w:pPr>
      <w:spacing w:before="160"/>
      <w:jc w:val="center"/>
    </w:pPr>
    <w:rPr>
      <w:i/>
      <w:iCs/>
      <w:color w:val="404040" w:themeColor="text1" w:themeTint="BF"/>
    </w:rPr>
  </w:style>
  <w:style w:type="character" w:customStyle="1" w:styleId="QuoteChar">
    <w:name w:val="Quote Char"/>
    <w:basedOn w:val="DefaultParagraphFont"/>
    <w:link w:val="Quote"/>
    <w:uiPriority w:val="29"/>
    <w:rsid w:val="00DC36C0"/>
    <w:rPr>
      <w:i/>
      <w:iCs/>
      <w:color w:val="404040" w:themeColor="text1" w:themeTint="BF"/>
    </w:rPr>
  </w:style>
  <w:style w:type="paragraph" w:styleId="ListParagraph">
    <w:name w:val="List Paragraph"/>
    <w:basedOn w:val="Normal"/>
    <w:uiPriority w:val="34"/>
    <w:qFormat/>
    <w:rsid w:val="00DC36C0"/>
    <w:pPr>
      <w:ind w:left="720"/>
      <w:contextualSpacing/>
    </w:pPr>
  </w:style>
  <w:style w:type="character" w:styleId="IntenseEmphasis">
    <w:name w:val="Intense Emphasis"/>
    <w:basedOn w:val="DefaultParagraphFont"/>
    <w:uiPriority w:val="21"/>
    <w:qFormat/>
    <w:rsid w:val="00DC36C0"/>
    <w:rPr>
      <w:i/>
      <w:iCs/>
      <w:color w:val="2F5496" w:themeColor="accent1" w:themeShade="BF"/>
    </w:rPr>
  </w:style>
  <w:style w:type="paragraph" w:styleId="IntenseQuote">
    <w:name w:val="Intense Quote"/>
    <w:basedOn w:val="Normal"/>
    <w:next w:val="Normal"/>
    <w:link w:val="IntenseQuoteChar"/>
    <w:uiPriority w:val="30"/>
    <w:qFormat/>
    <w:rsid w:val="00DC36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6C0"/>
    <w:rPr>
      <w:i/>
      <w:iCs/>
      <w:color w:val="2F5496" w:themeColor="accent1" w:themeShade="BF"/>
    </w:rPr>
  </w:style>
  <w:style w:type="character" w:styleId="IntenseReference">
    <w:name w:val="Intense Reference"/>
    <w:basedOn w:val="DefaultParagraphFont"/>
    <w:uiPriority w:val="32"/>
    <w:qFormat/>
    <w:rsid w:val="00DC36C0"/>
    <w:rPr>
      <w:b/>
      <w:bCs/>
      <w:smallCaps/>
      <w:color w:val="2F5496" w:themeColor="accent1" w:themeShade="BF"/>
      <w:spacing w:val="5"/>
    </w:rPr>
  </w:style>
  <w:style w:type="character" w:styleId="PlaceholderText">
    <w:name w:val="Placeholder Text"/>
    <w:basedOn w:val="DefaultParagraphFont"/>
    <w:uiPriority w:val="99"/>
    <w:semiHidden/>
    <w:rsid w:val="00DC36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14350">
      <w:marLeft w:val="640"/>
      <w:marRight w:val="0"/>
      <w:marTop w:val="0"/>
      <w:marBottom w:val="0"/>
      <w:divBdr>
        <w:top w:val="none" w:sz="0" w:space="0" w:color="auto"/>
        <w:left w:val="none" w:sz="0" w:space="0" w:color="auto"/>
        <w:bottom w:val="none" w:sz="0" w:space="0" w:color="auto"/>
        <w:right w:val="none" w:sz="0" w:space="0" w:color="auto"/>
      </w:divBdr>
    </w:div>
    <w:div w:id="390885762">
      <w:marLeft w:val="640"/>
      <w:marRight w:val="0"/>
      <w:marTop w:val="0"/>
      <w:marBottom w:val="0"/>
      <w:divBdr>
        <w:top w:val="none" w:sz="0" w:space="0" w:color="auto"/>
        <w:left w:val="none" w:sz="0" w:space="0" w:color="auto"/>
        <w:bottom w:val="none" w:sz="0" w:space="0" w:color="auto"/>
        <w:right w:val="none" w:sz="0" w:space="0" w:color="auto"/>
      </w:divBdr>
    </w:div>
    <w:div w:id="568459874">
      <w:marLeft w:val="640"/>
      <w:marRight w:val="0"/>
      <w:marTop w:val="0"/>
      <w:marBottom w:val="0"/>
      <w:divBdr>
        <w:top w:val="none" w:sz="0" w:space="0" w:color="auto"/>
        <w:left w:val="none" w:sz="0" w:space="0" w:color="auto"/>
        <w:bottom w:val="none" w:sz="0" w:space="0" w:color="auto"/>
        <w:right w:val="none" w:sz="0" w:space="0" w:color="auto"/>
      </w:divBdr>
    </w:div>
    <w:div w:id="837423079">
      <w:marLeft w:val="640"/>
      <w:marRight w:val="0"/>
      <w:marTop w:val="0"/>
      <w:marBottom w:val="0"/>
      <w:divBdr>
        <w:top w:val="none" w:sz="0" w:space="0" w:color="auto"/>
        <w:left w:val="none" w:sz="0" w:space="0" w:color="auto"/>
        <w:bottom w:val="none" w:sz="0" w:space="0" w:color="auto"/>
        <w:right w:val="none" w:sz="0" w:space="0" w:color="auto"/>
      </w:divBdr>
    </w:div>
    <w:div w:id="878057542">
      <w:marLeft w:val="640"/>
      <w:marRight w:val="0"/>
      <w:marTop w:val="0"/>
      <w:marBottom w:val="0"/>
      <w:divBdr>
        <w:top w:val="none" w:sz="0" w:space="0" w:color="auto"/>
        <w:left w:val="none" w:sz="0" w:space="0" w:color="auto"/>
        <w:bottom w:val="none" w:sz="0" w:space="0" w:color="auto"/>
        <w:right w:val="none" w:sz="0" w:space="0" w:color="auto"/>
      </w:divBdr>
    </w:div>
    <w:div w:id="1447889104">
      <w:marLeft w:val="640"/>
      <w:marRight w:val="0"/>
      <w:marTop w:val="0"/>
      <w:marBottom w:val="0"/>
      <w:divBdr>
        <w:top w:val="none" w:sz="0" w:space="0" w:color="auto"/>
        <w:left w:val="none" w:sz="0" w:space="0" w:color="auto"/>
        <w:bottom w:val="none" w:sz="0" w:space="0" w:color="auto"/>
        <w:right w:val="none" w:sz="0" w:space="0" w:color="auto"/>
      </w:divBdr>
    </w:div>
    <w:div w:id="1830901551">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C851E76-5079-4351-9EA5-97774990BA1E}"/>
      </w:docPartPr>
      <w:docPartBody>
        <w:p w:rsidR="00000000" w:rsidRDefault="008A4824">
          <w:r w:rsidRPr="00DE731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24"/>
    <w:rsid w:val="0000779F"/>
    <w:rsid w:val="006F5F42"/>
    <w:rsid w:val="008A4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82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B46AA3-07C8-408F-B680-9F2A370CB579}">
  <we:reference id="wa104382081" version="1.55.1.0" store="en-US" storeType="OMEX"/>
  <we:alternateReferences>
    <we:reference id="wa104382081" version="1.55.1.0" store="WA104382081" storeType="OMEX"/>
  </we:alternateReferences>
  <we:properties>
    <we:property name="MENDELEY_CITATIONS" value="[{&quot;citationID&quot;:&quot;MENDELEY_CITATION_47c437ab-9ed3-4e67-9d15-51501e8323fe&quot;,&quot;properties&quot;:{&quot;noteIndex&quot;:0},&quot;isEdited&quot;:false,&quot;manualOverride&quot;:{&quot;isManuallyOverridden&quot;:false,&quot;citeprocText&quot;:&quot;[1], [2], [3], [4], [5]&quot;,&quot;manualOverrideText&quot;:&quot;&quot;},&quot;citationTag&quot;:&quot;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&quot;,&quot;citationItems&quot;:[{&quot;id&quot;:&quot;70d3eab0-f260-3eb7-8ffd-8f8e8a57df57&quot;,&quot;itemData&quot;:{&quot;type&quot;:&quot;article-journal&quot;,&quot;id&quot;:&quot;70d3eab0-f260-3eb7-8ffd-8f8e8a57df57&quot;,&quot;title&quot;:&quot;Data analytics for novel coronavirus disease&quot;,&quot;author&quot;:[{&quot;family&quot;:&quot;Mondal&quot;,&quot;given&quot;:&quot;M. Rubaiyat Hossain&quot;,&quot;parse-names&quot;:false,&quot;dropping-particle&quot;:&quot;&quot;,&quot;non-dropping-particle&quot;:&quot;&quot;},{&quot;family&quot;:&quot;Bharati&quot;,&quot;given&quot;:&quot;Subrato&quot;,&quot;parse-names&quot;:false,&quot;dropping-particle&quot;:&quot;&quot;,&quot;non-dropping-particle&quot;:&quot;&quot;},{&quot;family&quot;:&quot;Podder&quot;,&quot;given&quot;:&quot;Prajoy&quot;,&quot;parse-names&quot;:false,&quot;dropping-particle&quot;:&quot;&quot;,&quot;non-dropping-particle&quot;:&quot;&quot;},{&quot;family&quot;:&quot;Podder&quot;,&quot;given&quot;:&quot;Priya&quot;,&quot;parse-names&quot;:false,&quot;dropping-particle&quot;:&quot;&quot;,&quot;non-dropping-particle&quot;:&quot;&quot;}],&quot;container-title&quot;:&quot;Informatics in Medicine Unlocked&quot;,&quot;container-title-short&quot;:&quot;Inform Med Unlocked&quot;,&quot;DOI&quot;:&quot;10.1016/j.imu.2020.100374&quot;,&quot;ISSN&quot;:&quot;23529148&quot;,&quot;issued&quot;:{&quot;date-parts&quot;:[[2020,1,1]]},&quot;abstract&quot;:&quot;This paper describes different aspects of novel coronavirus disease (COVID-19), presents visualization of the spread of the infection, and discusses the potential applications of data analytics on this viral infection. Firstly, a literature survey is done on COVID-19 highlighting a number of factors including its origin, its similarity with previous coronaviruses, its transmission capacity, its symptoms, etc. Secondly, data analytics is applied on a dataset of Johns Hopkins University to find out the spread of the viral infection. It is shown here that although the disease started in China in December 2019, the highest number of confirmed cases up to June 04, 2020 is in the USA. Thirdly, the worldwide increase in the number of confirmed cases over time is modelled here using a polynomial regression algorithm with degree 2. Fourthly, classification algorithms are applied on a dataset of 5644 samples provided by Hospital Israelita Albert Einstein of Brazil in order to diagnose COVID-19. It is shown here that multilayer perceptron (MLP), XGBoost and logistic regression can classify COVID-19 patients at an accuracy above 91%. Finally, a discussion is presented on the potential applications of data analytics in several important factors of COVID-19.&quot;,&quot;publisher&quot;:&quot;Elsevier Ltd&quot;,&quot;volume&quot;:&quot;20&quot;},&quot;isTemporary&quot;:false},{&quot;id&quot;:&quot;010aacff-b0c9-36ad-845c-602aed09708c&quot;,&quot;itemData&quot;:{&quot;type&quot;:&quot;article-journal&quot;,&quot;id&quot;:&quot;010aacff-b0c9-36ad-845c-602aed09708c&quot;,&quot;title&quot;:&quot;COVID-19 Data Analysis – Predicting Patient Recovery&quot;,&quot;author&quot;:[{&quot;family&quot;:&quot;Salkic&quot;,&quot;given&quot;:&quot;Arnela&quot;,&quot;parse-names&quot;:false,&quot;dropping-particle&quot;:&quot;&quot;,&quot;non-dropping-particle&quot;:&quot;&quot;},{&quot;family&quot;:&quot;Durmic&quot;,&quot;given&quot;:&quot;Nermina&quot;,&quot;parse-names&quot;:false,&quot;dropping-particle&quot;:&quot;&quot;,&quot;non-dropping-particle&quot;:&quot;&quot;}],&quot;container-title&quot;:&quot;International Journal of Innovative Science and Research Technology&quot;,&quot;container-title-short&quot;:&quot;Int J Innov Sci Res Technol&quot;,&quot;DOI&quot;:&quot;10.38124/ijisrt20aug180&quot;,&quot;issued&quot;:{&quot;date-parts&quot;:[[2020,8,17]]},&quot;page&quot;:&quot;84-90&quot;,&quot;abstract&quot;:&quot;Aim of this paper is to give insight in Covid 19 data and to try to predict whether individual person will recover from this virus. Furthermore, this paper aims to give some answers how information like the country, the age, and the gender of the patient, the number of cases in their country and whether they’re from or have visited Wuhan can be used to make that prediction. Study uses Novel Corona Virus (COVID-19) epidemiological dataset. Logistic regression model and Random Forest algorithm are used in order to make prediction, and the Chi-Square test of independence is used to determine if there is a significant relationship between two nominal (categorical) variables. Paper reveals that recovery/survival is supposed to depend on the age of the patient, gender and country from which patient come. Information whether the patient is from Wuhan or has visited Wuhan does not affect recovery/survival of patient.&quot;,&quot;publisher&quot;:&quot;International Journal of Innovative Science and Research Technology&quot;,&quot;issue&quot;:&quot;8&quot;,&quot;volume&quot;:&quot;5&quot;},&quot;isTemporary&quot;:false},{&quot;id&quot;:&quot;ada60db4-ab82-38c2-9db1-3ef52da1983e&quot;,&quot;itemData&quot;:{&quot;type&quot;:&quot;article-journal&quot;,&quot;id&quot;:&quot;ada60db4-ab82-38c2-9db1-3ef52da1983e&quot;,&quot;title&quot;:&quot;Research on COVID-19 virus spreading statistics based on the examples of the cases from different counties&quot;,&quot;author&quot;:[{&quot;family&quot;:&quot;Gondauri&quot;,&quot;given&quot;:&quot;Davit&quot;,&quot;parse-names&quot;:false,&quot;dropping-particle&quot;:&quot;&quot;,&quot;non-dropping-particle&quot;:&quot;&quot;},{&quot;family&quot;:&quot;Mikautadze&quot;,&quot;given&quot;:&quot;Ekaterine&quot;,&quot;parse-names&quot;:false,&quot;dropping-particle&quot;:&quot;&quot;,&quot;non-dropping-particle&quot;:&quot;&quot;},{&quot;family&quot;:&quot;Batiashvili&quot;,&quot;given&quot;:&quot;Mikheil&quot;,&quot;parse-names&quot;:false,&quot;dropping-particle&quot;:&quot;&quot;,&quot;non-dropping-particle&quot;:&quot;&quot;}],&quot;container-title&quot;:&quot;Electronic Journal of General Medicine&quot;,&quot;DOI&quot;:&quot;10.29333/ejgm/7869&quot;,&quot;ISSN&quot;:&quot;25163507&quot;,&quot;issued&quot;:{&quot;date-parts&quot;:[[2020]]},&quot;abstract&quot;:&quot;The novel coronavirus COVID-19 originally identified in December 2019, based on the data issued by March 30, 2020 daily report, the epidemic of SARS-CoV-2 so far has caused 693224 cases and resulted in 33106 deaths in more than 200 countries. Referring to the data reported, World Health Organization declared the outbreak a pandemic. We considered the chain-binomial type of the model which involves short stages of high infectivity and approximately constant incubation periods. This research paper is to study and analyze the COVID-19 Virus spreading statistics on the examples of the cases from the different counties. High correlation coefficients (91.64%) and determinants (83.98%) between the total volumes of virus spread and recovery are considered to be high and indicate the correctness of the Bailey model. Thus, as of March 30, with the results of statistical and mathematical data processing, it is difficult to predict the future spread-reduction variables of the pandemic.&quot;,&quot;publisher&quot;:&quot;Modestum Ltd.&quot;,&quot;issue&quot;:&quot;4&quot;,&quot;volume&quot;:&quot;17&quot;,&quot;container-title-short&quot;:&quot;&quot;},&quot;isTemporary&quot;:false},{&quot;id&quot;:&quot;23d1084d-c702-3c95-b4a2-2eb50c5a1561&quot;,&quot;itemData&quot;:{&quot;type&quot;:&quot;article-journal&quot;,&quot;id&quot;:&quot;23d1084d-c702-3c95-b4a2-2eb50c5a1561&quot;,&quot;title&quot;:&quot;An in-depth statistical analysis of the COVID-19 pandemic's initial spread in the WHO African region&quot;,&quot;author&quot;:[{&quot;family&quot;:&quot;James&quot;,&quot;given&quot;:&quot;Ananthu&quot;,&quot;parse-names&quot;:false,&quot;dropping-particle&quot;:&quot;&quot;,&quot;non-dropping-particle&quot;:&quot;&quot;},{&quot;family&quot;:&quot;Dalal&quot;,&quot;given&quot;:&quot;Jyoti&quot;,&quot;parse-names&quot;:false,&quot;dropping-particle&quot;:&quot;&quot;,&quot;non-dropping-particle&quot;:&quot;&quot;},{&quot;family&quot;:&quot;Kousi&quot;,&quot;given&quot;:&quot;Timokleia&quot;,&quot;parse-names&quot;:false,&quot;dropping-particle&quot;:&quot;&quot;,&quot;non-dropping-particle&quot;:&quot;&quot;},{&quot;family&quot;:&quot;Vivacqua&quot;,&quot;given&quot;:&quot;Daniela&quot;,&quot;parse-names&quot;:false,&quot;dropping-particle&quot;:&quot;&quot;,&quot;non-dropping-particle&quot;:&quot;&quot;},{&quot;family&quot;:&quot;Câmara&quot;,&quot;given&quot;:&quot;Daniel Cardoso Portela&quot;,&quot;parse-names&quot;:false,&quot;dropping-particle&quot;:&quot;&quot;,&quot;non-dropping-particle&quot;:&quot;&quot;},{&quot;family&quot;:&quot;Reis&quot;,&quot;given&quot;:&quot;Izabel Cristina&quot;,&quot;parse-names&quot;:false,&quot;dropping-particle&quot;:&quot;&quot;,&quot;non-dropping-particle&quot;:&quot;Dos&quot;},{&quot;family&quot;:&quot;Botero Mesa&quot;,&quot;given&quot;:&quot;Sara&quot;,&quot;parse-names&quot;:false,&quot;dropping-particle&quot;:&quot;&quot;,&quot;non-dropping-particle&quot;:&quot;&quot;},{&quot;family&quot;:&quot;Ng'ambi&quot;,&quot;given&quot;:&quot;Wignston&quot;,&quot;parse-names&quot;:false,&quot;dropping-particle&quot;:&quot;&quot;,&quot;non-dropping-particle&quot;:&quot;&quot;},{&quot;family&quot;:&quot;Ansobi&quot;,&quot;given&quot;:&quot;Papy&quot;,&quot;parse-names&quot;:false,&quot;dropping-particle&quot;:&quot;&quot;,&quot;non-dropping-particle&quot;:&quot;&quot;},{&quot;family&quot;:&quot;Bianchi&quot;,&quot;given&quot;:&quot;Lucas M.&quot;,&quot;parse-names&quot;:false,&quot;dropping-particle&quot;:&quot;&quot;,&quot;non-dropping-particle&quot;:&quot;&quot;},{&quot;family&quot;:&quot;Lee&quot;,&quot;given&quot;:&quot;Theresa M.&quot;,&quot;parse-names&quot;:false,&quot;dropping-particle&quot;:&quot;&quot;,&quot;non-dropping-particle&quot;:&quot;&quot;},{&quot;family&quot;:&quot;Ogundiran&quot;,&quot;given&quot;:&quot;Opeayo&quot;,&quot;parse-names&quot;:false,&quot;dropping-particle&quot;:&quot;&quot;,&quot;non-dropping-particle&quot;:&quot;&quot;},{&quot;family&quot;:&quot;Stoll&quot;,&quot;given&quot;:&quot;Beat&quot;,&quot;parse-names&quot;:false,&quot;dropping-particle&quot;:&quot;&quot;,&quot;non-dropping-particle&quot;:&quot;&quot;},{&quot;family&quot;:&quot;Chimbetete&quot;,&quot;given&quot;:&quot;Cleophas&quot;,&quot;parse-names&quot;:false,&quot;dropping-particle&quot;:&quot;&quot;,&quot;non-dropping-particle&quot;:&quot;&quot;},{&quot;family&quot;:&quot;Mboussou&quot;,&quot;given&quot;:&quot;Franck&quot;,&quot;parse-names&quot;:false,&quot;dropping-particle&quot;:&quot;&quot;,&quot;non-dropping-particle&quot;:&quot;&quot;},{&quot;family&quot;:&quot;Impouma&quot;,&quot;given&quot;:&quot;Benido&quot;,&quot;parse-names&quot;:false,&quot;dropping-particle&quot;:&quot;&quot;,&quot;non-dropping-particle&quot;:&quot;&quot;},{&quot;family&quot;:&quot;Hofer&quot;,&quot;given&quot;:&quot;Cristina Barroso&quot;,&quot;parse-names&quot;:false,&quot;dropping-particle&quot;:&quot;&quot;,&quot;non-dropping-particle&quot;:&quot;&quot;},{&quot;family&quot;:&quot;Coelho&quot;,&quot;given&quot;:&quot;Flávio Codeço&quot;,&quot;parse-names&quot;:false,&quot;dropping-particle&quot;:&quot;&quot;,&quot;non-dropping-particle&quot;:&quot;&quot;},{&quot;family&quot;:&quot;Keiser&quot;,&quot;given&quot;:&quot;Olivia&quot;,&quot;parse-names&quot;:false,&quot;dropping-particle&quot;:&quot;&quot;,&quot;non-dropping-particle&quot;:&quot;&quot;},{&quot;family&quot;:&quot;Abbate&quot;,&quot;given&quot;:&quot;Jessica Lee&quot;,&quot;parse-names&quot;:false,&quot;dropping-particle&quot;:&quot;&quot;,&quot;non-dropping-particle&quot;:&quot;&quot;}],&quot;container-title&quot;:&quot;BMJ Global Health&quot;,&quot;container-title-short&quot;:&quot;BMJ Glob Health&quot;,&quot;DOI&quot;:&quot;10.1136/bmjgh-2021-007295&quot;,&quot;ISSN&quot;:&quot;20597908&quot;,&quot;issued&quot;:{&quot;date-parts&quot;:[[2022,4,13]]},&quot;abstract&quot;:&quot;During the first wave of the COVID-19 pandemic, sub-Saharan African countries experienced comparatively lower rates of SARS-CoV-2 infections and related deaths than in other parts of the world, the reasons for which remain unclear. Yet, there was also considerable variation between countries. Here, we explored potential drivers of this variation among 46 of the 47 WHO African region Member States in a cross-sectional study. We described five indicators of early COVID-19 spread and severity for each country as of 29 November 2020: delay in detection of the first case, length of the early epidemic growth period, cumulative and peak attack rates and crude case fatality ratio (CFR). We tested the influence of 13 pre-pandemic and pandemic response predictor variables on the country-level variation in the spread and severity indicators using multivariate statistics and regression analysis. We found that wealthier African countries, with larger tourism industries and older populations, had higher peak (p&lt;0.001) and cumulative (p&lt;0.001) attack rates, and lower CFRs (p=0.021). More urbanised countries also had higher attack rates (p&lt;0.001 for both indicators). Countries applying more stringent early control policies experienced greater delay in detection of the first case (p&lt;0.001), but the initial propagation of the virus was slower in relatively wealthy, touristic African countries (p=0.023). Careful and early implementation of strict government policies were likely pivotal to delaying the initial phase of the pandemic, but did not have much impact on other indicators of spread and severity. An over-reliance on disruptive containment measures in more resource-limited contexts is neither effective nor sustainable. We thus urge decision-makers to prioritise the reduction of resource-based health disparities, and surveillance and response capacities in particular, to ensure global resilience against future threats to public health and economic stability.&quot;,&quot;publisher&quot;:&quot;BMJ Publishing Group&quot;,&quot;issue&quot;:&quot;4&quot;,&quot;volume&quot;:&quot;7&quot;},&quot;isTemporary&quot;:false},{&quot;id&quot;:&quot;149f9355-2335-3449-b1d1-f13b1476a5d9&quot;,&quot;itemData&quot;:{&quot;type&quot;:&quot;article-journal&quot;,&quot;id&quot;:&quot;149f9355-2335-3449-b1d1-f13b1476a5d9&quot;,&quot;title&quot;:&quot;Data analysis based on COVID-19Important factors in the COVID-19 outbreak&quot;,&quot;author&quot;:[{&quot;family&quot;:&quot;Li&quot;,&quot;given&quot;:&quot;Tianzuo&quot;,&quot;parse-names&quot;:false,&quot;dropping-particle&quot;:&quot;&quot;,&quot;non-dropping-particle&quot;:&quot;&quot;},{&quot;family&quot;:&quot;Pan&quot;,&quot;given&quot;:&quot;Yilin&quot;,&quot;parse-names&quot;:false,&quot;dropping-particle&quot;:&quot;&quot;,&quot;non-dropping-particle&quot;:&quot;&quot;}],&quot;container-title&quot;:&quot;Applied and Computational Engineering&quot;,&quot;DOI&quot;:&quot;10.54254/2755-2721/44/20230074&quot;,&quot;ISSN&quot;:&quot;2755-2721&quot;,&quot;issued&quot;:{&quot;date-parts&quot;:[[2024,3,5]]},&quot;page&quot;:&quot;8-17&quot;,&quot;abstract&quot;:&quot;With multiple industries around the world receiving significant impact following the 2020 pandemic outbreak, the Covid-19 pandemic has highlighted the importance of health care systems in managing and containing infectious diseases. This article examines the relationship between the level of health care services and the number of Covid-19 infections, taking into account factors such as detection and contact tracing, case treatment and management, and resource constraints. While countries with stronger health care systems may be better able to respond to a pandemic, resource constraints and other factors may also play a role in determining infection rates. Overall, the relationship between health care and Covid-19 infections is complex and influenced by multiple factors, highlighting the need for sustained investment in health care infrastructure and systems. In this article, we aim to analyze which factors influence the number of infections in the New Crown outbreak. Our study shows that some factors are significantly associated with the number of infections in the epidemic, while certain factors are not significantly associated, and are considered to be consistent with survey expectations and make recommendations and outlooks.&quot;,&quot;publisher&quot;:&quot;EWA Publishing&quot;,&quot;issue&quot;:&quot;1&quot;,&quot;volume&quot;:&quot;4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16B28-1264-4A92-A8F2-2BB67E0E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159</Words>
  <Characters>888</Characters>
  <Application>Microsoft Office Word</Application>
  <DocSecurity>0</DocSecurity>
  <Lines>15</Lines>
  <Paragraphs>6</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Mitashi and Anav Dua</dc:creator>
  <cp:keywords/>
  <dc:description/>
  <cp:lastModifiedBy>Mitashi and Anav Dua</cp:lastModifiedBy>
  <cp:revision>1</cp:revision>
  <dcterms:created xsi:type="dcterms:W3CDTF">2025-09-10T08:14:00Z</dcterms:created>
  <dcterms:modified xsi:type="dcterms:W3CDTF">2025-09-10T08:20:00Z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e00a241a-785d-4b0f-889f-b09193a659f3</vt:lpwstr>
  </property>
</Properties>
</file>