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DBE0AC" w14:textId="1EC5AA30" w:rsidR="00D92AF6" w:rsidRPr="003F5E10" w:rsidRDefault="00694A99" w:rsidP="00D92AF6">
      <w:pPr>
        <w:rPr>
          <w:lang w:val="en-US"/>
        </w:rPr>
      </w:pPr>
      <w:r w:rsidRPr="003F5E10">
        <w:rPr>
          <w:lang w:val="en-US"/>
        </w:rPr>
        <w:t>Standar</w:t>
      </w:r>
      <w:bookmarkStart w:id="0" w:name="_GoBack"/>
      <w:bookmarkEnd w:id="0"/>
      <w:r w:rsidRPr="003F5E10">
        <w:rPr>
          <w:lang w:val="en-US"/>
        </w:rPr>
        <w:t>ds of Engagement</w:t>
      </w:r>
    </w:p>
    <w:p w14:paraId="467C1CA6" w14:textId="77777777" w:rsidR="003F5E10" w:rsidRDefault="003F5E10" w:rsidP="002A4A8E">
      <w:pPr>
        <w:ind w:firstLine="720"/>
        <w:rPr>
          <w:color w:val="464646"/>
          <w:sz w:val="29"/>
          <w:szCs w:val="29"/>
          <w:shd w:val="clear" w:color="auto" w:fill="FFFFFF"/>
        </w:rPr>
      </w:pPr>
      <w:proofErr w:type="gramStart"/>
      <w:r w:rsidRPr="003F5E10">
        <w:rPr>
          <w:color w:val="464646"/>
          <w:sz w:val="29"/>
          <w:szCs w:val="29"/>
          <w:shd w:val="clear" w:color="auto" w:fill="FFFFFF"/>
        </w:rPr>
        <w:t>this</w:t>
      </w:r>
      <w:proofErr w:type="gramEnd"/>
      <w:r w:rsidRPr="003F5E10">
        <w:rPr>
          <w:color w:val="464646"/>
          <w:sz w:val="29"/>
          <w:szCs w:val="29"/>
          <w:shd w:val="clear" w:color="auto" w:fill="FFFFFF"/>
        </w:rPr>
        <w:t xml:space="preserve"> means establishing who will be part of the project team? What will be the frequency of meetings? What are the meeting ground rules? Who is the project owner? Who is designated to take notes, and distribute project meeting minutes and action steps? This goes along with any other meeting protocol that needs to be clarified</w:t>
      </w:r>
    </w:p>
    <w:p w14:paraId="6BD4BCDD" w14:textId="2263E21A" w:rsidR="003F5E10" w:rsidRDefault="003F5E10" w:rsidP="002A4A8E">
      <w:pPr>
        <w:ind w:firstLine="720"/>
        <w:rPr>
          <w:color w:val="464646"/>
          <w:sz w:val="29"/>
          <w:szCs w:val="29"/>
          <w:shd w:val="clear" w:color="auto" w:fill="FFFFFF"/>
        </w:rPr>
      </w:pPr>
      <w:r w:rsidRPr="003F5E10">
        <w:rPr>
          <w:color w:val="464646"/>
          <w:sz w:val="29"/>
          <w:szCs w:val="29"/>
          <w:shd w:val="clear" w:color="auto" w:fill="FFFFFF"/>
        </w:rPr>
        <w:t>https://www.projectsmart.co.uk/the-six-principles-of-project-management.php</w:t>
      </w:r>
    </w:p>
    <w:p w14:paraId="646B633F" w14:textId="50532D4B" w:rsidR="002A4A8E" w:rsidRPr="003F5E10" w:rsidRDefault="00D92AF6" w:rsidP="002A4A8E">
      <w:pPr>
        <w:ind w:firstLine="720"/>
        <w:rPr>
          <w:lang w:val="en-US"/>
        </w:rPr>
      </w:pPr>
      <w:r w:rsidRPr="003F5E10">
        <w:rPr>
          <w:lang w:val="en-US"/>
        </w:rPr>
        <w:t>Conducting a Rules of Engagement</w:t>
      </w:r>
      <w:r w:rsidR="002A4A8E" w:rsidRPr="003F5E10">
        <w:t xml:space="preserve"> </w:t>
      </w:r>
      <w:r w:rsidR="002A4A8E" w:rsidRPr="003F5E10">
        <w:rPr>
          <w:lang w:val="en-US"/>
        </w:rPr>
        <w:t xml:space="preserve">exercise will allow partners to develop a hidden contract that portrays how they will treat each other with pride and respect. </w:t>
      </w:r>
      <w:r w:rsidR="00767525" w:rsidRPr="003F5E10">
        <w:rPr>
          <w:lang w:val="en-US"/>
        </w:rPr>
        <w:t>Since the definitions for treating others with nobility and appreciation change from individual to individual, this instrument will enable the group to recognize and report the different components of conduct basic to the achievement of group execution. The Rules of Engagement incorporate six regions of conduct:</w:t>
      </w:r>
    </w:p>
    <w:p w14:paraId="7EBFCD70" w14:textId="5AAE0406" w:rsidR="002A4A8E" w:rsidRPr="003F5E10" w:rsidRDefault="002A4A8E" w:rsidP="002A4A8E">
      <w:pPr>
        <w:rPr>
          <w:b/>
          <w:lang w:val="en-US"/>
        </w:rPr>
      </w:pPr>
      <w:r w:rsidRPr="003F5E10">
        <w:rPr>
          <w:b/>
          <w:lang w:val="en-US"/>
        </w:rPr>
        <w:t>Advantages</w:t>
      </w:r>
      <w:r w:rsidR="008A325A" w:rsidRPr="003F5E10">
        <w:rPr>
          <w:b/>
          <w:lang w:val="en-US"/>
        </w:rPr>
        <w:t>:</w:t>
      </w:r>
    </w:p>
    <w:p w14:paraId="793B560D" w14:textId="77777777" w:rsidR="00D92AF6" w:rsidRPr="003F5E10" w:rsidRDefault="00D92AF6" w:rsidP="00D92AF6">
      <w:pPr>
        <w:numPr>
          <w:ilvl w:val="0"/>
          <w:numId w:val="1"/>
        </w:numPr>
        <w:shd w:val="clear" w:color="auto" w:fill="FFFFFF"/>
        <w:spacing w:before="100" w:beforeAutospacing="1" w:after="144" w:line="240" w:lineRule="auto"/>
        <w:ind w:left="390"/>
        <w:rPr>
          <w:rFonts w:eastAsia="Times New Roman" w:cstheme="majorHAnsi"/>
          <w:color w:val="333F48"/>
          <w:sz w:val="27"/>
          <w:szCs w:val="27"/>
          <w:lang w:val="en-US"/>
        </w:rPr>
      </w:pPr>
      <w:r w:rsidRPr="003F5E10">
        <w:rPr>
          <w:rFonts w:eastAsia="Times New Roman" w:cstheme="majorHAnsi"/>
          <w:color w:val="333F48"/>
          <w:sz w:val="27"/>
          <w:szCs w:val="27"/>
          <w:lang w:val="en-US"/>
        </w:rPr>
        <w:t>Basic Courtesies</w:t>
      </w:r>
    </w:p>
    <w:p w14:paraId="746116D9" w14:textId="77777777" w:rsidR="00D92AF6" w:rsidRPr="003F5E10" w:rsidRDefault="00D92AF6" w:rsidP="00D92AF6">
      <w:pPr>
        <w:numPr>
          <w:ilvl w:val="0"/>
          <w:numId w:val="1"/>
        </w:numPr>
        <w:shd w:val="clear" w:color="auto" w:fill="FFFFFF"/>
        <w:spacing w:before="100" w:beforeAutospacing="1" w:after="144" w:line="240" w:lineRule="auto"/>
        <w:ind w:left="390"/>
        <w:rPr>
          <w:rFonts w:eastAsia="Times New Roman" w:cstheme="majorHAnsi"/>
          <w:color w:val="333F48"/>
          <w:sz w:val="27"/>
          <w:szCs w:val="27"/>
          <w:lang w:val="en-US"/>
        </w:rPr>
      </w:pPr>
      <w:r w:rsidRPr="003F5E10">
        <w:rPr>
          <w:rFonts w:eastAsia="Times New Roman" w:cstheme="majorHAnsi"/>
          <w:color w:val="333F48"/>
          <w:sz w:val="27"/>
          <w:szCs w:val="27"/>
          <w:lang w:val="en-US"/>
        </w:rPr>
        <w:t>Operating Agreement</w:t>
      </w:r>
    </w:p>
    <w:p w14:paraId="4BB672D9" w14:textId="77777777" w:rsidR="00D92AF6" w:rsidRPr="003F5E10" w:rsidRDefault="00D92AF6" w:rsidP="00D92AF6">
      <w:pPr>
        <w:numPr>
          <w:ilvl w:val="0"/>
          <w:numId w:val="1"/>
        </w:numPr>
        <w:shd w:val="clear" w:color="auto" w:fill="FFFFFF"/>
        <w:spacing w:before="100" w:beforeAutospacing="1" w:after="144" w:line="240" w:lineRule="auto"/>
        <w:ind w:left="390"/>
        <w:rPr>
          <w:rFonts w:eastAsia="Times New Roman" w:cstheme="majorHAnsi"/>
          <w:color w:val="333F48"/>
          <w:sz w:val="27"/>
          <w:szCs w:val="27"/>
          <w:lang w:val="en-US"/>
        </w:rPr>
      </w:pPr>
      <w:r w:rsidRPr="003F5E10">
        <w:rPr>
          <w:rFonts w:eastAsia="Times New Roman" w:cstheme="majorHAnsi"/>
          <w:color w:val="333F48"/>
          <w:sz w:val="27"/>
          <w:szCs w:val="27"/>
          <w:lang w:val="en-US"/>
        </w:rPr>
        <w:t>Problem-Solving and Decision-Making</w:t>
      </w:r>
    </w:p>
    <w:p w14:paraId="3160DDF4" w14:textId="77777777" w:rsidR="00D92AF6" w:rsidRPr="003F5E10" w:rsidRDefault="00D92AF6" w:rsidP="00D92AF6">
      <w:pPr>
        <w:numPr>
          <w:ilvl w:val="0"/>
          <w:numId w:val="1"/>
        </w:numPr>
        <w:shd w:val="clear" w:color="auto" w:fill="FFFFFF"/>
        <w:spacing w:before="100" w:beforeAutospacing="1" w:after="144" w:line="240" w:lineRule="auto"/>
        <w:ind w:left="390"/>
        <w:rPr>
          <w:rFonts w:eastAsia="Times New Roman" w:cstheme="majorHAnsi"/>
          <w:color w:val="333F48"/>
          <w:sz w:val="27"/>
          <w:szCs w:val="27"/>
          <w:lang w:val="en-US"/>
        </w:rPr>
      </w:pPr>
      <w:r w:rsidRPr="003F5E10">
        <w:rPr>
          <w:rFonts w:eastAsia="Times New Roman" w:cstheme="majorHAnsi"/>
          <w:color w:val="333F48"/>
          <w:sz w:val="27"/>
          <w:szCs w:val="27"/>
          <w:lang w:val="en-US"/>
        </w:rPr>
        <w:t>Accountability</w:t>
      </w:r>
    </w:p>
    <w:p w14:paraId="6C2F9B6D" w14:textId="77777777" w:rsidR="00D92AF6" w:rsidRPr="003F5E10" w:rsidRDefault="00D92AF6" w:rsidP="00D92AF6">
      <w:pPr>
        <w:numPr>
          <w:ilvl w:val="0"/>
          <w:numId w:val="1"/>
        </w:numPr>
        <w:shd w:val="clear" w:color="auto" w:fill="FFFFFF"/>
        <w:spacing w:before="100" w:beforeAutospacing="1" w:after="144" w:line="240" w:lineRule="auto"/>
        <w:ind w:left="390"/>
        <w:rPr>
          <w:rFonts w:eastAsia="Times New Roman" w:cstheme="majorHAnsi"/>
          <w:color w:val="333F48"/>
          <w:sz w:val="27"/>
          <w:szCs w:val="27"/>
          <w:lang w:val="en-US"/>
        </w:rPr>
      </w:pPr>
      <w:r w:rsidRPr="003F5E10">
        <w:rPr>
          <w:rFonts w:eastAsia="Times New Roman" w:cstheme="majorHAnsi"/>
          <w:color w:val="333F48"/>
          <w:sz w:val="27"/>
          <w:szCs w:val="27"/>
          <w:lang w:val="en-US"/>
        </w:rPr>
        <w:t>Conflict Resolution</w:t>
      </w:r>
    </w:p>
    <w:p w14:paraId="61856617" w14:textId="4AA1A22B" w:rsidR="00D92AF6" w:rsidRPr="003F5E10" w:rsidRDefault="00D92AF6" w:rsidP="00D92AF6">
      <w:pPr>
        <w:numPr>
          <w:ilvl w:val="0"/>
          <w:numId w:val="1"/>
        </w:numPr>
        <w:shd w:val="clear" w:color="auto" w:fill="FFFFFF"/>
        <w:spacing w:before="100" w:beforeAutospacing="1" w:after="144" w:line="240" w:lineRule="auto"/>
        <w:ind w:left="390"/>
        <w:rPr>
          <w:rFonts w:eastAsia="Times New Roman" w:cstheme="majorHAnsi"/>
          <w:color w:val="333F48"/>
          <w:sz w:val="27"/>
          <w:szCs w:val="27"/>
          <w:lang w:val="en-US"/>
        </w:rPr>
      </w:pPr>
      <w:r w:rsidRPr="003F5E10">
        <w:rPr>
          <w:rFonts w:eastAsia="Times New Roman" w:cstheme="majorHAnsi"/>
          <w:color w:val="333F48"/>
          <w:sz w:val="27"/>
          <w:szCs w:val="27"/>
          <w:lang w:val="en-US"/>
        </w:rPr>
        <w:t>Leader's Role</w:t>
      </w:r>
    </w:p>
    <w:p w14:paraId="108112ED" w14:textId="41509139" w:rsidR="008A325A" w:rsidRPr="003F5E10" w:rsidRDefault="008A325A" w:rsidP="00767525">
      <w:pPr>
        <w:ind w:firstLine="390"/>
        <w:rPr>
          <w:lang w:val="en-US"/>
        </w:rPr>
      </w:pPr>
      <w:r w:rsidRPr="003F5E10">
        <w:rPr>
          <w:lang w:val="en-US"/>
        </w:rPr>
        <w:t xml:space="preserve">In a gathering meeting, plan extra chance to focus on this. If a gathering does not submit time to this action, it will never happen. Various gatherings plan a remarkable session submitted only to Rules of Engagement. In this social event, associates conceptualize and record a summary of key practices that are basic to them and that best help working understandings. Consider making such request as: How might you want to work? What is your work style? What characteristics do you bring? What sorts of practices disturb you? What sorts of practices take us off track or decrease our ampleness? </w:t>
      </w:r>
      <w:proofErr w:type="gramStart"/>
      <w:r w:rsidRPr="003F5E10">
        <w:rPr>
          <w:lang w:val="en-US"/>
        </w:rPr>
        <w:t>License time for talk of the key domains and practices that the gathering needs to get.</w:t>
      </w:r>
      <w:proofErr w:type="gramEnd"/>
      <w:r w:rsidRPr="003F5E10">
        <w:rPr>
          <w:lang w:val="en-US"/>
        </w:rPr>
        <w:t xml:space="preserve"> Certification all voices is heard.</w:t>
      </w:r>
    </w:p>
    <w:p w14:paraId="450AAC88" w14:textId="42BFD222" w:rsidR="00D92AF6" w:rsidRPr="003F5E10" w:rsidRDefault="008A325A" w:rsidP="008A325A">
      <w:pPr>
        <w:rPr>
          <w:lang w:val="en-US"/>
        </w:rPr>
      </w:pPr>
      <w:hyperlink r:id="rId7" w:history="1">
        <w:r w:rsidRPr="003F5E10">
          <w:rPr>
            <w:rStyle w:val="Hyperlink"/>
            <w:lang w:val="en-US"/>
          </w:rPr>
          <w:t>https://www.pmi.org/learning/library/project-team-performance-expected-behaviors-6759</w:t>
        </w:r>
      </w:hyperlink>
    </w:p>
    <w:p w14:paraId="3D6A0802" w14:textId="658108FB" w:rsidR="008A325A" w:rsidRPr="003F5E10" w:rsidRDefault="008A325A" w:rsidP="008A325A">
      <w:pPr>
        <w:ind w:firstLine="390"/>
        <w:rPr>
          <w:b/>
          <w:lang w:val="en-US"/>
        </w:rPr>
      </w:pPr>
      <w:r w:rsidRPr="003F5E10">
        <w:rPr>
          <w:b/>
          <w:lang w:val="en-US"/>
        </w:rPr>
        <w:t>Disadvantages:</w:t>
      </w:r>
    </w:p>
    <w:p w14:paraId="5C5289E5" w14:textId="1B576E7C" w:rsidR="008A325A" w:rsidRPr="003F5E10" w:rsidRDefault="003F5E10" w:rsidP="008A325A">
      <w:pPr>
        <w:ind w:firstLine="390"/>
        <w:rPr>
          <w:lang w:val="en-US"/>
        </w:rPr>
      </w:pPr>
      <w:r w:rsidRPr="003F5E10">
        <w:rPr>
          <w:lang w:val="en-US"/>
        </w:rPr>
        <w:t>There are in every case a few things which are to be said just to the higher expert workers and not the subordinates. Along these lines, it some way or another uncovers the insider facts which are not intended to tell the subordinates.</w:t>
      </w:r>
    </w:p>
    <w:p w14:paraId="5149A318" w14:textId="77777777" w:rsidR="003F5E10" w:rsidRPr="003F5E10" w:rsidRDefault="003F5E10" w:rsidP="003F5E10">
      <w:pPr>
        <w:pStyle w:val="ListParagraph"/>
        <w:numPr>
          <w:ilvl w:val="0"/>
          <w:numId w:val="7"/>
        </w:numPr>
        <w:shd w:val="clear" w:color="auto" w:fill="FFFFFF"/>
        <w:spacing w:before="405" w:after="255" w:line="450" w:lineRule="atLeast"/>
        <w:outlineLvl w:val="2"/>
        <w:rPr>
          <w:rFonts w:eastAsia="Times New Roman" w:cs="Times New Roman"/>
          <w:b/>
          <w:bCs/>
          <w:color w:val="111111"/>
          <w:sz w:val="27"/>
          <w:szCs w:val="27"/>
          <w:lang w:val="en-US"/>
        </w:rPr>
      </w:pPr>
      <w:r w:rsidRPr="003F5E10">
        <w:rPr>
          <w:rFonts w:eastAsia="Times New Roman" w:cs="Times New Roman"/>
          <w:b/>
          <w:bCs/>
          <w:color w:val="008080"/>
          <w:sz w:val="27"/>
          <w:szCs w:val="27"/>
          <w:lang w:val="en-US"/>
        </w:rPr>
        <w:lastRenderedPageBreak/>
        <w:t>Making them understand the thing sometimes is very difficult</w:t>
      </w:r>
    </w:p>
    <w:p w14:paraId="508F455B" w14:textId="38CDC70E" w:rsidR="003F5E10" w:rsidRPr="003F5E10" w:rsidRDefault="003F5E10" w:rsidP="003F5E10">
      <w:pPr>
        <w:pStyle w:val="Heading3"/>
        <w:numPr>
          <w:ilvl w:val="0"/>
          <w:numId w:val="7"/>
        </w:numPr>
        <w:shd w:val="clear" w:color="auto" w:fill="FFFFFF"/>
        <w:spacing w:before="405" w:beforeAutospacing="0" w:after="255" w:afterAutospacing="0" w:line="450" w:lineRule="atLeast"/>
        <w:rPr>
          <w:rFonts w:asciiTheme="minorHAnsi" w:hAnsiTheme="minorHAnsi"/>
          <w:color w:val="111111"/>
        </w:rPr>
      </w:pPr>
      <w:r w:rsidRPr="003F5E10">
        <w:rPr>
          <w:rFonts w:asciiTheme="minorHAnsi" w:hAnsiTheme="minorHAnsi"/>
          <w:color w:val="008080"/>
        </w:rPr>
        <w:t>Liberalizing them</w:t>
      </w:r>
    </w:p>
    <w:p w14:paraId="5AC62EE0" w14:textId="2579A51C" w:rsidR="003F5E10" w:rsidRPr="003F5E10" w:rsidRDefault="003F5E10" w:rsidP="003F5E10">
      <w:pPr>
        <w:pStyle w:val="Heading3"/>
        <w:numPr>
          <w:ilvl w:val="0"/>
          <w:numId w:val="7"/>
        </w:numPr>
        <w:shd w:val="clear" w:color="auto" w:fill="FFFFFF"/>
        <w:spacing w:before="405" w:beforeAutospacing="0" w:after="255" w:afterAutospacing="0" w:line="450" w:lineRule="atLeast"/>
        <w:rPr>
          <w:rFonts w:asciiTheme="minorHAnsi" w:hAnsiTheme="minorHAnsi"/>
          <w:color w:val="111111"/>
        </w:rPr>
      </w:pPr>
      <w:r w:rsidRPr="003F5E10">
        <w:rPr>
          <w:rFonts w:asciiTheme="minorHAnsi" w:hAnsiTheme="minorHAnsi"/>
          <w:color w:val="008080"/>
        </w:rPr>
        <w:t>Security is at a greater risk</w:t>
      </w:r>
    </w:p>
    <w:p w14:paraId="04364D36" w14:textId="0862E033" w:rsidR="003F5E10" w:rsidRPr="003F5E10" w:rsidRDefault="003F5E10" w:rsidP="003F5E10">
      <w:pPr>
        <w:pStyle w:val="Heading3"/>
        <w:numPr>
          <w:ilvl w:val="0"/>
          <w:numId w:val="7"/>
        </w:numPr>
        <w:shd w:val="clear" w:color="auto" w:fill="FFFFFF"/>
        <w:spacing w:before="405" w:beforeAutospacing="0" w:after="255" w:afterAutospacing="0" w:line="450" w:lineRule="atLeast"/>
        <w:rPr>
          <w:rFonts w:asciiTheme="minorHAnsi" w:hAnsiTheme="minorHAnsi"/>
          <w:color w:val="111111"/>
        </w:rPr>
      </w:pPr>
      <w:r w:rsidRPr="003F5E10">
        <w:rPr>
          <w:rFonts w:asciiTheme="minorHAnsi" w:hAnsiTheme="minorHAnsi"/>
          <w:color w:val="008080"/>
        </w:rPr>
        <w:t>The difficulty to match the IQ level</w:t>
      </w:r>
    </w:p>
    <w:p w14:paraId="22426984" w14:textId="77777777" w:rsidR="008A325A" w:rsidRPr="003F5E10" w:rsidRDefault="008A325A" w:rsidP="008A325A">
      <w:pPr>
        <w:ind w:firstLine="390"/>
        <w:rPr>
          <w:lang w:val="en-US"/>
        </w:rPr>
      </w:pPr>
    </w:p>
    <w:p w14:paraId="68D6A8BE" w14:textId="77777777" w:rsidR="008A325A" w:rsidRPr="003F5E10" w:rsidRDefault="008A325A" w:rsidP="008A325A">
      <w:pPr>
        <w:ind w:firstLine="390"/>
        <w:rPr>
          <w:lang w:val="en-US"/>
        </w:rPr>
      </w:pPr>
    </w:p>
    <w:p w14:paraId="0E147F48" w14:textId="77777777" w:rsidR="008A325A" w:rsidRPr="003F5E10" w:rsidRDefault="008A325A" w:rsidP="008A325A">
      <w:pPr>
        <w:ind w:firstLine="390"/>
        <w:rPr>
          <w:lang w:val="en-US"/>
        </w:rPr>
      </w:pPr>
    </w:p>
    <w:p w14:paraId="4363A31B" w14:textId="6067B59E" w:rsidR="008A325A" w:rsidRPr="003F5E10" w:rsidRDefault="007B6403" w:rsidP="008A325A">
      <w:pPr>
        <w:ind w:firstLine="390"/>
        <w:rPr>
          <w:lang w:val="en-US"/>
        </w:rPr>
      </w:pPr>
      <w:hyperlink r:id="rId8" w:history="1">
        <w:r w:rsidRPr="003F5E10">
          <w:rPr>
            <w:rStyle w:val="Hyperlink"/>
            <w:lang w:val="en-US"/>
          </w:rPr>
          <w:t>https://content.wisestep.com/top-advantages-disadvantages-employee-engagement/</w:t>
        </w:r>
      </w:hyperlink>
    </w:p>
    <w:p w14:paraId="770C927B" w14:textId="77777777" w:rsidR="007B6403" w:rsidRPr="003F5E10" w:rsidRDefault="007B6403" w:rsidP="008A325A">
      <w:pPr>
        <w:ind w:firstLine="390"/>
        <w:rPr>
          <w:lang w:val="en-US"/>
        </w:rPr>
      </w:pPr>
    </w:p>
    <w:p w14:paraId="05AF55F4" w14:textId="77777777" w:rsidR="007B6403" w:rsidRPr="003F5E10" w:rsidRDefault="007B6403" w:rsidP="008A325A">
      <w:pPr>
        <w:ind w:firstLine="390"/>
        <w:rPr>
          <w:lang w:val="en-US"/>
        </w:rPr>
      </w:pPr>
    </w:p>
    <w:p w14:paraId="48A9F952" w14:textId="77777777" w:rsidR="00767525" w:rsidRPr="003F5E10" w:rsidRDefault="007B6403" w:rsidP="00767525">
      <w:pPr>
        <w:pStyle w:val="Default"/>
        <w:spacing w:after="400"/>
        <w:rPr>
          <w:rFonts w:asciiTheme="minorHAnsi" w:eastAsia="Times" w:hAnsiTheme="minorHAnsi" w:cs="Times"/>
          <w:sz w:val="24"/>
          <w:szCs w:val="24"/>
          <w:shd w:val="clear" w:color="auto" w:fill="FFFFFF"/>
        </w:rPr>
      </w:pPr>
      <w:r w:rsidRPr="003F5E10">
        <w:rPr>
          <w:rFonts w:asciiTheme="minorHAnsi" w:hAnsiTheme="minorHAnsi"/>
          <w:sz w:val="24"/>
          <w:szCs w:val="24"/>
          <w:shd w:val="clear" w:color="auto" w:fill="FFFFFF"/>
        </w:rPr>
        <w:t>Here are the two a</w:t>
      </w:r>
      <w:r w:rsidRPr="003F5E10">
        <w:rPr>
          <w:rFonts w:asciiTheme="minorHAnsi" w:hAnsiTheme="minorHAnsi"/>
          <w:sz w:val="24"/>
          <w:szCs w:val="24"/>
          <w:shd w:val="clear" w:color="auto" w:fill="FFFFFF"/>
        </w:rPr>
        <w:t xml:space="preserve">ttributes of a successful project adapting the principle of project management that is </w:t>
      </w:r>
      <w:r w:rsidRPr="003F5E10">
        <w:rPr>
          <w:rFonts w:asciiTheme="minorHAnsi" w:hAnsiTheme="minorHAnsi"/>
          <w:sz w:val="24"/>
          <w:szCs w:val="24"/>
          <w:shd w:val="clear" w:color="auto" w:fill="FFFFFF"/>
        </w:rPr>
        <w:t>Standards of Engagement</w:t>
      </w:r>
      <w:proofErr w:type="gramStart"/>
      <w:r w:rsidRPr="003F5E10">
        <w:rPr>
          <w:rFonts w:asciiTheme="minorHAnsi" w:hAnsiTheme="minorHAnsi"/>
          <w:sz w:val="24"/>
          <w:szCs w:val="24"/>
          <w:shd w:val="clear" w:color="auto" w:fill="FFFFFF"/>
        </w:rPr>
        <w:t xml:space="preserve">: </w:t>
      </w:r>
      <w:r w:rsidR="00767525" w:rsidRPr="003F5E10">
        <w:rPr>
          <w:rFonts w:asciiTheme="minorHAnsi" w:hAnsiTheme="minorHAnsi"/>
          <w:sz w:val="24"/>
          <w:szCs w:val="24"/>
          <w:shd w:val="clear" w:color="auto" w:fill="FFFFFF"/>
        </w:rPr>
        <w:t>:</w:t>
      </w:r>
      <w:proofErr w:type="gramEnd"/>
      <w:r w:rsidR="00767525" w:rsidRPr="003F5E10">
        <w:rPr>
          <w:rFonts w:asciiTheme="minorHAnsi" w:hAnsiTheme="minorHAnsi"/>
          <w:sz w:val="24"/>
          <w:szCs w:val="24"/>
          <w:shd w:val="clear" w:color="auto" w:fill="FFFFFF"/>
        </w:rPr>
        <w:t xml:space="preserve"> </w:t>
      </w:r>
      <w:r w:rsidR="00767525" w:rsidRPr="003F5E10">
        <w:rPr>
          <w:rFonts w:asciiTheme="minorHAnsi" w:hAnsiTheme="minorHAnsi"/>
          <w:color w:val="0432FF"/>
          <w:sz w:val="24"/>
          <w:szCs w:val="24"/>
          <w:shd w:val="clear" w:color="auto" w:fill="FFFFFF"/>
        </w:rPr>
        <w:t>[http://www.projectdirect.se/dokument/Top10-Key-lyckat_projekt.pdf]</w:t>
      </w:r>
    </w:p>
    <w:p w14:paraId="3281262B" w14:textId="767D301C" w:rsidR="007B6403" w:rsidRPr="003F5E10" w:rsidRDefault="007B6403" w:rsidP="008A325A">
      <w:pPr>
        <w:ind w:firstLine="390"/>
        <w:rPr>
          <w:sz w:val="24"/>
          <w:szCs w:val="24"/>
          <w:shd w:val="clear" w:color="auto" w:fill="FFFFFF"/>
          <w:lang w:val="en-US"/>
        </w:rPr>
      </w:pPr>
    </w:p>
    <w:p w14:paraId="15A4E6FE" w14:textId="77777777" w:rsidR="00767525" w:rsidRPr="00767525" w:rsidRDefault="00767525" w:rsidP="00767525">
      <w:pPr>
        <w:numPr>
          <w:ilvl w:val="0"/>
          <w:numId w:val="2"/>
        </w:numPr>
        <w:spacing w:after="0" w:line="240" w:lineRule="auto"/>
        <w:jc w:val="both"/>
        <w:textAlignment w:val="baseline"/>
        <w:rPr>
          <w:rFonts w:eastAsia="Times New Roman" w:cs="Times New Roman"/>
          <w:b/>
          <w:bCs/>
          <w:color w:val="000000"/>
          <w:sz w:val="18"/>
          <w:szCs w:val="18"/>
          <w:lang w:val="en-US"/>
        </w:rPr>
      </w:pPr>
      <w:r w:rsidRPr="00767525">
        <w:rPr>
          <w:rFonts w:eastAsia="Times New Roman" w:cs="Times New Roman"/>
          <w:b/>
          <w:bCs/>
          <w:color w:val="000000"/>
          <w:sz w:val="18"/>
          <w:szCs w:val="18"/>
          <w:lang w:val="en-US"/>
        </w:rPr>
        <w:t>Well-defined Project Charter</w:t>
      </w:r>
    </w:p>
    <w:p w14:paraId="723E6D05" w14:textId="77777777" w:rsidR="00767525" w:rsidRPr="00767525" w:rsidRDefault="00767525" w:rsidP="00767525">
      <w:pPr>
        <w:spacing w:after="0" w:line="240" w:lineRule="auto"/>
        <w:jc w:val="both"/>
        <w:rPr>
          <w:rFonts w:eastAsia="Times New Roman" w:cs="Times New Roman"/>
          <w:sz w:val="24"/>
          <w:szCs w:val="24"/>
          <w:lang w:val="en-US"/>
        </w:rPr>
      </w:pPr>
      <w:r w:rsidRPr="00767525">
        <w:rPr>
          <w:rFonts w:eastAsia="Times New Roman" w:cs="Times New Roman"/>
          <w:b/>
          <w:bCs/>
          <w:color w:val="000000"/>
          <w:sz w:val="18"/>
          <w:szCs w:val="18"/>
          <w:lang w:val="en-US"/>
        </w:rPr>
        <w:t xml:space="preserve">Definition: </w:t>
      </w:r>
      <w:r w:rsidRPr="00767525">
        <w:rPr>
          <w:rFonts w:eastAsia="Times New Roman" w:cs="Times New Roman"/>
          <w:color w:val="000000"/>
          <w:sz w:val="18"/>
          <w:szCs w:val="18"/>
          <w:lang w:val="en-US"/>
        </w:rPr>
        <w:t>A well-defined project charter is essential for the project managers because it sets the charter for the project manager’s authorization.</w:t>
      </w:r>
    </w:p>
    <w:p w14:paraId="5FE95558" w14:textId="77777777" w:rsidR="00767525" w:rsidRPr="00767525" w:rsidRDefault="00767525" w:rsidP="00767525">
      <w:pPr>
        <w:spacing w:after="0" w:line="240" w:lineRule="auto"/>
        <w:rPr>
          <w:rFonts w:eastAsia="Times New Roman" w:cs="Times New Roman"/>
          <w:sz w:val="24"/>
          <w:szCs w:val="24"/>
          <w:lang w:val="en-US"/>
        </w:rPr>
      </w:pPr>
    </w:p>
    <w:p w14:paraId="157C0CFA" w14:textId="77777777" w:rsidR="00767525" w:rsidRPr="00767525" w:rsidRDefault="00767525" w:rsidP="00767525">
      <w:pPr>
        <w:spacing w:after="0" w:line="240" w:lineRule="auto"/>
        <w:jc w:val="both"/>
        <w:rPr>
          <w:rFonts w:eastAsia="Times New Roman" w:cs="Times New Roman"/>
          <w:sz w:val="24"/>
          <w:szCs w:val="24"/>
          <w:lang w:val="en-US"/>
        </w:rPr>
      </w:pPr>
      <w:r w:rsidRPr="00767525">
        <w:rPr>
          <w:rFonts w:eastAsia="Times New Roman" w:cs="Times New Roman"/>
          <w:color w:val="000000"/>
          <w:sz w:val="18"/>
          <w:szCs w:val="18"/>
          <w:lang w:val="en-US"/>
        </w:rPr>
        <w:t>Important elements:</w:t>
      </w:r>
    </w:p>
    <w:p w14:paraId="530A9DE6" w14:textId="77777777" w:rsidR="00767525" w:rsidRPr="00767525" w:rsidRDefault="00767525" w:rsidP="00767525">
      <w:pPr>
        <w:numPr>
          <w:ilvl w:val="0"/>
          <w:numId w:val="3"/>
        </w:numPr>
        <w:spacing w:after="0" w:line="240" w:lineRule="auto"/>
        <w:jc w:val="both"/>
        <w:textAlignment w:val="baseline"/>
        <w:rPr>
          <w:rFonts w:eastAsia="Times New Roman" w:cs="Times New Roman"/>
          <w:color w:val="000000"/>
          <w:sz w:val="18"/>
          <w:szCs w:val="18"/>
          <w:lang w:val="en-US"/>
        </w:rPr>
      </w:pPr>
      <w:r w:rsidRPr="00767525">
        <w:rPr>
          <w:rFonts w:eastAsia="Times New Roman" w:cs="Times New Roman"/>
          <w:color w:val="000000"/>
          <w:sz w:val="18"/>
          <w:szCs w:val="18"/>
          <w:lang w:val="en-US"/>
        </w:rPr>
        <w:t>To determine what the implementation does/ does not cover</w:t>
      </w:r>
    </w:p>
    <w:p w14:paraId="59585A8B" w14:textId="77777777" w:rsidR="00767525" w:rsidRPr="00767525" w:rsidRDefault="00767525" w:rsidP="00767525">
      <w:pPr>
        <w:numPr>
          <w:ilvl w:val="0"/>
          <w:numId w:val="3"/>
        </w:numPr>
        <w:spacing w:after="0" w:line="240" w:lineRule="auto"/>
        <w:jc w:val="both"/>
        <w:textAlignment w:val="baseline"/>
        <w:rPr>
          <w:rFonts w:eastAsia="Times New Roman" w:cs="Times New Roman"/>
          <w:color w:val="000000"/>
          <w:sz w:val="18"/>
          <w:szCs w:val="18"/>
          <w:lang w:val="en-US"/>
        </w:rPr>
      </w:pPr>
      <w:r w:rsidRPr="00767525">
        <w:rPr>
          <w:rFonts w:eastAsia="Times New Roman" w:cs="Times New Roman"/>
          <w:color w:val="000000"/>
          <w:sz w:val="18"/>
          <w:szCs w:val="18"/>
          <w:lang w:val="en-US"/>
        </w:rPr>
        <w:t>Breakdown into deliveries and activities</w:t>
      </w:r>
    </w:p>
    <w:p w14:paraId="2D96661B" w14:textId="77777777" w:rsidR="00767525" w:rsidRPr="00767525" w:rsidRDefault="00767525" w:rsidP="00767525">
      <w:pPr>
        <w:numPr>
          <w:ilvl w:val="0"/>
          <w:numId w:val="3"/>
        </w:numPr>
        <w:spacing w:after="0" w:line="240" w:lineRule="auto"/>
        <w:jc w:val="both"/>
        <w:textAlignment w:val="baseline"/>
        <w:rPr>
          <w:rFonts w:eastAsia="Times New Roman" w:cs="Times New Roman"/>
          <w:color w:val="000000"/>
          <w:sz w:val="18"/>
          <w:szCs w:val="18"/>
          <w:lang w:val="en-US"/>
        </w:rPr>
      </w:pPr>
      <w:r w:rsidRPr="00767525">
        <w:rPr>
          <w:rFonts w:eastAsia="Times New Roman" w:cs="Times New Roman"/>
          <w:color w:val="000000"/>
          <w:sz w:val="18"/>
          <w:szCs w:val="18"/>
          <w:lang w:val="en-US"/>
        </w:rPr>
        <w:t xml:space="preserve">Process for change management and communication </w:t>
      </w:r>
    </w:p>
    <w:p w14:paraId="7DD7EAF4" w14:textId="77777777" w:rsidR="00767525" w:rsidRPr="00767525" w:rsidRDefault="00767525" w:rsidP="00767525">
      <w:pPr>
        <w:numPr>
          <w:ilvl w:val="0"/>
          <w:numId w:val="3"/>
        </w:numPr>
        <w:spacing w:after="0" w:line="240" w:lineRule="auto"/>
        <w:jc w:val="both"/>
        <w:textAlignment w:val="baseline"/>
        <w:rPr>
          <w:rFonts w:eastAsia="Times New Roman" w:cs="Times New Roman"/>
          <w:color w:val="000000"/>
          <w:sz w:val="18"/>
          <w:szCs w:val="18"/>
          <w:lang w:val="en-US"/>
        </w:rPr>
      </w:pPr>
      <w:r w:rsidRPr="00767525">
        <w:rPr>
          <w:rFonts w:eastAsia="Times New Roman" w:cs="Times New Roman"/>
          <w:color w:val="000000"/>
          <w:sz w:val="18"/>
          <w:szCs w:val="18"/>
          <w:lang w:val="en-US"/>
        </w:rPr>
        <w:t>An objective a measurable articulation of the success criteria of the project</w:t>
      </w:r>
    </w:p>
    <w:p w14:paraId="5F5D87FA" w14:textId="77777777" w:rsidR="00767525" w:rsidRPr="00767525" w:rsidRDefault="00767525" w:rsidP="00767525">
      <w:pPr>
        <w:spacing w:after="0" w:line="240" w:lineRule="auto"/>
        <w:rPr>
          <w:rFonts w:eastAsia="Times New Roman" w:cs="Times New Roman"/>
          <w:sz w:val="24"/>
          <w:szCs w:val="24"/>
          <w:lang w:val="en-US"/>
        </w:rPr>
      </w:pPr>
    </w:p>
    <w:p w14:paraId="22366D0B" w14:textId="77777777" w:rsidR="00767525" w:rsidRPr="00767525" w:rsidRDefault="00767525" w:rsidP="00767525">
      <w:pPr>
        <w:spacing w:after="0" w:line="240" w:lineRule="auto"/>
        <w:jc w:val="both"/>
        <w:rPr>
          <w:rFonts w:eastAsia="Times New Roman" w:cs="Times New Roman"/>
          <w:sz w:val="24"/>
          <w:szCs w:val="24"/>
          <w:lang w:val="en-US"/>
        </w:rPr>
      </w:pPr>
      <w:r w:rsidRPr="00767525">
        <w:rPr>
          <w:rFonts w:eastAsia="Times New Roman" w:cs="Times New Roman"/>
          <w:b/>
          <w:bCs/>
          <w:color w:val="000000"/>
          <w:sz w:val="18"/>
          <w:szCs w:val="18"/>
          <w:lang w:val="en-US"/>
        </w:rPr>
        <w:t xml:space="preserve">Risks: </w:t>
      </w:r>
      <w:r w:rsidRPr="00767525">
        <w:rPr>
          <w:rFonts w:eastAsia="Times New Roman" w:cs="Times New Roman"/>
          <w:color w:val="000000"/>
          <w:sz w:val="18"/>
          <w:szCs w:val="18"/>
          <w:lang w:val="en-US"/>
        </w:rPr>
        <w:t>It is necessary to allocate more sufficient time to prepare the charter document right from the launching of the project or the project clients and team members might perceive the objectives and scope differently which means that they will have the same focus as yours. The saved time by rushing within the scope in the start-up stage us quickly spent by the project managers if they need follow-ups and coordinate from different activities and discussions within the project scope or not.</w:t>
      </w:r>
    </w:p>
    <w:p w14:paraId="1D021611" w14:textId="77777777" w:rsidR="00767525" w:rsidRPr="00767525" w:rsidRDefault="00767525" w:rsidP="00767525">
      <w:pPr>
        <w:spacing w:after="0" w:line="240" w:lineRule="auto"/>
        <w:rPr>
          <w:rFonts w:eastAsia="Times New Roman" w:cs="Times New Roman"/>
          <w:sz w:val="24"/>
          <w:szCs w:val="24"/>
          <w:lang w:val="en-US"/>
        </w:rPr>
      </w:pPr>
    </w:p>
    <w:p w14:paraId="74154032" w14:textId="77777777" w:rsidR="00767525" w:rsidRPr="00767525" w:rsidRDefault="00767525" w:rsidP="00767525">
      <w:pPr>
        <w:spacing w:after="0" w:line="240" w:lineRule="auto"/>
        <w:jc w:val="both"/>
        <w:rPr>
          <w:rFonts w:eastAsia="Times New Roman" w:cs="Times New Roman"/>
          <w:sz w:val="24"/>
          <w:szCs w:val="24"/>
          <w:lang w:val="en-US"/>
        </w:rPr>
      </w:pPr>
      <w:r w:rsidRPr="00767525">
        <w:rPr>
          <w:rFonts w:eastAsia="Times New Roman" w:cs="Times New Roman"/>
          <w:b/>
          <w:bCs/>
          <w:color w:val="000000"/>
          <w:sz w:val="18"/>
          <w:szCs w:val="18"/>
          <w:lang w:val="en-US"/>
        </w:rPr>
        <w:t>Recommendations:</w:t>
      </w:r>
    </w:p>
    <w:p w14:paraId="6E4CBCF1" w14:textId="77777777" w:rsidR="00767525" w:rsidRPr="00767525" w:rsidRDefault="00767525" w:rsidP="00767525">
      <w:pPr>
        <w:numPr>
          <w:ilvl w:val="0"/>
          <w:numId w:val="4"/>
        </w:numPr>
        <w:spacing w:after="0" w:line="240" w:lineRule="auto"/>
        <w:jc w:val="both"/>
        <w:textAlignment w:val="baseline"/>
        <w:rPr>
          <w:rFonts w:eastAsia="Times New Roman" w:cs="Times New Roman"/>
          <w:color w:val="000000"/>
          <w:sz w:val="18"/>
          <w:szCs w:val="18"/>
          <w:lang w:val="en-US"/>
        </w:rPr>
      </w:pPr>
      <w:r w:rsidRPr="00767525">
        <w:rPr>
          <w:rFonts w:eastAsia="Times New Roman" w:cs="Times New Roman"/>
          <w:color w:val="000000"/>
          <w:sz w:val="18"/>
          <w:szCs w:val="18"/>
          <w:lang w:val="en-US"/>
        </w:rPr>
        <w:t>Communication and preparation of the charter</w:t>
      </w:r>
    </w:p>
    <w:p w14:paraId="10F95048" w14:textId="77777777" w:rsidR="00767525" w:rsidRPr="00767525" w:rsidRDefault="00767525" w:rsidP="00767525">
      <w:pPr>
        <w:numPr>
          <w:ilvl w:val="0"/>
          <w:numId w:val="4"/>
        </w:numPr>
        <w:spacing w:after="0" w:line="240" w:lineRule="auto"/>
        <w:jc w:val="both"/>
        <w:textAlignment w:val="baseline"/>
        <w:rPr>
          <w:rFonts w:eastAsia="Times New Roman" w:cs="Times New Roman"/>
          <w:color w:val="000000"/>
          <w:sz w:val="18"/>
          <w:szCs w:val="18"/>
          <w:lang w:val="en-US"/>
        </w:rPr>
      </w:pPr>
      <w:r w:rsidRPr="00767525">
        <w:rPr>
          <w:rFonts w:eastAsia="Times New Roman" w:cs="Times New Roman"/>
          <w:color w:val="000000"/>
          <w:sz w:val="18"/>
          <w:szCs w:val="18"/>
          <w:lang w:val="en-US"/>
        </w:rPr>
        <w:t>The steering committee will approve the project charter document who will ensure that everybody has the same understanding of the project objectives</w:t>
      </w:r>
    </w:p>
    <w:p w14:paraId="47898ED5" w14:textId="77777777" w:rsidR="00767525" w:rsidRPr="00767525" w:rsidRDefault="00767525" w:rsidP="00767525">
      <w:pPr>
        <w:numPr>
          <w:ilvl w:val="0"/>
          <w:numId w:val="4"/>
        </w:numPr>
        <w:spacing w:after="0" w:line="240" w:lineRule="auto"/>
        <w:jc w:val="both"/>
        <w:textAlignment w:val="baseline"/>
        <w:rPr>
          <w:rFonts w:eastAsia="Times New Roman" w:cs="Times New Roman"/>
          <w:color w:val="000000"/>
          <w:sz w:val="18"/>
          <w:szCs w:val="18"/>
          <w:lang w:val="en-US"/>
        </w:rPr>
      </w:pPr>
      <w:r w:rsidRPr="00767525">
        <w:rPr>
          <w:rFonts w:eastAsia="Times New Roman" w:cs="Times New Roman"/>
          <w:color w:val="000000"/>
          <w:sz w:val="18"/>
          <w:szCs w:val="18"/>
          <w:lang w:val="en-US"/>
        </w:rPr>
        <w:t>A definite process for handling suggestions and alterations to the document</w:t>
      </w:r>
    </w:p>
    <w:p w14:paraId="17CFD141" w14:textId="77777777" w:rsidR="007B6403" w:rsidRPr="003F5E10" w:rsidRDefault="007B6403" w:rsidP="00767525">
      <w:pPr>
        <w:rPr>
          <w:sz w:val="24"/>
          <w:szCs w:val="24"/>
          <w:shd w:val="clear" w:color="auto" w:fill="FFFFFF"/>
          <w:lang w:val="en-US"/>
        </w:rPr>
      </w:pPr>
    </w:p>
    <w:p w14:paraId="1746F10C" w14:textId="227CB806" w:rsidR="007B6403" w:rsidRPr="003F5E10" w:rsidRDefault="007B6403" w:rsidP="008A325A">
      <w:pPr>
        <w:ind w:firstLine="390"/>
        <w:rPr>
          <w:sz w:val="24"/>
          <w:szCs w:val="24"/>
          <w:shd w:val="clear" w:color="auto" w:fill="FFFFFF"/>
          <w:lang w:val="en-US"/>
        </w:rPr>
      </w:pPr>
    </w:p>
    <w:p w14:paraId="5028C241" w14:textId="4C728CBB" w:rsidR="00767525" w:rsidRPr="003F5E10" w:rsidRDefault="00767525" w:rsidP="00767525">
      <w:pPr>
        <w:pStyle w:val="ListParagraph"/>
        <w:numPr>
          <w:ilvl w:val="0"/>
          <w:numId w:val="2"/>
        </w:numPr>
        <w:spacing w:after="0" w:line="240" w:lineRule="auto"/>
        <w:jc w:val="both"/>
        <w:textAlignment w:val="baseline"/>
        <w:rPr>
          <w:rFonts w:eastAsia="Times New Roman" w:cs="Times New Roman"/>
          <w:b/>
          <w:bCs/>
          <w:color w:val="000000"/>
          <w:sz w:val="18"/>
          <w:szCs w:val="18"/>
          <w:lang w:val="en-US"/>
        </w:rPr>
      </w:pPr>
      <w:r w:rsidRPr="003F5E10">
        <w:rPr>
          <w:rFonts w:eastAsia="Times New Roman" w:cs="Times New Roman"/>
          <w:b/>
          <w:bCs/>
          <w:color w:val="000000"/>
          <w:sz w:val="18"/>
          <w:szCs w:val="18"/>
          <w:lang w:val="en-US"/>
        </w:rPr>
        <w:t>Clear Company Goals</w:t>
      </w:r>
    </w:p>
    <w:p w14:paraId="46B11C64" w14:textId="77777777" w:rsidR="00767525" w:rsidRPr="00767525" w:rsidRDefault="00767525" w:rsidP="00767525">
      <w:pPr>
        <w:spacing w:after="0" w:line="240" w:lineRule="auto"/>
        <w:jc w:val="both"/>
        <w:rPr>
          <w:rFonts w:eastAsia="Times New Roman" w:cs="Times New Roman"/>
          <w:sz w:val="24"/>
          <w:szCs w:val="24"/>
          <w:lang w:val="en-US"/>
        </w:rPr>
      </w:pPr>
      <w:r w:rsidRPr="00767525">
        <w:rPr>
          <w:rFonts w:eastAsia="Times New Roman" w:cs="Times New Roman"/>
          <w:b/>
          <w:bCs/>
          <w:color w:val="000000"/>
          <w:sz w:val="18"/>
          <w:szCs w:val="18"/>
          <w:lang w:val="en-US"/>
        </w:rPr>
        <w:t xml:space="preserve">Definition: </w:t>
      </w:r>
      <w:r w:rsidRPr="00767525">
        <w:rPr>
          <w:rFonts w:eastAsia="Times New Roman" w:cs="Times New Roman"/>
          <w:color w:val="000000"/>
          <w:sz w:val="18"/>
          <w:szCs w:val="18"/>
          <w:lang w:val="en-US"/>
        </w:rPr>
        <w:t xml:space="preserve">It is the prerequisite for </w:t>
      </w:r>
      <w:proofErr w:type="gramStart"/>
      <w:r w:rsidRPr="00767525">
        <w:rPr>
          <w:rFonts w:eastAsia="Times New Roman" w:cs="Times New Roman"/>
          <w:color w:val="000000"/>
          <w:sz w:val="18"/>
          <w:szCs w:val="18"/>
          <w:lang w:val="en-US"/>
        </w:rPr>
        <w:t>an effective implementation that knows the objectives of the organization and project and are</w:t>
      </w:r>
      <w:proofErr w:type="gramEnd"/>
      <w:r w:rsidRPr="00767525">
        <w:rPr>
          <w:rFonts w:eastAsia="Times New Roman" w:cs="Times New Roman"/>
          <w:color w:val="000000"/>
          <w:sz w:val="18"/>
          <w:szCs w:val="18"/>
          <w:lang w:val="en-US"/>
        </w:rPr>
        <w:t xml:space="preserve"> broken down into operational goals for all the related levels of the organization. In this way, the project team will able to manage the project in the right perspective and make the right decisions based on their clear objectives.</w:t>
      </w:r>
    </w:p>
    <w:p w14:paraId="139B0DEF" w14:textId="77777777" w:rsidR="00767525" w:rsidRPr="00767525" w:rsidRDefault="00767525" w:rsidP="00767525">
      <w:pPr>
        <w:spacing w:after="0" w:line="240" w:lineRule="auto"/>
        <w:rPr>
          <w:rFonts w:eastAsia="Times New Roman" w:cs="Times New Roman"/>
          <w:sz w:val="24"/>
          <w:szCs w:val="24"/>
          <w:lang w:val="en-US"/>
        </w:rPr>
      </w:pPr>
    </w:p>
    <w:p w14:paraId="3E7248FD" w14:textId="77777777" w:rsidR="00767525" w:rsidRPr="00767525" w:rsidRDefault="00767525" w:rsidP="00767525">
      <w:pPr>
        <w:spacing w:after="0" w:line="240" w:lineRule="auto"/>
        <w:jc w:val="both"/>
        <w:rPr>
          <w:rFonts w:eastAsia="Times New Roman" w:cs="Times New Roman"/>
          <w:sz w:val="24"/>
          <w:szCs w:val="24"/>
          <w:lang w:val="en-US"/>
        </w:rPr>
      </w:pPr>
      <w:r w:rsidRPr="00767525">
        <w:rPr>
          <w:rFonts w:eastAsia="Times New Roman" w:cs="Times New Roman"/>
          <w:b/>
          <w:bCs/>
          <w:color w:val="000000"/>
          <w:sz w:val="18"/>
          <w:szCs w:val="18"/>
          <w:lang w:val="en-US"/>
        </w:rPr>
        <w:t xml:space="preserve">Risks: </w:t>
      </w:r>
      <w:r w:rsidRPr="00767525">
        <w:rPr>
          <w:rFonts w:eastAsia="Times New Roman" w:cs="Times New Roman"/>
          <w:color w:val="000000"/>
          <w:sz w:val="18"/>
          <w:szCs w:val="18"/>
          <w:lang w:val="en-US"/>
        </w:rPr>
        <w:t>If some of the project objectives are not cleared, the various clarifications with regards to the solution will not be addressed correctly and the prioritization will become more complex.</w:t>
      </w:r>
    </w:p>
    <w:p w14:paraId="4166F078" w14:textId="77777777" w:rsidR="00767525" w:rsidRPr="00767525" w:rsidRDefault="00767525" w:rsidP="00767525">
      <w:pPr>
        <w:spacing w:after="0" w:line="240" w:lineRule="auto"/>
        <w:rPr>
          <w:rFonts w:eastAsia="Times New Roman" w:cs="Times New Roman"/>
          <w:sz w:val="24"/>
          <w:szCs w:val="24"/>
          <w:lang w:val="en-US"/>
        </w:rPr>
      </w:pPr>
    </w:p>
    <w:p w14:paraId="25240E47" w14:textId="77777777" w:rsidR="00767525" w:rsidRPr="00767525" w:rsidRDefault="00767525" w:rsidP="00767525">
      <w:pPr>
        <w:spacing w:after="0" w:line="240" w:lineRule="auto"/>
        <w:jc w:val="both"/>
        <w:rPr>
          <w:rFonts w:eastAsia="Times New Roman" w:cs="Times New Roman"/>
          <w:sz w:val="24"/>
          <w:szCs w:val="24"/>
          <w:lang w:val="en-US"/>
        </w:rPr>
      </w:pPr>
      <w:r w:rsidRPr="00767525">
        <w:rPr>
          <w:rFonts w:eastAsia="Times New Roman" w:cs="Times New Roman"/>
          <w:b/>
          <w:bCs/>
          <w:color w:val="000000"/>
          <w:sz w:val="18"/>
          <w:szCs w:val="18"/>
          <w:lang w:val="en-US"/>
        </w:rPr>
        <w:t>Recommendations:</w:t>
      </w:r>
    </w:p>
    <w:p w14:paraId="734475BC" w14:textId="77777777" w:rsidR="00767525" w:rsidRPr="00767525" w:rsidRDefault="00767525" w:rsidP="00767525">
      <w:pPr>
        <w:numPr>
          <w:ilvl w:val="0"/>
          <w:numId w:val="6"/>
        </w:numPr>
        <w:spacing w:after="0" w:line="240" w:lineRule="auto"/>
        <w:jc w:val="both"/>
        <w:textAlignment w:val="baseline"/>
        <w:rPr>
          <w:rFonts w:eastAsia="Times New Roman" w:cs="Times New Roman"/>
          <w:color w:val="000000"/>
          <w:sz w:val="18"/>
          <w:szCs w:val="18"/>
          <w:lang w:val="en-US"/>
        </w:rPr>
      </w:pPr>
      <w:r w:rsidRPr="00767525">
        <w:rPr>
          <w:rFonts w:eastAsia="Times New Roman" w:cs="Times New Roman"/>
          <w:color w:val="000000"/>
          <w:sz w:val="18"/>
          <w:szCs w:val="18"/>
          <w:lang w:val="en-US"/>
        </w:rPr>
        <w:t>To replace the business solution consider a number of aspects and elaboration of the needs and current procedures as a part of the project</w:t>
      </w:r>
    </w:p>
    <w:p w14:paraId="24659320" w14:textId="77777777" w:rsidR="00767525" w:rsidRPr="00767525" w:rsidRDefault="00767525" w:rsidP="00767525">
      <w:pPr>
        <w:numPr>
          <w:ilvl w:val="0"/>
          <w:numId w:val="6"/>
        </w:numPr>
        <w:spacing w:after="0" w:line="240" w:lineRule="auto"/>
        <w:jc w:val="both"/>
        <w:textAlignment w:val="baseline"/>
        <w:rPr>
          <w:rFonts w:eastAsia="Times New Roman" w:cs="Times New Roman"/>
          <w:color w:val="000000"/>
          <w:sz w:val="18"/>
          <w:szCs w:val="18"/>
          <w:lang w:val="en-US"/>
        </w:rPr>
      </w:pPr>
      <w:r w:rsidRPr="00767525">
        <w:rPr>
          <w:rFonts w:eastAsia="Times New Roman" w:cs="Times New Roman"/>
          <w:color w:val="000000"/>
          <w:sz w:val="18"/>
          <w:szCs w:val="18"/>
          <w:lang w:val="en-US"/>
        </w:rPr>
        <w:t>Focus is kept on the objectives of the project details, attention from the why the project has been started and general objectives of the project</w:t>
      </w:r>
    </w:p>
    <w:p w14:paraId="0FAE3418" w14:textId="77777777" w:rsidR="007B6403" w:rsidRPr="003F5E10" w:rsidRDefault="007B6403" w:rsidP="008A325A">
      <w:pPr>
        <w:ind w:firstLine="390"/>
        <w:rPr>
          <w:lang w:val="en-US"/>
        </w:rPr>
      </w:pPr>
    </w:p>
    <w:sectPr w:rsidR="007B6403" w:rsidRPr="003F5E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9083C"/>
    <w:multiLevelType w:val="multilevel"/>
    <w:tmpl w:val="26DE7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F41AA9"/>
    <w:multiLevelType w:val="hybridMultilevel"/>
    <w:tmpl w:val="A0880238"/>
    <w:lvl w:ilvl="0" w:tplc="415CED3C">
      <w:start w:val="2"/>
      <w:numFmt w:val="bullet"/>
      <w:lvlText w:val="-"/>
      <w:lvlJc w:val="left"/>
      <w:pPr>
        <w:ind w:left="750" w:hanging="360"/>
      </w:pPr>
      <w:rPr>
        <w:rFonts w:ascii="Calibri" w:eastAsiaTheme="minorHAnsi" w:hAnsi="Calibri" w:cstheme="minorBidi" w:hint="default"/>
      </w:rPr>
    </w:lvl>
    <w:lvl w:ilvl="1" w:tplc="04090003">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
    <w:nsid w:val="3D813F67"/>
    <w:multiLevelType w:val="multilevel"/>
    <w:tmpl w:val="2768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8A246B"/>
    <w:multiLevelType w:val="multilevel"/>
    <w:tmpl w:val="BAB8A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C75E14"/>
    <w:multiLevelType w:val="multilevel"/>
    <w:tmpl w:val="DE10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6C60BD"/>
    <w:multiLevelType w:val="multilevel"/>
    <w:tmpl w:val="153A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DE7D63"/>
    <w:multiLevelType w:val="multilevel"/>
    <w:tmpl w:val="4264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4"/>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A99"/>
    <w:rsid w:val="002A4A8E"/>
    <w:rsid w:val="003F5E10"/>
    <w:rsid w:val="00694603"/>
    <w:rsid w:val="00694A99"/>
    <w:rsid w:val="00767525"/>
    <w:rsid w:val="007B6403"/>
    <w:rsid w:val="008A325A"/>
    <w:rsid w:val="00D92AF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D3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F5E1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325A"/>
    <w:rPr>
      <w:color w:val="0563C1" w:themeColor="hyperlink"/>
      <w:u w:val="single"/>
    </w:rPr>
  </w:style>
  <w:style w:type="paragraph" w:styleId="ListParagraph">
    <w:name w:val="List Paragraph"/>
    <w:basedOn w:val="Normal"/>
    <w:uiPriority w:val="34"/>
    <w:qFormat/>
    <w:rsid w:val="008A325A"/>
    <w:pPr>
      <w:ind w:left="720"/>
      <w:contextualSpacing/>
    </w:pPr>
  </w:style>
  <w:style w:type="paragraph" w:styleId="NormalWeb">
    <w:name w:val="Normal (Web)"/>
    <w:basedOn w:val="Normal"/>
    <w:uiPriority w:val="99"/>
    <w:semiHidden/>
    <w:unhideWhenUsed/>
    <w:rsid w:val="0076752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767525"/>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rPr>
  </w:style>
  <w:style w:type="character" w:customStyle="1" w:styleId="Heading3Char">
    <w:name w:val="Heading 3 Char"/>
    <w:basedOn w:val="DefaultParagraphFont"/>
    <w:link w:val="Heading3"/>
    <w:uiPriority w:val="9"/>
    <w:rsid w:val="003F5E10"/>
    <w:rPr>
      <w:rFonts w:ascii="Times New Roman" w:eastAsia="Times New Roman" w:hAnsi="Times New Roman" w:cs="Times New Roman"/>
      <w:b/>
      <w:bCs/>
      <w:sz w:val="27"/>
      <w:szCs w:val="27"/>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F5E10"/>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325A"/>
    <w:rPr>
      <w:color w:val="0563C1" w:themeColor="hyperlink"/>
      <w:u w:val="single"/>
    </w:rPr>
  </w:style>
  <w:style w:type="paragraph" w:styleId="ListParagraph">
    <w:name w:val="List Paragraph"/>
    <w:basedOn w:val="Normal"/>
    <w:uiPriority w:val="34"/>
    <w:qFormat/>
    <w:rsid w:val="008A325A"/>
    <w:pPr>
      <w:ind w:left="720"/>
      <w:contextualSpacing/>
    </w:pPr>
  </w:style>
  <w:style w:type="paragraph" w:styleId="NormalWeb">
    <w:name w:val="Normal (Web)"/>
    <w:basedOn w:val="Normal"/>
    <w:uiPriority w:val="99"/>
    <w:semiHidden/>
    <w:unhideWhenUsed/>
    <w:rsid w:val="0076752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767525"/>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rPr>
  </w:style>
  <w:style w:type="character" w:customStyle="1" w:styleId="Heading3Char">
    <w:name w:val="Heading 3 Char"/>
    <w:basedOn w:val="DefaultParagraphFont"/>
    <w:link w:val="Heading3"/>
    <w:uiPriority w:val="9"/>
    <w:rsid w:val="003F5E10"/>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38106">
      <w:bodyDiv w:val="1"/>
      <w:marLeft w:val="0"/>
      <w:marRight w:val="0"/>
      <w:marTop w:val="0"/>
      <w:marBottom w:val="0"/>
      <w:divBdr>
        <w:top w:val="none" w:sz="0" w:space="0" w:color="auto"/>
        <w:left w:val="none" w:sz="0" w:space="0" w:color="auto"/>
        <w:bottom w:val="none" w:sz="0" w:space="0" w:color="auto"/>
        <w:right w:val="none" w:sz="0" w:space="0" w:color="auto"/>
      </w:divBdr>
    </w:div>
    <w:div w:id="635532495">
      <w:bodyDiv w:val="1"/>
      <w:marLeft w:val="0"/>
      <w:marRight w:val="0"/>
      <w:marTop w:val="0"/>
      <w:marBottom w:val="0"/>
      <w:divBdr>
        <w:top w:val="none" w:sz="0" w:space="0" w:color="auto"/>
        <w:left w:val="none" w:sz="0" w:space="0" w:color="auto"/>
        <w:bottom w:val="none" w:sz="0" w:space="0" w:color="auto"/>
        <w:right w:val="none" w:sz="0" w:space="0" w:color="auto"/>
      </w:divBdr>
    </w:div>
    <w:div w:id="1509099179">
      <w:bodyDiv w:val="1"/>
      <w:marLeft w:val="0"/>
      <w:marRight w:val="0"/>
      <w:marTop w:val="0"/>
      <w:marBottom w:val="0"/>
      <w:divBdr>
        <w:top w:val="none" w:sz="0" w:space="0" w:color="auto"/>
        <w:left w:val="none" w:sz="0" w:space="0" w:color="auto"/>
        <w:bottom w:val="none" w:sz="0" w:space="0" w:color="auto"/>
        <w:right w:val="none" w:sz="0" w:space="0" w:color="auto"/>
      </w:divBdr>
    </w:div>
    <w:div w:id="1611090100">
      <w:bodyDiv w:val="1"/>
      <w:marLeft w:val="0"/>
      <w:marRight w:val="0"/>
      <w:marTop w:val="0"/>
      <w:marBottom w:val="0"/>
      <w:divBdr>
        <w:top w:val="none" w:sz="0" w:space="0" w:color="auto"/>
        <w:left w:val="none" w:sz="0" w:space="0" w:color="auto"/>
        <w:bottom w:val="none" w:sz="0" w:space="0" w:color="auto"/>
        <w:right w:val="none" w:sz="0" w:space="0" w:color="auto"/>
      </w:divBdr>
    </w:div>
    <w:div w:id="1654067664">
      <w:bodyDiv w:val="1"/>
      <w:marLeft w:val="0"/>
      <w:marRight w:val="0"/>
      <w:marTop w:val="0"/>
      <w:marBottom w:val="0"/>
      <w:divBdr>
        <w:top w:val="none" w:sz="0" w:space="0" w:color="auto"/>
        <w:left w:val="none" w:sz="0" w:space="0" w:color="auto"/>
        <w:bottom w:val="none" w:sz="0" w:space="0" w:color="auto"/>
        <w:right w:val="none" w:sz="0" w:space="0" w:color="auto"/>
      </w:divBdr>
    </w:div>
    <w:div w:id="1848712973">
      <w:bodyDiv w:val="1"/>
      <w:marLeft w:val="0"/>
      <w:marRight w:val="0"/>
      <w:marTop w:val="0"/>
      <w:marBottom w:val="0"/>
      <w:divBdr>
        <w:top w:val="none" w:sz="0" w:space="0" w:color="auto"/>
        <w:left w:val="none" w:sz="0" w:space="0" w:color="auto"/>
        <w:bottom w:val="none" w:sz="0" w:space="0" w:color="auto"/>
        <w:right w:val="none" w:sz="0" w:space="0" w:color="auto"/>
      </w:divBdr>
    </w:div>
    <w:div w:id="1939749611">
      <w:bodyDiv w:val="1"/>
      <w:marLeft w:val="0"/>
      <w:marRight w:val="0"/>
      <w:marTop w:val="0"/>
      <w:marBottom w:val="0"/>
      <w:divBdr>
        <w:top w:val="none" w:sz="0" w:space="0" w:color="auto"/>
        <w:left w:val="none" w:sz="0" w:space="0" w:color="auto"/>
        <w:bottom w:val="none" w:sz="0" w:space="0" w:color="auto"/>
        <w:right w:val="none" w:sz="0" w:space="0" w:color="auto"/>
      </w:divBdr>
    </w:div>
    <w:div w:id="195863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nt.wisestep.com/top-advantages-disadvantages-employee-engagement/" TargetMode="External"/><Relationship Id="rId3" Type="http://schemas.openxmlformats.org/officeDocument/2006/relationships/styles" Target="styles.xml"/><Relationship Id="rId7" Type="http://schemas.openxmlformats.org/officeDocument/2006/relationships/hyperlink" Target="https://www.pmi.org/learning/library/project-team-performance-expected-behaviors-675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3FD7D-0234-41C6-AD85-041DB2740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719</Words>
  <Characters>4100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 Tokz</dc:creator>
  <cp:lastModifiedBy>xyzzz</cp:lastModifiedBy>
  <cp:revision>2</cp:revision>
  <dcterms:created xsi:type="dcterms:W3CDTF">2019-02-11T07:45:00Z</dcterms:created>
  <dcterms:modified xsi:type="dcterms:W3CDTF">2019-02-11T07:45:00Z</dcterms:modified>
</cp:coreProperties>
</file>