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F7C0" w14:textId="77777777" w:rsidR="006F1A91" w:rsidRDefault="006F1A91" w:rsidP="006F1A91">
      <w:pPr>
        <w:pStyle w:val="p1"/>
      </w:pPr>
      <w:r>
        <w:t>Figma Review</w:t>
      </w:r>
    </w:p>
    <w:p w14:paraId="28AE7C78" w14:textId="77777777" w:rsidR="006F1A91" w:rsidRDefault="006F1A91" w:rsidP="006F1A91">
      <w:pPr>
        <w:pStyle w:val="p3"/>
      </w:pPr>
      <w:r>
        <w:t>Initial Feedback</w:t>
      </w:r>
    </w:p>
    <w:p w14:paraId="48E9E2C8" w14:textId="77777777" w:rsidR="006F1A91" w:rsidRDefault="006F1A91" w:rsidP="006F1A91">
      <w:pPr>
        <w:pStyle w:val="p4"/>
      </w:pPr>
      <w:r>
        <w:t>Given the diverse nature of the Veloce Media Group’s ecosystem, and with the recent acquisition and</w:t>
      </w:r>
    </w:p>
    <w:p w14:paraId="4FADEEAB" w14:textId="77777777" w:rsidR="006F1A91" w:rsidRDefault="006F1A91" w:rsidP="006F1A91">
      <w:pPr>
        <w:pStyle w:val="p4"/>
      </w:pPr>
      <w:r>
        <w:t>integration of Lando Norris’ brand Quadrant, Veloce have determined that a brand agnostic approach to</w:t>
      </w:r>
    </w:p>
    <w:p w14:paraId="5EA9F20E" w14:textId="77777777" w:rsidR="006F1A91" w:rsidRDefault="006F1A91" w:rsidP="006F1A91">
      <w:pPr>
        <w:pStyle w:val="p4"/>
      </w:pPr>
      <w:r>
        <w:t>the bank offering is the most appropriate for the most impactful integration across the ecosystem.</w:t>
      </w:r>
    </w:p>
    <w:p w14:paraId="38B7FE6B" w14:textId="77777777" w:rsidR="006F1A91" w:rsidRDefault="006F1A91" w:rsidP="006F1A91">
      <w:pPr>
        <w:pStyle w:val="p4"/>
      </w:pPr>
      <w:r>
        <w:t>In their current guise, the Figma designs and wireframes are heavily reliant on the vast amounts of</w:t>
      </w:r>
    </w:p>
    <w:p w14:paraId="05A827F7" w14:textId="77777777" w:rsidR="006F1A91" w:rsidRDefault="006F1A91" w:rsidP="006F1A91">
      <w:pPr>
        <w:pStyle w:val="p4"/>
      </w:pPr>
      <w:r>
        <w:t>content, social media and activities of Veloce and the branding is heavily dependent on that of the Veloce</w:t>
      </w:r>
    </w:p>
    <w:p w14:paraId="1F11E116" w14:textId="77777777" w:rsidR="006F1A91" w:rsidRDefault="006F1A91" w:rsidP="006F1A91">
      <w:pPr>
        <w:pStyle w:val="p4"/>
      </w:pPr>
      <w:r>
        <w:t>Media Group website. It is Veloce’s direction that in order to ensure service viability, the application</w:t>
      </w:r>
    </w:p>
    <w:p w14:paraId="0BF4BEDE" w14:textId="77777777" w:rsidR="006F1A91" w:rsidRDefault="006F1A91" w:rsidP="006F1A91">
      <w:pPr>
        <w:pStyle w:val="p4"/>
      </w:pPr>
      <w:r>
        <w:t>needs to be designed for banking first and Veloce’s ecosystem activity second.</w:t>
      </w:r>
    </w:p>
    <w:p w14:paraId="474B1521" w14:textId="77777777" w:rsidR="006F1A91" w:rsidRDefault="006F1A91" w:rsidP="006F1A91">
      <w:pPr>
        <w:pStyle w:val="p4"/>
      </w:pPr>
      <w:r>
        <w:t>Following this direction, the application details that are most apt would be those contained within the</w:t>
      </w:r>
    </w:p>
    <w:p w14:paraId="26765B98" w14:textId="77777777" w:rsidR="006F1A91" w:rsidRDefault="006F1A91" w:rsidP="006F1A91">
      <w:pPr>
        <w:pStyle w:val="p4"/>
      </w:pPr>
      <w:r>
        <w:t>existing Wallet and Profile categories, which encompass banking, rewards, shopping and customisation</w:t>
      </w:r>
    </w:p>
    <w:p w14:paraId="25A4B06F" w14:textId="77777777" w:rsidR="006F1A91" w:rsidRDefault="006F1A91" w:rsidP="006F1A91">
      <w:pPr>
        <w:pStyle w:val="p4"/>
      </w:pPr>
      <w:r>
        <w:t>functions. Veloce proposes the following updated application navigation:</w:t>
      </w:r>
    </w:p>
    <w:p w14:paraId="4C5E2A99" w14:textId="77777777" w:rsidR="003D02AA" w:rsidRDefault="003D02AA">
      <w:pPr>
        <w:rPr>
          <w:lang w:val="en-FR"/>
        </w:rPr>
      </w:pPr>
    </w:p>
    <w:p w14:paraId="2E3B284E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val="en-FR" w:eastAsia="en-GB"/>
          <w14:ligatures w14:val="none"/>
        </w:rPr>
        <w:t>Refined Navigation</w:t>
      </w:r>
    </w:p>
    <w:p w14:paraId="2E85F5A1" w14:textId="7AE02F34" w:rsidR="006F1A91" w:rsidRPr="006F1A91" w:rsidRDefault="006F1A91" w:rsidP="006F1A91">
      <w:pPr>
        <w:spacing w:after="0" w:line="240" w:lineRule="auto"/>
        <w:rPr>
          <w:rFonts w:ascii="Arial" w:eastAsia="Times New Roman" w:hAnsi="Arial" w:cs="Arial"/>
          <w:color w:val="2F60CF"/>
          <w:kern w:val="0"/>
          <w:sz w:val="15"/>
          <w:szCs w:val="15"/>
          <w:lang w:val="en-FR" w:eastAsia="en-GB"/>
          <w14:ligatures w14:val="none"/>
        </w:rPr>
      </w:pPr>
    </w:p>
    <w:p w14:paraId="642CEB4A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Primary/Landing Page - Wallet</w:t>
      </w:r>
    </w:p>
    <w:p w14:paraId="2A4B72DD" w14:textId="057FD029" w:rsidR="006F1A91" w:rsidRPr="006F1A91" w:rsidRDefault="006F1A91" w:rsidP="006F1A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2B82613A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Current Balance</w:t>
      </w:r>
    </w:p>
    <w:p w14:paraId="521529C0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Accounts (Current, Savings, etc.)</w:t>
      </w:r>
    </w:p>
    <w:p w14:paraId="10EF9B85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Latest Transactions (w/ View All, Standing Orders, Dated Statement Functions)</w:t>
      </w:r>
    </w:p>
    <w:p w14:paraId="269AB4FA" w14:textId="5592FFA8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Card Controls (Activate, Order Physical Card, Report Issues, Allowances &amp; Limits, Cancel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 xml:space="preserve"> </w:t>
      </w: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Card)</w:t>
      </w:r>
    </w:p>
    <w:p w14:paraId="44D9BDE3" w14:textId="582F7384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View Card Details</w:t>
      </w:r>
    </w:p>
    <w:p w14:paraId="44325A41" w14:textId="7FB6EA81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Freeze Card</w:t>
      </w:r>
    </w:p>
    <w:p w14:paraId="5ABD5956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Customise/Personalise Card</w:t>
      </w:r>
    </w:p>
    <w:p w14:paraId="231D4CA1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Needs clear icon to user account page (top left)</w:t>
      </w:r>
    </w:p>
    <w:p w14:paraId="36118D90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All card functions need clear labelling</w:t>
      </w:r>
    </w:p>
    <w:p w14:paraId="2C1D339F" w14:textId="18801AAA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Section for Pot creation</w:t>
      </w:r>
    </w:p>
    <w:p w14:paraId="40653CB8" w14:textId="778DDEC3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Remove entire Gear &amp; Gratitude section - replace with a small preview that links to the</w:t>
      </w: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 xml:space="preserve"> </w:t>
      </w: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rewards page</w:t>
      </w:r>
    </w:p>
    <w:p w14:paraId="7B272A7B" w14:textId="071BF8AA" w:rsid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Add Perks/Rewards link to main nav</w:t>
      </w:r>
    </w:p>
    <w:p w14:paraId="65FA9D1B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769DF782" w14:textId="27B64469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Secondary - Payments</w:t>
      </w:r>
    </w:p>
    <w:p w14:paraId="295A24E6" w14:textId="3FE00504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Merchandise</w:t>
      </w:r>
    </w:p>
    <w:p w14:paraId="02466001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Engagement</w:t>
      </w:r>
    </w:p>
    <w:p w14:paraId="3382F20D" w14:textId="3487B893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Events</w:t>
      </w:r>
    </w:p>
    <w:p w14:paraId="4BEE9EE2" w14:textId="5A143949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Experiences</w:t>
      </w:r>
    </w:p>
    <w:p w14:paraId="1C522AAE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Partners</w:t>
      </w:r>
    </w:p>
    <w:p w14:paraId="6262E3AC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Easy access to transfer money and make payments</w:t>
      </w:r>
    </w:p>
    <w:p w14:paraId="06C5220B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Set up direct debits &amp; standing orders</w:t>
      </w:r>
    </w:p>
    <w:p w14:paraId="53B7AA54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View all scheduled payments</w:t>
      </w:r>
    </w:p>
    <w:p w14:paraId="67495537" w14:textId="4135FC92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See transfers from other users</w:t>
      </w:r>
    </w:p>
    <w:p w14:paraId="3D7CE077" w14:textId="334F5AF6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Request money feature from other users</w:t>
      </w:r>
    </w:p>
    <w:p w14:paraId="7ABC156F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Option to move money through accounts</w:t>
      </w:r>
    </w:p>
    <w:p w14:paraId="5E59529A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406BD4CA" w14:textId="5EA0C9F6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Tertiary - Rewards</w:t>
      </w:r>
    </w:p>
    <w:p w14:paraId="3ADAC6A6" w14:textId="66A9C301" w:rsidR="006F1A91" w:rsidRPr="006F1A91" w:rsidRDefault="006F1A91" w:rsidP="006F1A91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Quadrant</w:t>
      </w:r>
    </w:p>
    <w:p w14:paraId="054DC581" w14:textId="1C06E023" w:rsidR="006F1A91" w:rsidRPr="006F1A91" w:rsidRDefault="006F1A91" w:rsidP="006F1A91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Passes (Events &amp; Experiences)</w:t>
      </w:r>
    </w:p>
    <w:p w14:paraId="139EA555" w14:textId="77777777" w:rsidR="006F1A91" w:rsidRPr="006F1A91" w:rsidRDefault="006F1A91" w:rsidP="006F1A91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Referral Tier</w:t>
      </w:r>
    </w:p>
    <w:p w14:paraId="0A468B28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5B7B5BB0" w14:textId="2A0FAD53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Quaternary - Shop</w:t>
      </w:r>
    </w:p>
    <w:p w14:paraId="267952BE" w14:textId="77777777" w:rsidR="006F1A91" w:rsidRPr="006F1A91" w:rsidRDefault="006F1A91" w:rsidP="006F1A91">
      <w:pPr>
        <w:pStyle w:val="ListParagraph"/>
        <w:numPr>
          <w:ilvl w:val="0"/>
          <w:numId w:val="4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Quadrant</w:t>
      </w:r>
    </w:p>
    <w:p w14:paraId="10DBBBB2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0FD79F95" w14:textId="21994353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Side (Burger) Menu</w:t>
      </w:r>
    </w:p>
    <w:p w14:paraId="0755B443" w14:textId="5CB01325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Account</w:t>
      </w:r>
    </w:p>
    <w:p w14:paraId="31004560" w14:textId="77777777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My Tier</w:t>
      </w:r>
    </w:p>
    <w:p w14:paraId="72723E93" w14:textId="77777777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Support/Help</w:t>
      </w:r>
    </w:p>
    <w:p w14:paraId="23D79147" w14:textId="77777777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Legal, Privacy Policy, etc.</w:t>
      </w:r>
    </w:p>
    <w:p w14:paraId="37446F06" w14:textId="77777777" w:rsidR="006F1A91" w:rsidRPr="006F1A91" w:rsidRDefault="006F1A91">
      <w:pPr>
        <w:rPr>
          <w:lang w:val="en-FR"/>
        </w:rPr>
      </w:pPr>
    </w:p>
    <w:sectPr w:rsidR="006F1A91" w:rsidRPr="006F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9F2"/>
    <w:multiLevelType w:val="hybridMultilevel"/>
    <w:tmpl w:val="C270F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A4822"/>
    <w:multiLevelType w:val="hybridMultilevel"/>
    <w:tmpl w:val="EE5E2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C1FBD"/>
    <w:multiLevelType w:val="hybridMultilevel"/>
    <w:tmpl w:val="80C0B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E772A"/>
    <w:multiLevelType w:val="hybridMultilevel"/>
    <w:tmpl w:val="BE5E9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A3E8A"/>
    <w:multiLevelType w:val="hybridMultilevel"/>
    <w:tmpl w:val="F6EC7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2913">
    <w:abstractNumId w:val="0"/>
  </w:num>
  <w:num w:numId="2" w16cid:durableId="888762880">
    <w:abstractNumId w:val="1"/>
  </w:num>
  <w:num w:numId="3" w16cid:durableId="1686596691">
    <w:abstractNumId w:val="3"/>
  </w:num>
  <w:num w:numId="4" w16cid:durableId="1053701469">
    <w:abstractNumId w:val="2"/>
  </w:num>
  <w:num w:numId="5" w16cid:durableId="307442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91"/>
    <w:rsid w:val="00350173"/>
    <w:rsid w:val="003D02AA"/>
    <w:rsid w:val="006F1A91"/>
    <w:rsid w:val="008460DF"/>
    <w:rsid w:val="00D6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157343"/>
  <w15:chartTrackingRefBased/>
  <w15:docId w15:val="{F84905E1-68AC-4746-A521-5CFDABB1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9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9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9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9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9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9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9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9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9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9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9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1A9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val="en-FR" w:eastAsia="en-GB"/>
      <w14:ligatures w14:val="none"/>
    </w:rPr>
  </w:style>
  <w:style w:type="paragraph" w:customStyle="1" w:styleId="p2">
    <w:name w:val="p2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333333"/>
      <w:kern w:val="0"/>
      <w:sz w:val="15"/>
      <w:szCs w:val="15"/>
      <w:lang w:val="en-FR" w:eastAsia="en-GB"/>
      <w14:ligatures w14:val="none"/>
    </w:rPr>
  </w:style>
  <w:style w:type="paragraph" w:customStyle="1" w:styleId="p3">
    <w:name w:val="p3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FR" w:eastAsia="en-GB"/>
      <w14:ligatures w14:val="none"/>
    </w:rPr>
  </w:style>
  <w:style w:type="paragraph" w:customStyle="1" w:styleId="p4">
    <w:name w:val="p4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val="en-FR" w:eastAsia="en-GB"/>
      <w14:ligatures w14:val="none"/>
    </w:rPr>
  </w:style>
  <w:style w:type="paragraph" w:customStyle="1" w:styleId="p5">
    <w:name w:val="p5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val="en-FR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Mitchell</dc:creator>
  <cp:keywords/>
  <dc:description/>
  <cp:lastModifiedBy>Andrew Mitchell</cp:lastModifiedBy>
  <cp:revision>1</cp:revision>
  <dcterms:created xsi:type="dcterms:W3CDTF">2026-02-11T11:41:00Z</dcterms:created>
  <dcterms:modified xsi:type="dcterms:W3CDTF">2026-02-11T11:48:00Z</dcterms:modified>
</cp:coreProperties>
</file>