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95279" w14:paraId="1DCBD6A4" w14:textId="77777777" w:rsidTr="00253B37">
        <w:tc>
          <w:tcPr>
            <w:tcW w:w="2952" w:type="dxa"/>
          </w:tcPr>
          <w:p w14:paraId="2ED8506E" w14:textId="77777777" w:rsidR="00395279" w:rsidRDefault="00395279" w:rsidP="00253B37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Elings &amp; Waibel's terminology</w:t>
            </w:r>
          </w:p>
        </w:tc>
        <w:tc>
          <w:tcPr>
            <w:tcW w:w="2952" w:type="dxa"/>
          </w:tcPr>
          <w:p w14:paraId="3B925A7D" w14:textId="77777777" w:rsidR="00395279" w:rsidRDefault="00395279" w:rsidP="00253B37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Schema examples</w:t>
            </w:r>
          </w:p>
        </w:tc>
        <w:tc>
          <w:tcPr>
            <w:tcW w:w="2952" w:type="dxa"/>
          </w:tcPr>
          <w:p w14:paraId="78A645AC" w14:textId="77777777" w:rsidR="00395279" w:rsidRDefault="00395279" w:rsidP="00253B37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Other popular terminology</w:t>
            </w:r>
          </w:p>
        </w:tc>
      </w:tr>
      <w:tr w:rsidR="00395279" w14:paraId="6C07BE6B" w14:textId="77777777" w:rsidTr="00253B37">
        <w:tc>
          <w:tcPr>
            <w:tcW w:w="2952" w:type="dxa"/>
          </w:tcPr>
          <w:p w14:paraId="2FF60E7F" w14:textId="77777777" w:rsidR="00395279" w:rsidRDefault="00395279" w:rsidP="00253B37">
            <w:pPr>
              <w:rPr>
                <w:rFonts w:eastAsia="Times New Roman" w:cs="Arial"/>
                <w:color w:val="222222"/>
              </w:rPr>
            </w:pPr>
          </w:p>
        </w:tc>
        <w:tc>
          <w:tcPr>
            <w:tcW w:w="2952" w:type="dxa"/>
          </w:tcPr>
          <w:p w14:paraId="0D96EB77" w14:textId="77777777" w:rsidR="00395279" w:rsidRDefault="00395279" w:rsidP="00253B37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RDF, Entity-Relationship, Key-value, Graph database</w:t>
            </w:r>
          </w:p>
        </w:tc>
        <w:tc>
          <w:tcPr>
            <w:tcW w:w="2952" w:type="dxa"/>
          </w:tcPr>
          <w:p w14:paraId="71D3F916" w14:textId="77777777" w:rsidR="00395279" w:rsidRDefault="00395279" w:rsidP="00253B37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Data model</w:t>
            </w:r>
          </w:p>
        </w:tc>
      </w:tr>
      <w:tr w:rsidR="00395279" w14:paraId="60441E87" w14:textId="77777777" w:rsidTr="00253B37">
        <w:tc>
          <w:tcPr>
            <w:tcW w:w="2952" w:type="dxa"/>
          </w:tcPr>
          <w:p w14:paraId="002111C6" w14:textId="77777777" w:rsidR="00395279" w:rsidRDefault="00395279" w:rsidP="00253B37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Data content</w:t>
            </w:r>
          </w:p>
        </w:tc>
        <w:tc>
          <w:tcPr>
            <w:tcW w:w="2952" w:type="dxa"/>
          </w:tcPr>
          <w:p w14:paraId="0FB398FF" w14:textId="77777777" w:rsidR="00395279" w:rsidRDefault="00395279" w:rsidP="00253B37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CCO, AARC2, RDA, DACS</w:t>
            </w:r>
          </w:p>
        </w:tc>
        <w:tc>
          <w:tcPr>
            <w:tcW w:w="2952" w:type="dxa"/>
          </w:tcPr>
          <w:p w14:paraId="78012DBA" w14:textId="77777777" w:rsidR="00395279" w:rsidRDefault="005C47D4" w:rsidP="00253B37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Content</w:t>
            </w:r>
            <w:r w:rsidR="00395279">
              <w:rPr>
                <w:rFonts w:eastAsia="Times New Roman" w:cs="Arial"/>
                <w:color w:val="222222"/>
              </w:rPr>
              <w:t xml:space="preserve"> rules</w:t>
            </w:r>
            <w:r>
              <w:rPr>
                <w:rFonts w:eastAsia="Times New Roman" w:cs="Arial"/>
                <w:color w:val="222222"/>
              </w:rPr>
              <w:t>, cataloging principles</w:t>
            </w:r>
          </w:p>
        </w:tc>
      </w:tr>
      <w:tr w:rsidR="00395279" w14:paraId="05E2BD69" w14:textId="77777777" w:rsidTr="00253B37">
        <w:tc>
          <w:tcPr>
            <w:tcW w:w="2952" w:type="dxa"/>
          </w:tcPr>
          <w:p w14:paraId="30540AEB" w14:textId="77777777" w:rsidR="00395279" w:rsidRDefault="00395279" w:rsidP="00253B37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Data structure</w:t>
            </w:r>
          </w:p>
        </w:tc>
        <w:tc>
          <w:tcPr>
            <w:tcW w:w="2952" w:type="dxa"/>
          </w:tcPr>
          <w:p w14:paraId="2333A61A" w14:textId="77777777" w:rsidR="00395279" w:rsidRDefault="00395279" w:rsidP="00253B37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CDWA, MARC, EAD, ONIX, OWL, SKOS</w:t>
            </w:r>
          </w:p>
        </w:tc>
        <w:tc>
          <w:tcPr>
            <w:tcW w:w="2952" w:type="dxa"/>
          </w:tcPr>
          <w:p w14:paraId="0F77E6ED" w14:textId="77777777" w:rsidR="00395279" w:rsidRDefault="00395279" w:rsidP="00253B37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Metadata schema</w:t>
            </w:r>
          </w:p>
        </w:tc>
      </w:tr>
      <w:tr w:rsidR="00395279" w14:paraId="1D5A0D7E" w14:textId="77777777" w:rsidTr="00253B37">
        <w:tc>
          <w:tcPr>
            <w:tcW w:w="2952" w:type="dxa"/>
          </w:tcPr>
          <w:p w14:paraId="6689182B" w14:textId="77777777" w:rsidR="00395279" w:rsidRDefault="00395279" w:rsidP="00253B37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Data format</w:t>
            </w:r>
          </w:p>
        </w:tc>
        <w:tc>
          <w:tcPr>
            <w:tcW w:w="2952" w:type="dxa"/>
          </w:tcPr>
          <w:p w14:paraId="34711E36" w14:textId="77777777" w:rsidR="00395279" w:rsidRDefault="00395279" w:rsidP="00253B37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XML, XML ISO2709, JSON, JSON-LD, RDFa</w:t>
            </w:r>
          </w:p>
        </w:tc>
        <w:tc>
          <w:tcPr>
            <w:tcW w:w="2952" w:type="dxa"/>
          </w:tcPr>
          <w:p w14:paraId="72A0C95E" w14:textId="77777777" w:rsidR="00395279" w:rsidRDefault="00395279" w:rsidP="00253B37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Encoding, Serialization</w:t>
            </w:r>
          </w:p>
        </w:tc>
      </w:tr>
      <w:tr w:rsidR="00395279" w14:paraId="1C82D651" w14:textId="77777777" w:rsidTr="00253B37">
        <w:tc>
          <w:tcPr>
            <w:tcW w:w="2952" w:type="dxa"/>
          </w:tcPr>
          <w:p w14:paraId="22C45572" w14:textId="77777777" w:rsidR="00395279" w:rsidRDefault="00395279" w:rsidP="00253B37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Data exchange</w:t>
            </w:r>
          </w:p>
        </w:tc>
        <w:tc>
          <w:tcPr>
            <w:tcW w:w="2952" w:type="dxa"/>
          </w:tcPr>
          <w:p w14:paraId="610EB281" w14:textId="0E5B6123" w:rsidR="00395279" w:rsidRDefault="00395279" w:rsidP="00395279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OAI, Z39.50, SRU</w:t>
            </w:r>
            <w:r w:rsidR="009A5EAE">
              <w:rPr>
                <w:rFonts w:eastAsia="Times New Roman" w:cs="Arial"/>
                <w:color w:val="222222"/>
              </w:rPr>
              <w:t>, SPARQL</w:t>
            </w:r>
            <w:bookmarkStart w:id="0" w:name="_GoBack"/>
            <w:bookmarkEnd w:id="0"/>
          </w:p>
        </w:tc>
        <w:tc>
          <w:tcPr>
            <w:tcW w:w="2952" w:type="dxa"/>
          </w:tcPr>
          <w:p w14:paraId="0BE2F2A2" w14:textId="77777777" w:rsidR="00395279" w:rsidRDefault="00395279" w:rsidP="00253B37">
            <w:pPr>
              <w:rPr>
                <w:rFonts w:eastAsia="Times New Roman" w:cs="Arial"/>
                <w:color w:val="222222"/>
              </w:rPr>
            </w:pPr>
          </w:p>
        </w:tc>
      </w:tr>
    </w:tbl>
    <w:p w14:paraId="6264B45F" w14:textId="77777777" w:rsidR="00EC05B8" w:rsidRDefault="00EC05B8"/>
    <w:sectPr w:rsidR="00EC05B8" w:rsidSect="00BF73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F109F"/>
    <w:multiLevelType w:val="hybridMultilevel"/>
    <w:tmpl w:val="078CE834"/>
    <w:lvl w:ilvl="0" w:tplc="28B2AE60">
      <w:start w:val="1"/>
      <w:numFmt w:val="decimal"/>
      <w:pStyle w:val="Code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279"/>
    <w:rsid w:val="00120B00"/>
    <w:rsid w:val="00395279"/>
    <w:rsid w:val="004F1B7A"/>
    <w:rsid w:val="005C47D4"/>
    <w:rsid w:val="009A5EAE"/>
    <w:rsid w:val="00B42B0A"/>
    <w:rsid w:val="00BF73A0"/>
    <w:rsid w:val="00EC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9ABB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S Table"/>
    <w:basedOn w:val="TableNormal"/>
    <w:uiPriority w:val="59"/>
    <w:rsid w:val="00B42B0A"/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sertation">
    <w:name w:val="Dissertation"/>
    <w:basedOn w:val="Normal"/>
    <w:qFormat/>
    <w:rsid w:val="00120B00"/>
    <w:pPr>
      <w:spacing w:after="200" w:line="360" w:lineRule="auto"/>
    </w:pPr>
    <w:rPr>
      <w:rFonts w:ascii="Arial" w:eastAsia="SimSun" w:hAnsi="Arial" w:cs="Arial"/>
      <w:color w:val="800000"/>
      <w:szCs w:val="22"/>
      <w:lang w:bidi="en-US"/>
    </w:rPr>
  </w:style>
  <w:style w:type="paragraph" w:customStyle="1" w:styleId="Code">
    <w:name w:val="Code"/>
    <w:basedOn w:val="Normal"/>
    <w:autoRedefine/>
    <w:qFormat/>
    <w:rsid w:val="00120B00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S Table"/>
    <w:basedOn w:val="TableNormal"/>
    <w:uiPriority w:val="59"/>
    <w:rsid w:val="00B42B0A"/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sertation">
    <w:name w:val="Dissertation"/>
    <w:basedOn w:val="Normal"/>
    <w:qFormat/>
    <w:rsid w:val="00120B00"/>
    <w:pPr>
      <w:spacing w:after="200" w:line="360" w:lineRule="auto"/>
    </w:pPr>
    <w:rPr>
      <w:rFonts w:ascii="Arial" w:eastAsia="SimSun" w:hAnsi="Arial" w:cs="Arial"/>
      <w:color w:val="800000"/>
      <w:szCs w:val="22"/>
      <w:lang w:bidi="en-US"/>
    </w:rPr>
  </w:style>
  <w:style w:type="paragraph" w:customStyle="1" w:styleId="Code">
    <w:name w:val="Code"/>
    <w:basedOn w:val="Normal"/>
    <w:autoRedefine/>
    <w:qFormat/>
    <w:rsid w:val="00120B00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335</Characters>
  <Application>Microsoft Macintosh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Mitchell</dc:creator>
  <cp:keywords/>
  <dc:description/>
  <cp:lastModifiedBy>Erik Mitchell</cp:lastModifiedBy>
  <cp:revision>3</cp:revision>
  <dcterms:created xsi:type="dcterms:W3CDTF">2013-04-29T16:37:00Z</dcterms:created>
  <dcterms:modified xsi:type="dcterms:W3CDTF">2013-04-30T14:09:00Z</dcterms:modified>
</cp:coreProperties>
</file>