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ubscription-pricing-update-summary"/>
    <w:p>
      <w:pPr>
        <w:pStyle w:val="Heading1"/>
      </w:pPr>
      <w:r>
        <w:t xml:space="preserve">Subscription Pricing Update Summary</w:t>
      </w:r>
    </w:p>
    <w:bookmarkStart w:id="22" w:name="changes-made"/>
    <w:p>
      <w:pPr>
        <w:pStyle w:val="Heading2"/>
      </w:pPr>
      <w:r>
        <w:t xml:space="preserve">Changes Made</w:t>
      </w:r>
    </w:p>
    <w:bookmarkStart w:id="20" w:name="frontend-changes-registerpage.jsx"/>
    <w:p>
      <w:pPr>
        <w:pStyle w:val="Heading3"/>
      </w:pPr>
      <w:r>
        <w:t xml:space="preserve">Frontend Changes (RegisterPage.jsx)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/workspace/Invoice-App/frontend/src/components/RegisterPage.jsx</w:t>
      </w:r>
    </w:p>
    <w:p>
      <w:pPr>
        <w:pStyle w:val="BodyText"/>
      </w:pPr>
      <w:r>
        <w:rPr>
          <w:bCs/>
          <w:b/>
        </w:rPr>
        <w:t xml:space="preserve">Updated pricing in the plans array: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11"/>
        <w:gridCol w:w="1853"/>
        <w:gridCol w:w="1853"/>
        <w:gridCol w:w="32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Old 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Price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Update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Monthly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$8.99/month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$14.99/month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Perfect for getting started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Yearly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$99/year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$160/year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Save 17% with annual billing (updated from 8%)</w:t>
            </w:r>
          </w:p>
        </w:tc>
      </w:tr>
    </w:tbl>
    <w:p>
      <w:pPr>
        <w:pStyle w:val="BodyText"/>
      </w:pPr>
      <w:r>
        <w:rPr>
          <w:bCs/>
          <w:b/>
        </w:rPr>
        <w:t xml:space="preserve">Features updated:</w:t>
      </w:r>
      <w:r>
        <w:t xml:space="preserve"> </w:t>
      </w:r>
      <w:r>
        <w:t xml:space="preserve">- Yearly plan now shows</w:t>
      </w:r>
      <w:r>
        <w:t xml:space="preserve"> </w:t>
      </w:r>
      <w:r>
        <w:t xml:space="preserve">“</w:t>
      </w:r>
      <w:r>
        <w:t xml:space="preserve">2 months free</w:t>
      </w:r>
      <w:r>
        <w:t xml:space="preserve">”</w:t>
      </w:r>
      <w:r>
        <w:t xml:space="preserve"> </w:t>
      </w:r>
      <w:r>
        <w:t xml:space="preserve">instead of</w:t>
      </w:r>
      <w:r>
        <w:t xml:space="preserve"> </w:t>
      </w:r>
      <w:r>
        <w:t xml:space="preserve">“</w:t>
      </w:r>
      <w:r>
        <w:t xml:space="preserve">Over 1 month free</w:t>
      </w:r>
      <w:r>
        <w:t xml:space="preserve">”</w:t>
      </w:r>
    </w:p>
    <w:bookmarkEnd w:id="20"/>
    <w:bookmarkStart w:id="21" w:name="backend-changes-plans.js"/>
    <w:p>
      <w:pPr>
        <w:pStyle w:val="Heading3"/>
      </w:pPr>
      <w:r>
        <w:t xml:space="preserve">Backend Changes (plans.js)</w:t>
      </w:r>
    </w:p>
    <w:p>
      <w:pPr>
        <w:pStyle w:val="FirstParagraph"/>
      </w:pPr>
      <w:r>
        <w:rPr>
          <w:bCs/>
          <w:b/>
        </w:rPr>
        <w:t xml:space="preserve">File:</w:t>
      </w:r>
      <w:r>
        <w:t xml:space="preserve"> </w:t>
      </w:r>
      <w:r>
        <w:rPr>
          <w:rStyle w:val="VerbatimChar"/>
        </w:rPr>
        <w:t xml:space="preserve">/workspace/Invoice-App/api/subscriptions/plans.js</w:t>
      </w:r>
    </w:p>
    <w:p>
      <w:pPr>
        <w:pStyle w:val="BodyText"/>
      </w:pPr>
      <w:r>
        <w:rPr>
          <w:bCs/>
          <w:b/>
        </w:rPr>
        <w:t xml:space="preserve">Updated pricing configuration: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54"/>
        <w:gridCol w:w="2388"/>
        <w:gridCol w:w="2388"/>
        <w:gridCol w:w="23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Old Price (cents)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Price (cents)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 Update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Monthly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899 cents ($8.99)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1499 cents ($14.99)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access to all invoice features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Yearly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9900 cents ($99.00)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16000 cents ($160.00)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Full access with 2 months free</w:t>
            </w:r>
          </w:p>
        </w:tc>
      </w:tr>
    </w:tbl>
    <w:p>
      <w:pPr>
        <w:pStyle w:val="BodyText"/>
      </w:pPr>
      <w:r>
        <w:rPr>
          <w:bCs/>
          <w:b/>
        </w:rPr>
        <w:t xml:space="preserve">Savings calculation:</w:t>
      </w:r>
      <w:r>
        <w:t xml:space="preserve"> </w:t>
      </w:r>
      <w:r>
        <w:t xml:space="preserve">- Monthly: $14.99 × 12 = $179.88/year</w:t>
      </w:r>
      <w:r>
        <w:t xml:space="preserve"> </w:t>
      </w:r>
      <w:r>
        <w:t xml:space="preserve">- Yearly: $160.00/year</w:t>
      </w:r>
      <w:r>
        <w:t xml:space="preserve"> </w:t>
      </w:r>
      <w:r>
        <w:t xml:space="preserve">- Savings: $19.88 (11% off monthly pricing)</w:t>
      </w:r>
    </w:p>
    <w:bookmarkEnd w:id="21"/>
    <w:bookmarkEnd w:id="22"/>
    <w:bookmarkStart w:id="23" w:name="verification"/>
    <w:p>
      <w:pPr>
        <w:pStyle w:val="Heading2"/>
      </w:pPr>
      <w:r>
        <w:t xml:space="preserve">Verification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Frontend pricing display updated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Backend API pricing updated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Consistent pricing across all components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Savings calculations updated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Feature descriptions updated</w:t>
      </w:r>
    </w:p>
    <w:bookmarkEnd w:id="23"/>
    <w:bookmarkStart w:id="24" w:name="what-users-will-see"/>
    <w:p>
      <w:pPr>
        <w:pStyle w:val="Heading2"/>
      </w:pPr>
      <w:r>
        <w:t xml:space="preserve">What Users Will See</w:t>
      </w:r>
    </w:p>
    <w:p>
      <w:pPr>
        <w:pStyle w:val="FirstParagraph"/>
      </w:pPr>
      <w:r>
        <w:t xml:space="preserve">When users visit the registration page, they will now see: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Monthly Plan</w:t>
      </w:r>
      <w:r>
        <w:t xml:space="preserve">: $14.99/month with email support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Yearly Plan</w:t>
      </w:r>
      <w:r>
        <w:t xml:space="preserve">: $160/year (marked as</w:t>
      </w:r>
      <w:r>
        <w:t xml:space="preserve"> </w:t>
      </w:r>
      <w:r>
        <w:t xml:space="preserve">“</w:t>
      </w:r>
      <w:r>
        <w:t xml:space="preserve">Most Popular</w:t>
      </w:r>
      <w:r>
        <w:t xml:space="preserve">”</w:t>
      </w:r>
      <w:r>
        <w:t xml:space="preserve">) with priority support and 2 months free</w:t>
      </w:r>
    </w:p>
    <w:p>
      <w:pPr>
        <w:pStyle w:val="BodyText"/>
      </w:pPr>
      <w:r>
        <w:t xml:space="preserve">The 7-day free trial remains unchanged for both plans.</w:t>
      </w:r>
    </w:p>
    <w:bookmarkEnd w:id="24"/>
    <w:bookmarkStart w:id="25" w:name="notes"/>
    <w:p>
      <w:pPr>
        <w:pStyle w:val="Heading2"/>
      </w:pPr>
      <w:r>
        <w:t xml:space="preserve">Notes</w:t>
      </w:r>
    </w:p>
    <w:p>
      <w:pPr>
        <w:numPr>
          <w:ilvl w:val="0"/>
          <w:numId w:val="1001"/>
        </w:numPr>
        <w:pStyle w:val="Compact"/>
      </w:pPr>
      <w:r>
        <w:t xml:space="preserve">All pricing changes are in USD currency</w:t>
      </w:r>
    </w:p>
    <w:p>
      <w:pPr>
        <w:numPr>
          <w:ilvl w:val="0"/>
          <w:numId w:val="1001"/>
        </w:numPr>
        <w:pStyle w:val="Compact"/>
      </w:pPr>
      <w:r>
        <w:t xml:space="preserve">Stripe integration will use the updated price values (1499 and 16000 cents)</w:t>
      </w:r>
    </w:p>
    <w:p>
      <w:pPr>
        <w:numPr>
          <w:ilvl w:val="0"/>
          <w:numId w:val="1001"/>
        </w:numPr>
        <w:pStyle w:val="Compact"/>
      </w:pPr>
      <w:r>
        <w:t xml:space="preserve">The yearly plan now offers a more significant discount (11% vs 8% previously)</w:t>
      </w:r>
    </w:p>
    <w:p>
      <w:pPr>
        <w:numPr>
          <w:ilvl w:val="0"/>
          <w:numId w:val="1001"/>
        </w:numPr>
        <w:pStyle w:val="Compact"/>
      </w:pPr>
      <w:r>
        <w:t xml:space="preserve">Both plans maintain the same feature set as before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2025-09-18T09:40:07Z</dcterms:created>
  <dcterms:modified xsi:type="dcterms:W3CDTF">2025-09-18T09:40:07Z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