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41654ae84d004599439dc403106c5dab6f424c1"/>
    <w:p>
      <w:pPr>
        <w:pStyle w:val="Heading1"/>
      </w:pPr>
      <w:r>
        <w:t xml:space="preserve">JAMB Coach Subscription PWA - Homepage Analysis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 JAMB Coach Subscription PWA (Progressive Web App) is an AI-powered educational platform designed to help students prepare for the Joint Admissions and Matriculation Board (JAMB) examination. The homepage follows a modern, clean design with a clear conversion funnel.</w:t>
      </w:r>
    </w:p>
    <w:bookmarkEnd w:id="20"/>
    <w:bookmarkStart w:id="27" w:name="homepage-structure-sections"/>
    <w:p>
      <w:pPr>
        <w:pStyle w:val="Heading2"/>
      </w:pPr>
      <w:r>
        <w:t xml:space="preserve">Homepage Structure &amp; Sections</w:t>
      </w:r>
    </w:p>
    <w:bookmarkStart w:id="21" w:name="header-section"/>
    <w:p>
      <w:pPr>
        <w:pStyle w:val="Heading3"/>
      </w:pPr>
      <w:r>
        <w:t xml:space="preserve">1. Header Section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Logo/Branding:</w:t>
      </w:r>
      <w:r>
        <w:t xml:space="preserve"> </w:t>
      </w:r>
      <w:r>
        <w:t xml:space="preserve">“</w:t>
      </w:r>
      <w:r>
        <w:t xml:space="preserve">JAMB Coach</w:t>
      </w:r>
      <w:r>
        <w:t xml:space="preserve">”</w:t>
      </w:r>
      <w:r>
        <w:t xml:space="preserve"> </w:t>
      </w:r>
      <w:r>
        <w:t xml:space="preserve">with accompanying logo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Navigation Links: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Sign In</w:t>
      </w:r>
      <w:r>
        <w:t xml:space="preserve">”</w:t>
      </w:r>
      <w:r>
        <w:t xml:space="preserve"> </w:t>
      </w:r>
      <w:r>
        <w:t xml:space="preserve">(links to /login)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Get Started</w:t>
      </w:r>
      <w:r>
        <w:t xml:space="preserve">”</w:t>
      </w:r>
      <w:r>
        <w:t xml:space="preserve"> </w:t>
      </w:r>
      <w:r>
        <w:t xml:space="preserve">(links to /register)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Clean, minimalist design</w:t>
      </w:r>
      <w:r>
        <w:t xml:space="preserve"> </w:t>
      </w:r>
      <w:r>
        <w:t xml:space="preserve">for easy navigation</w:t>
      </w:r>
    </w:p>
    <w:bookmarkEnd w:id="21"/>
    <w:bookmarkStart w:id="22" w:name="hero-section"/>
    <w:p>
      <w:pPr>
        <w:pStyle w:val="Heading3"/>
      </w:pPr>
      <w:r>
        <w:t xml:space="preserve">2. Hero Section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Main Headline:</w:t>
      </w:r>
      <w:r>
        <w:t xml:space="preserve"> </w:t>
      </w:r>
      <w:r>
        <w:t xml:space="preserve">“</w:t>
      </w:r>
      <w:r>
        <w:t xml:space="preserve">Ace Your JAMB Exam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Value Proposition:</w:t>
      </w:r>
      <w:r>
        <w:t xml:space="preserve"> </w:t>
      </w:r>
      <w:r>
        <w:t xml:space="preserve">AI-powered coaching with personalized questions, smart analytics, and comprehensive practice for 5 subjects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Primary CTAs:</w:t>
      </w:r>
    </w:p>
    <w:p>
      <w:pPr>
        <w:numPr>
          <w:ilvl w:val="1"/>
          <w:numId w:val="1004"/>
        </w:numPr>
        <w:pStyle w:val="Compact"/>
      </w:pPr>
      <w:r>
        <w:t xml:space="preserve">“</w:t>
      </w:r>
      <w:r>
        <w:t xml:space="preserve">Start Practicing Free</w:t>
      </w:r>
      <w:r>
        <w:t xml:space="preserve">”</w:t>
      </w:r>
      <w:r>
        <w:t xml:space="preserve"> </w:t>
      </w:r>
      <w:r>
        <w:t xml:space="preserve">(blue button - links to /register)</w:t>
      </w:r>
    </w:p>
    <w:p>
      <w:pPr>
        <w:numPr>
          <w:ilvl w:val="1"/>
          <w:numId w:val="1004"/>
        </w:numPr>
        <w:pStyle w:val="Compact"/>
      </w:pPr>
      <w:r>
        <w:t xml:space="preserve">“</w:t>
      </w:r>
      <w:r>
        <w:t xml:space="preserve">Sign In</w:t>
      </w:r>
      <w:r>
        <w:t xml:space="preserve">”</w:t>
      </w:r>
      <w:r>
        <w:t xml:space="preserve"> </w:t>
      </w:r>
      <w:r>
        <w:t xml:space="preserve">(secondary button - links to /login)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Visual Element:</w:t>
      </w:r>
      <w:r>
        <w:t xml:space="preserve"> </w:t>
      </w:r>
      <w:r>
        <w:t xml:space="preserve">Large background image showing students in a CBT (Computer-Based Test) environment</w:t>
      </w:r>
    </w:p>
    <w:bookmarkEnd w:id="22"/>
    <w:bookmarkStart w:id="23" w:name="features-section"/>
    <w:p>
      <w:pPr>
        <w:pStyle w:val="Heading3"/>
      </w:pPr>
      <w:r>
        <w:t xml:space="preserve">3. Features Section</w:t>
      </w:r>
    </w:p>
    <w:p>
      <w:pPr>
        <w:pStyle w:val="FirstParagraph"/>
      </w:pPr>
      <w:r>
        <w:rPr>
          <w:bCs/>
          <w:b/>
        </w:rPr>
        <w:t xml:space="preserve">Main Heading:</w:t>
      </w:r>
      <w:r>
        <w:t xml:space="preserve"> </w:t>
      </w:r>
      <w:r>
        <w:t xml:space="preserve">“</w:t>
      </w:r>
      <w:r>
        <w:t xml:space="preserve">Everything you need to succeed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Core Features: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AI-Powered Questions</w:t>
      </w:r>
      <w:r>
        <w:t xml:space="preserve"> </w:t>
      </w:r>
      <w:r>
        <w:t xml:space="preserve">- Personalized questions generated by advanced AI</w:t>
      </w:r>
      <w:r>
        <w:t xml:space="preserve"> </w:t>
      </w:r>
      <w:r>
        <w:t xml:space="preserve">- Tailored to individual learning needs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Smart Analytics</w:t>
      </w:r>
    </w:p>
    <w:p>
      <w:pPr>
        <w:numPr>
          <w:ilvl w:val="1"/>
          <w:numId w:val="1006"/>
        </w:numPr>
        <w:pStyle w:val="Compact"/>
      </w:pPr>
      <w:r>
        <w:t xml:space="preserve">Track progress with detailed analytics</w:t>
      </w:r>
    </w:p>
    <w:p>
      <w:pPr>
        <w:numPr>
          <w:ilvl w:val="1"/>
          <w:numId w:val="1006"/>
        </w:numPr>
        <w:pStyle w:val="Compact"/>
      </w:pPr>
      <w:r>
        <w:t xml:space="preserve">Performance insights for improvement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Mobile Optimized</w:t>
      </w:r>
    </w:p>
    <w:p>
      <w:pPr>
        <w:numPr>
          <w:ilvl w:val="1"/>
          <w:numId w:val="1007"/>
        </w:numPr>
        <w:pStyle w:val="Compact"/>
      </w:pPr>
      <w:r>
        <w:t xml:space="preserve">Progressive Web App functionality</w:t>
      </w:r>
    </w:p>
    <w:p>
      <w:pPr>
        <w:numPr>
          <w:ilvl w:val="1"/>
          <w:numId w:val="1007"/>
        </w:numPr>
        <w:pStyle w:val="Compact"/>
      </w:pPr>
      <w:r>
        <w:t xml:space="preserve">Practice anywhere without app store downloads</w:t>
      </w:r>
    </w:p>
    <w:p>
      <w:pPr>
        <w:pStyle w:val="FirstParagraph"/>
      </w:pPr>
      <w:r>
        <w:rPr>
          <w:bCs/>
          <w:b/>
        </w:rPr>
        <w:t xml:space="preserve">Additional Features: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Daily Practice</w:t>
      </w:r>
      <w:r>
        <w:t xml:space="preserve"> </w:t>
      </w:r>
      <w:r>
        <w:t xml:space="preserve">- 20 fresh questions per subject every 3 days</w:t>
      </w:r>
      <w:r>
        <w:t xml:space="preserve"> </w:t>
      </w:r>
      <w:r>
        <w:t xml:space="preserve">- Structured learning approach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JAMB Score Prediction</w:t>
      </w:r>
    </w:p>
    <w:p>
      <w:pPr>
        <w:numPr>
          <w:ilvl w:val="1"/>
          <w:numId w:val="1009"/>
        </w:numPr>
        <w:pStyle w:val="Compact"/>
      </w:pPr>
      <w:r>
        <w:t xml:space="preserve">Accurate predictions based on practice performance</w:t>
      </w:r>
    </w:p>
    <w:p>
      <w:pPr>
        <w:numPr>
          <w:ilvl w:val="1"/>
          <w:numId w:val="1009"/>
        </w:numPr>
        <w:pStyle w:val="Compact"/>
      </w:pPr>
      <w:r>
        <w:t xml:space="preserve">Helps students gauge readiness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Offline Support</w:t>
      </w:r>
    </w:p>
    <w:p>
      <w:pPr>
        <w:numPr>
          <w:ilvl w:val="1"/>
          <w:numId w:val="1010"/>
        </w:numPr>
        <w:pStyle w:val="Compact"/>
      </w:pPr>
      <w:r>
        <w:t xml:space="preserve">Continue practicing without internet connection</w:t>
      </w:r>
    </w:p>
    <w:p>
      <w:pPr>
        <w:numPr>
          <w:ilvl w:val="1"/>
          <w:numId w:val="1010"/>
        </w:numPr>
        <w:pStyle w:val="Compact"/>
      </w:pPr>
      <w:r>
        <w:t xml:space="preserve">Ensures uninterrupted learning</w:t>
      </w:r>
    </w:p>
    <w:bookmarkEnd w:id="23"/>
    <w:bookmarkStart w:id="24" w:name="subjects-section"/>
    <w:p>
      <w:pPr>
        <w:pStyle w:val="Heading3"/>
      </w:pPr>
      <w:r>
        <w:t xml:space="preserve">4. Subjects Section</w:t>
      </w:r>
    </w:p>
    <w:p>
      <w:pPr>
        <w:pStyle w:val="FirstParagraph"/>
      </w:pPr>
      <w:r>
        <w:rPr>
          <w:bCs/>
          <w:b/>
        </w:rPr>
        <w:t xml:space="preserve">Main Heading:</w:t>
      </w:r>
      <w:r>
        <w:t xml:space="preserve"> </w:t>
      </w:r>
      <w:r>
        <w:t xml:space="preserve">“</w:t>
      </w:r>
      <w:r>
        <w:t xml:space="preserve">Practice All JAMB Subjects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Covered Subjects:</w:t>
      </w:r>
      <w:r>
        <w:t xml:space="preserve"> </w:t>
      </w:r>
      <w:r>
        <w:t xml:space="preserve">- Mathematics</w:t>
      </w:r>
      <w:r>
        <w:t xml:space="preserve"> </w:t>
      </w:r>
      <w:r>
        <w:t xml:space="preserve">- Physics</w:t>
      </w:r>
      <w:r>
        <w:t xml:space="preserve"> </w:t>
      </w:r>
      <w:r>
        <w:t xml:space="preserve">- Chemistry</w:t>
      </w:r>
      <w:r>
        <w:t xml:space="preserve"> </w:t>
      </w:r>
      <w:r>
        <w:t xml:space="preserve">- Biology</w:t>
      </w:r>
      <w:r>
        <w:br/>
      </w:r>
      <w:r>
        <w:t xml:space="preserve">- English Language</w:t>
      </w:r>
    </w:p>
    <w:p>
      <w:pPr>
        <w:pStyle w:val="BodyText"/>
      </w:pPr>
      <w:r>
        <w:t xml:space="preserve">Each subject is presented with visual icons and clear labeling.</w:t>
      </w:r>
    </w:p>
    <w:bookmarkEnd w:id="24"/>
    <w:bookmarkStart w:id="25" w:name="social-proof-section"/>
    <w:p>
      <w:pPr>
        <w:pStyle w:val="Heading3"/>
      </w:pPr>
      <w:r>
        <w:t xml:space="preserve">5. Social Proof Section</w:t>
      </w:r>
    </w:p>
    <w:p>
      <w:pPr>
        <w:pStyle w:val="FirstParagraph"/>
      </w:pPr>
      <w:r>
        <w:rPr>
          <w:bCs/>
          <w:b/>
        </w:rPr>
        <w:t xml:space="preserve">Section Title:</w:t>
      </w:r>
      <w:r>
        <w:t xml:space="preserve"> </w:t>
      </w:r>
      <w:r>
        <w:t xml:space="preserve">“</w:t>
      </w:r>
      <w:r>
        <w:t xml:space="preserve">Student Success Stories</w:t>
      </w:r>
      <w:r>
        <w:t xml:space="preserve">”</w:t>
      </w:r>
      <w:r>
        <w:t xml:space="preserve"> </w:t>
      </w:r>
      <w:r>
        <w:rPr>
          <w:bCs/>
          <w:b/>
        </w:rPr>
        <w:t xml:space="preserve">Subheading:</w:t>
      </w:r>
      <w:r>
        <w:t xml:space="preserve"> </w:t>
      </w:r>
      <w:r>
        <w:t xml:space="preserve">“</w:t>
      </w:r>
      <w:r>
        <w:t xml:space="preserve">See how JAMB Coach has helped thousands of students achieve their goals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Featured Testimonials: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Adebayo Johnson:</w:t>
      </w:r>
      <w:r>
        <w:t xml:space="preserve"> </w:t>
      </w:r>
      <w:r>
        <w:t xml:space="preserve">Score improvement from 180 to 280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Fatima Mohammed:</w:t>
      </w:r>
      <w:r>
        <w:t xml:space="preserve"> </w:t>
      </w:r>
      <w:r>
        <w:t xml:space="preserve">Comprehensive preparation effectiveness</w:t>
      </w:r>
    </w:p>
    <w:bookmarkEnd w:id="25"/>
    <w:bookmarkStart w:id="26" w:name="final-call-to-action-section"/>
    <w:p>
      <w:pPr>
        <w:pStyle w:val="Heading3"/>
      </w:pPr>
      <w:r>
        <w:t xml:space="preserve">6. Final Call-to-Action Section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Large blue banner</w:t>
      </w:r>
      <w:r>
        <w:t xml:space="preserve"> </w:t>
      </w:r>
      <w:r>
        <w:t xml:space="preserve">with compelling message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Text:</w:t>
      </w:r>
      <w:r>
        <w:t xml:space="preserve"> </w:t>
      </w:r>
      <w:r>
        <w:t xml:space="preserve">“</w:t>
      </w:r>
      <w:r>
        <w:t xml:space="preserve">Ready to start your JAMB preparation? Join thousands of successful students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Primary CTA:</w:t>
      </w:r>
      <w:r>
        <w:t xml:space="preserve"> </w:t>
      </w:r>
      <w:r>
        <w:t xml:space="preserve">“</w:t>
      </w:r>
      <w:r>
        <w:t xml:space="preserve">Get started for free</w:t>
      </w:r>
      <w:r>
        <w:t xml:space="preserve">”</w:t>
      </w:r>
      <w:r>
        <w:t xml:space="preserve"> </w:t>
      </w:r>
      <w:r>
        <w:t xml:space="preserve">button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Emphasis on free access</w:t>
      </w:r>
      <w:r>
        <w:t xml:space="preserve"> </w:t>
      </w:r>
      <w:r>
        <w:t xml:space="preserve">to encourage initial engagement</w:t>
      </w:r>
    </w:p>
    <w:bookmarkEnd w:id="26"/>
    <w:bookmarkEnd w:id="27"/>
    <w:bookmarkStart w:id="31" w:name="key-design-elements"/>
    <w:p>
      <w:pPr>
        <w:pStyle w:val="Heading2"/>
      </w:pPr>
      <w:r>
        <w:t xml:space="preserve">Key Design Elements</w:t>
      </w:r>
    </w:p>
    <w:bookmarkStart w:id="28" w:name="visual-design"/>
    <w:p>
      <w:pPr>
        <w:pStyle w:val="Heading3"/>
      </w:pPr>
      <w:r>
        <w:t xml:space="preserve">Visual Design</w:t>
      </w:r>
    </w:p>
    <w:p>
      <w:pPr>
        <w:numPr>
          <w:ilvl w:val="0"/>
          <w:numId w:val="1012"/>
        </w:numPr>
        <w:pStyle w:val="Compact"/>
      </w:pPr>
      <w:r>
        <w:t xml:space="preserve">Clean, modern interface with consistent blue color scheme</w:t>
      </w:r>
    </w:p>
    <w:p>
      <w:pPr>
        <w:numPr>
          <w:ilvl w:val="0"/>
          <w:numId w:val="1012"/>
        </w:numPr>
        <w:pStyle w:val="Compact"/>
      </w:pPr>
      <w:r>
        <w:t xml:space="preserve">Professional typography and spacing</w:t>
      </w:r>
    </w:p>
    <w:p>
      <w:pPr>
        <w:numPr>
          <w:ilvl w:val="0"/>
          <w:numId w:val="1012"/>
        </w:numPr>
        <w:pStyle w:val="Compact"/>
      </w:pPr>
      <w:r>
        <w:t xml:space="preserve">High-quality images showing real learning environments</w:t>
      </w:r>
    </w:p>
    <w:p>
      <w:pPr>
        <w:numPr>
          <w:ilvl w:val="0"/>
          <w:numId w:val="1012"/>
        </w:numPr>
        <w:pStyle w:val="Compact"/>
      </w:pPr>
      <w:r>
        <w:t xml:space="preserve">Mobile-responsive design principles</w:t>
      </w:r>
    </w:p>
    <w:bookmarkEnd w:id="28"/>
    <w:bookmarkStart w:id="29" w:name="user-experience"/>
    <w:p>
      <w:pPr>
        <w:pStyle w:val="Heading3"/>
      </w:pPr>
      <w:r>
        <w:t xml:space="preserve">User Experience</w:t>
      </w:r>
    </w:p>
    <w:p>
      <w:pPr>
        <w:numPr>
          <w:ilvl w:val="0"/>
          <w:numId w:val="1013"/>
        </w:numPr>
        <w:pStyle w:val="Compact"/>
      </w:pPr>
      <w:r>
        <w:t xml:space="preserve">Clear conversion funnel from awareness to action</w:t>
      </w:r>
    </w:p>
    <w:p>
      <w:pPr>
        <w:numPr>
          <w:ilvl w:val="0"/>
          <w:numId w:val="1013"/>
        </w:numPr>
        <w:pStyle w:val="Compact"/>
      </w:pPr>
      <w:r>
        <w:t xml:space="preserve">Multiple entry points for registration/sign-in</w:t>
      </w:r>
    </w:p>
    <w:p>
      <w:pPr>
        <w:numPr>
          <w:ilvl w:val="0"/>
          <w:numId w:val="1013"/>
        </w:numPr>
        <w:pStyle w:val="Compact"/>
      </w:pPr>
      <w:r>
        <w:t xml:space="preserve">Progressive disclosure of information</w:t>
      </w:r>
    </w:p>
    <w:p>
      <w:pPr>
        <w:numPr>
          <w:ilvl w:val="0"/>
          <w:numId w:val="1013"/>
        </w:numPr>
        <w:pStyle w:val="Compact"/>
      </w:pPr>
      <w:r>
        <w:t xml:space="preserve">Strong social proof elements</w:t>
      </w:r>
    </w:p>
    <w:bookmarkEnd w:id="29"/>
    <w:bookmarkStart w:id="30" w:name="technical-features"/>
    <w:p>
      <w:pPr>
        <w:pStyle w:val="Heading3"/>
      </w:pPr>
      <w:r>
        <w:t xml:space="preserve">Technical Features</w:t>
      </w:r>
    </w:p>
    <w:p>
      <w:pPr>
        <w:numPr>
          <w:ilvl w:val="0"/>
          <w:numId w:val="1014"/>
        </w:numPr>
        <w:pStyle w:val="Compact"/>
      </w:pPr>
      <w:r>
        <w:t xml:space="preserve">Progressive Web App (PWA) functionality</w:t>
      </w:r>
    </w:p>
    <w:p>
      <w:pPr>
        <w:numPr>
          <w:ilvl w:val="0"/>
          <w:numId w:val="1014"/>
        </w:numPr>
        <w:pStyle w:val="Compact"/>
      </w:pPr>
      <w:r>
        <w:t xml:space="preserve">Mobile optimization</w:t>
      </w:r>
    </w:p>
    <w:p>
      <w:pPr>
        <w:numPr>
          <w:ilvl w:val="0"/>
          <w:numId w:val="1014"/>
        </w:numPr>
        <w:pStyle w:val="Compact"/>
      </w:pPr>
      <w:r>
        <w:t xml:space="preserve">Offline capability</w:t>
      </w:r>
    </w:p>
    <w:p>
      <w:pPr>
        <w:numPr>
          <w:ilvl w:val="0"/>
          <w:numId w:val="1014"/>
        </w:numPr>
        <w:pStyle w:val="Compact"/>
      </w:pPr>
      <w:r>
        <w:t xml:space="preserve">Modern web standards implementation</w:t>
      </w:r>
    </w:p>
    <w:bookmarkEnd w:id="30"/>
    <w:bookmarkEnd w:id="31"/>
    <w:bookmarkStart w:id="32" w:name="call-to-action-strategy"/>
    <w:p>
      <w:pPr>
        <w:pStyle w:val="Heading2"/>
      </w:pPr>
      <w:r>
        <w:t xml:space="preserve">Call-to-Action Strategy</w:t>
      </w:r>
    </w:p>
    <w:p>
      <w:pPr>
        <w:pStyle w:val="FirstParagraph"/>
      </w:pPr>
      <w:r>
        <w:t xml:space="preserve">The page employs a multi-layered CTA strategy: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Header CTAs:</w:t>
      </w:r>
      <w:r>
        <w:t xml:space="preserve"> </w:t>
      </w:r>
      <w:r>
        <w:t xml:space="preserve">Always accessible</w:t>
      </w:r>
      <w:r>
        <w:t xml:space="preserve"> </w:t>
      </w:r>
      <w:r>
        <w:t xml:space="preserve">“</w:t>
      </w:r>
      <w:r>
        <w:t xml:space="preserve">Sign In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Get Started</w:t>
      </w:r>
      <w:r>
        <w:t xml:space="preserve">”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Hero CTAs:</w:t>
      </w:r>
      <w:r>
        <w:t xml:space="preserve"> </w:t>
      </w:r>
      <w:r>
        <w:t xml:space="preserve">Primary</w:t>
      </w:r>
      <w:r>
        <w:t xml:space="preserve"> </w:t>
      </w:r>
      <w:r>
        <w:t xml:space="preserve">“</w:t>
      </w:r>
      <w:r>
        <w:t xml:space="preserve">Start Practicing Free</w:t>
      </w:r>
      <w:r>
        <w:t xml:space="preserve">”</w:t>
      </w:r>
      <w:r>
        <w:t xml:space="preserve"> </w:t>
      </w:r>
      <w:r>
        <w:t xml:space="preserve">and secondary</w:t>
      </w:r>
      <w:r>
        <w:t xml:space="preserve"> </w:t>
      </w:r>
      <w:r>
        <w:t xml:space="preserve">“</w:t>
      </w:r>
      <w:r>
        <w:t xml:space="preserve">Sign In</w:t>
      </w:r>
      <w:r>
        <w:t xml:space="preserve">”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Final CTA:</w:t>
      </w:r>
      <w:r>
        <w:t xml:space="preserve"> </w:t>
      </w:r>
      <w:r>
        <w:t xml:space="preserve">Strong bottom-of-funnel</w:t>
      </w:r>
      <w:r>
        <w:t xml:space="preserve"> </w:t>
      </w:r>
      <w:r>
        <w:t xml:space="preserve">“</w:t>
      </w:r>
      <w:r>
        <w:t xml:space="preserve">Get started for free</w:t>
      </w:r>
      <w:r>
        <w:t xml:space="preserve">”</w:t>
      </w:r>
    </w:p>
    <w:p>
      <w:pPr>
        <w:pStyle w:val="BodyText"/>
      </w:pPr>
      <w:r>
        <w:t xml:space="preserve">All primary CTAs lead to the registration page (/register), while secondary CTAs lead to login (/login).</w:t>
      </w:r>
    </w:p>
    <w:bookmarkEnd w:id="32"/>
    <w:bookmarkStart w:id="33" w:name="target-audience"/>
    <w:p>
      <w:pPr>
        <w:pStyle w:val="Heading2"/>
      </w:pPr>
      <w:r>
        <w:t xml:space="preserve">Target Audience</w:t>
      </w:r>
    </w:p>
    <w:p>
      <w:pPr>
        <w:numPr>
          <w:ilvl w:val="0"/>
          <w:numId w:val="1015"/>
        </w:numPr>
        <w:pStyle w:val="Compact"/>
      </w:pPr>
      <w:r>
        <w:t xml:space="preserve">Nigerian students preparing for JAMB examinations</w:t>
      </w:r>
    </w:p>
    <w:p>
      <w:pPr>
        <w:numPr>
          <w:ilvl w:val="0"/>
          <w:numId w:val="1015"/>
        </w:numPr>
        <w:pStyle w:val="Compact"/>
      </w:pPr>
      <w:r>
        <w:t xml:space="preserve">Students seeking AI-powered, personalized learning solutions</w:t>
      </w:r>
    </w:p>
    <w:p>
      <w:pPr>
        <w:numPr>
          <w:ilvl w:val="0"/>
          <w:numId w:val="1015"/>
        </w:numPr>
        <w:pStyle w:val="Compact"/>
      </w:pPr>
      <w:r>
        <w:t xml:space="preserve">Mobile-first users who value accessibility and convenience</w:t>
      </w:r>
    </w:p>
    <w:p>
      <w:pPr>
        <w:numPr>
          <w:ilvl w:val="0"/>
          <w:numId w:val="1015"/>
        </w:numPr>
        <w:pStyle w:val="Compact"/>
      </w:pPr>
      <w:r>
        <w:t xml:space="preserve">Performance-oriented learners interested in analytics and predictions</w:t>
      </w:r>
    </w:p>
    <w:bookmarkEnd w:id="33"/>
    <w:bookmarkStart w:id="34" w:name="competitive-advantages-highlighted"/>
    <w:p>
      <w:pPr>
        <w:pStyle w:val="Heading2"/>
      </w:pPr>
      <w:r>
        <w:t xml:space="preserve">Competitive Advantages Highlighted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AI-Powered Personalization:</w:t>
      </w:r>
      <w:r>
        <w:t xml:space="preserve"> </w:t>
      </w:r>
      <w:r>
        <w:t xml:space="preserve">Advanced AI for customized questions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Comprehensive Analytics:</w:t>
      </w:r>
      <w:r>
        <w:t xml:space="preserve"> </w:t>
      </w:r>
      <w:r>
        <w:t xml:space="preserve">Detailed progress tracking and insights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Offline Functionality:</w:t>
      </w:r>
      <w:r>
        <w:t xml:space="preserve"> </w:t>
      </w:r>
      <w:r>
        <w:t xml:space="preserve">Practice without internet connectivity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Score Prediction:</w:t>
      </w:r>
      <w:r>
        <w:t xml:space="preserve"> </w:t>
      </w:r>
      <w:r>
        <w:t xml:space="preserve">Performance-based JAMB score estimates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PWA Technology:</w:t>
      </w:r>
      <w:r>
        <w:t xml:space="preserve"> </w:t>
      </w:r>
      <w:r>
        <w:t xml:space="preserve">No app store downloads required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Multi-Subject Coverage:</w:t>
      </w:r>
      <w:r>
        <w:t xml:space="preserve"> </w:t>
      </w:r>
      <w:r>
        <w:t xml:space="preserve">All major JAMB subjects included</w:t>
      </w:r>
    </w:p>
    <w:bookmarkEnd w:id="34"/>
    <w:bookmarkStart w:id="35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The JAMB Coach Subscription PWA homepage effectively combines modern web design with educational technology features. The page successfully communicates the platform’s value proposition through a structured flow from problem awareness to solution presentation, supported by social proof and clear calls-to-action. The emphasis on AI-powered features, mobile optimization, and free initial access creates a compelling offering for JAMB exam candidates.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1"/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2025-08-20T14:16:41Z</dcterms:created>
  <dcterms:modified xsi:type="dcterms:W3CDTF">2025-08-20T14:16:41Z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