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3e1d27f7403f51ed200952411fd664e38a239d5"/>
    <w:p>
      <w:pPr>
        <w:pStyle w:val="Heading1"/>
      </w:pPr>
      <w:r>
        <w:t xml:space="preserve">Featured Consultants Section Verification Report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Successfully navigated to https://rcb8qrdqfcrj.space.minimax.io and verified the featured consultants section on the homepage.</w:t>
      </w:r>
    </w:p>
    <w:bookmarkEnd w:id="20"/>
    <w:bookmarkStart w:id="23" w:name="key-findings"/>
    <w:p>
      <w:pPr>
        <w:pStyle w:val="Heading2"/>
      </w:pPr>
      <w:r>
        <w:t xml:space="preserve">Key Findings</w:t>
      </w:r>
    </w:p>
    <w:bookmarkStart w:id="21" w:name="real-consultant-names-confirmed"/>
    <w:p>
      <w:pPr>
        <w:pStyle w:val="Heading3"/>
      </w:pPr>
      <w:r>
        <w:t xml:space="preserve">✅ Real Consultant Names Confirmed</w:t>
      </w:r>
    </w:p>
    <w:p>
      <w:pPr>
        <w:pStyle w:val="FirstParagraph"/>
      </w:pPr>
      <w:r>
        <w:t xml:space="preserve">The featured consultants section now displays</w:t>
      </w:r>
      <w:r>
        <w:t xml:space="preserve"> </w:t>
      </w:r>
      <w:r>
        <w:rPr>
          <w:bCs/>
          <w:b/>
        </w:rPr>
        <w:t xml:space="preserve">real consultant names</w:t>
      </w:r>
      <w:r>
        <w:t xml:space="preserve"> </w:t>
      </w:r>
      <w:r>
        <w:t xml:space="preserve">instead of fictitious ones, including: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Charles Burke</w:t>
      </w:r>
      <w:r>
        <w:t xml:space="preserve"> </w:t>
      </w:r>
      <w:r>
        <w:t xml:space="preserve">- UK Government Scotland - International Trade Division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Dr Anna Jerzewska</w:t>
      </w:r>
      <w:r>
        <w:t xml:space="preserve"> </w:t>
      </w:r>
      <w:r>
        <w:t xml:space="preserve">- Trade &amp; Borders Consultancy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Gwern Ifans</w:t>
      </w:r>
      <w:r>
        <w:t xml:space="preserve"> </w:t>
      </w:r>
      <w:r>
        <w:t xml:space="preserve">- Wales Trade Policy Advisory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Mary Meehan</w:t>
      </w:r>
      <w:r>
        <w:t xml:space="preserve"> </w:t>
      </w:r>
      <w:r>
        <w:t xml:space="preserve">- InterTradeIreland Business Solutions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Rebecca Bermingham</w:t>
      </w:r>
      <w:r>
        <w:t xml:space="preserve"> </w:t>
      </w:r>
      <w:r>
        <w:t xml:space="preserve">- TRIUMPH International Trade Solutions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Chris Ashworth</w:t>
      </w:r>
      <w:r>
        <w:t xml:space="preserve"> </w:t>
      </w:r>
      <w:r>
        <w:t xml:space="preserve">- Northern Customs Solutions</w:t>
      </w:r>
    </w:p>
    <w:bookmarkEnd w:id="21"/>
    <w:bookmarkStart w:id="22" w:name="data-formatting-quality-assessment"/>
    <w:p>
      <w:pPr>
        <w:pStyle w:val="Heading3"/>
      </w:pPr>
      <w:r>
        <w:t xml:space="preserve">✅ Data Formatting Quality Assessment</w:t>
      </w:r>
    </w:p>
    <w:p>
      <w:pPr>
        <w:pStyle w:val="FirstParagraph"/>
      </w:pPr>
      <w:r>
        <w:rPr>
          <w:bCs/>
          <w:b/>
        </w:rPr>
        <w:t xml:space="preserve">Excellent Professional Presentation:</w:t>
      </w:r>
      <w:r>
        <w:t xml:space="preserve"> </w:t>
      </w:r>
      <w:r>
        <w:t xml:space="preserve">- Clean card-based layout design</w:t>
      </w:r>
      <w:r>
        <w:t xml:space="preserve"> </w:t>
      </w:r>
      <w:r>
        <w:t xml:space="preserve">- Consistent formatting across all consultant profiles</w:t>
      </w:r>
      <w:r>
        <w:t xml:space="preserve"> </w:t>
      </w:r>
      <w:r>
        <w:t xml:space="preserve">- Well-organized information hierarchy</w:t>
      </w:r>
    </w:p>
    <w:p>
      <w:pPr>
        <w:pStyle w:val="BodyText"/>
      </w:pPr>
      <w:r>
        <w:rPr>
          <w:bCs/>
          <w:b/>
        </w:rPr>
        <w:t xml:space="preserve">Complete Data Structure for Each Consultant:</w:t>
      </w:r>
      <w:r>
        <w:t xml:space="preserve"> </w:t>
      </w:r>
      <w:r>
        <w:t xml:space="preserve">- Organization name and consultant name clearly displayed</w:t>
      </w:r>
      <w:r>
        <w:t xml:space="preserve"> </w:t>
      </w:r>
      <w:r>
        <w:t xml:space="preserve">- Price range indicators (£, ££, £££)</w:t>
      </w:r>
      <w:r>
        <w:t xml:space="preserve"> </w:t>
      </w:r>
      <w:r>
        <w:t xml:space="preserve">- Geographic locations across UK regions (Edinburgh, London, Cardiff, Belfast, Birmingham, Manchester)</w:t>
      </w:r>
      <w:r>
        <w:t xml:space="preserve"> </w:t>
      </w:r>
      <w:r>
        <w:t xml:space="preserve">- Response time commitments (2h to 24h)</w:t>
      </w:r>
      <w:r>
        <w:t xml:space="preserve"> </w:t>
      </w:r>
      <w:r>
        <w:t xml:space="preserve">- Detailed professional descriptions</w:t>
      </w:r>
      <w:r>
        <w:t xml:space="preserve"> </w:t>
      </w:r>
      <w:r>
        <w:t xml:space="preserve">- Years of experience (5-15 years)</w:t>
      </w:r>
      <w:r>
        <w:t xml:space="preserve"> </w:t>
      </w:r>
      <w:r>
        <w:t xml:space="preserve">- Team size information (3-25+ members)</w:t>
      </w:r>
      <w:r>
        <w:t xml:space="preserve"> </w:t>
      </w:r>
      <w:r>
        <w:t xml:space="preserve">- Minimum project costs (£1,000 - £10,000)</w:t>
      </w:r>
      <w:r>
        <w:t xml:space="preserve"> </w:t>
      </w:r>
      <w:r>
        <w:t xml:space="preserve">- Free consultation availability status</w:t>
      </w:r>
      <w:r>
        <w:t xml:space="preserve"> </w:t>
      </w:r>
      <w:r>
        <w:t xml:space="preserve">- Multiple contact options (View Profile, Contact, Website, Call)</w:t>
      </w:r>
    </w:p>
    <w:p>
      <w:pPr>
        <w:pStyle w:val="BodyText"/>
      </w:pPr>
      <w:r>
        <w:rPr>
          <w:bCs/>
          <w:b/>
        </w:rPr>
        <w:t xml:space="preserve">Technical Implementation:</w:t>
      </w:r>
      <w:r>
        <w:t xml:space="preserve"> </w:t>
      </w:r>
      <w:r>
        <w:t xml:space="preserve">- All contact links are properly formatted with correct URLs</w:t>
      </w:r>
      <w:r>
        <w:t xml:space="preserve"> </w:t>
      </w:r>
      <w:r>
        <w:t xml:space="preserve">- Phone numbers use proper tel: protocol</w:t>
      </w:r>
      <w:r>
        <w:t xml:space="preserve"> </w:t>
      </w:r>
      <w:r>
        <w:t xml:space="preserve">- External website links are functional</w:t>
      </w:r>
      <w:r>
        <w:t xml:space="preserve"> </w:t>
      </w:r>
      <w:r>
        <w:t xml:space="preserve">- Profile and contact pages have unique identifiers</w:t>
      </w:r>
    </w:p>
    <w:bookmarkEnd w:id="22"/>
    <w:bookmarkEnd w:id="23"/>
    <w:bookmarkStart w:id="24" w:name="visual-evidence"/>
    <w:p>
      <w:pPr>
        <w:pStyle w:val="Heading2"/>
      </w:pPr>
      <w:r>
        <w:t xml:space="preserve">Visual Evidence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Full homepage screenshot:</w:t>
      </w:r>
      <w:r>
        <w:t xml:space="preserve"> </w:t>
      </w:r>
      <w:r>
        <w:rPr>
          <w:rStyle w:val="VerbatimChar"/>
        </w:rPr>
        <w:t xml:space="preserve">homepage_consultants_verification.png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Featured consultants section screenshot:</w:t>
      </w:r>
      <w:r>
        <w:t xml:space="preserve"> </w:t>
      </w:r>
      <w:r>
        <w:rPr>
          <w:rStyle w:val="VerbatimChar"/>
        </w:rPr>
        <w:t xml:space="preserve">featured_consultants_section.png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Extracted content data:</w:t>
      </w:r>
      <w:r>
        <w:t xml:space="preserve"> </w:t>
      </w:r>
      <w:r>
        <w:rPr>
          <w:rStyle w:val="VerbatimChar"/>
        </w:rPr>
        <w:t xml:space="preserve">featured_brexit_consultants_section.json</w:t>
      </w:r>
    </w:p>
    <w:bookmarkEnd w:id="24"/>
    <w:bookmarkStart w:id="25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featured consultants section has been successfully updated with:</w:t>
      </w:r>
      <w:r>
        <w:t xml:space="preserve"> </w:t>
      </w:r>
      <w:r>
        <w:t xml:space="preserve">1. ✅ Real consultant names (as requested - Charles Burke, Dr Anna Jerzewska, etc.)</w:t>
      </w:r>
      <w:r>
        <w:t xml:space="preserve"> </w:t>
      </w:r>
      <w:r>
        <w:t xml:space="preserve">2. ✅ Professional, well-formatted data presentation</w:t>
      </w:r>
      <w:r>
        <w:t xml:space="preserve"> </w:t>
      </w:r>
      <w:r>
        <w:t xml:space="preserve">3. ✅ Comprehensive consultant information</w:t>
      </w:r>
      <w:r>
        <w:t xml:space="preserve"> </w:t>
      </w:r>
      <w:r>
        <w:t xml:space="preserve">4. ✅ Functional contact mechanisms</w:t>
      </w:r>
      <w:r>
        <w:t xml:space="preserve"> </w:t>
      </w:r>
      <w:r>
        <w:t xml:space="preserve">5. ✅ Consistent design and user experience</w:t>
      </w:r>
    </w:p>
    <w:p>
      <w:pPr>
        <w:pStyle w:val="BodyText"/>
      </w:pPr>
      <w:r>
        <w:t xml:space="preserve">The implementation meets all verification requirements and displays high-quality, professional consultant profiles.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2025-08-26T21:42:44Z</dcterms:created>
  <dcterms:modified xsi:type="dcterms:W3CDTF">2025-08-26T21:42:44Z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