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606ECA6C" w:rsidR="00705D42" w:rsidRPr="000B05B1" w:rsidRDefault="00C70C57" w:rsidP="004609FD">
            <w:pPr>
              <w:suppressAutoHyphens/>
              <w:spacing w:after="0" w:line="240" w:lineRule="auto"/>
              <w:contextualSpacing/>
              <w:jc w:val="center"/>
              <w:rPr>
                <w:rFonts w:eastAsia="Times New Roman" w:cstheme="minorHAnsi"/>
                <w:b/>
                <w:bCs/>
              </w:rPr>
            </w:pPr>
            <w:r>
              <w:rPr>
                <w:rFonts w:eastAsia="Times New Roman" w:cstheme="minorHAnsi"/>
                <w:b/>
                <w:bCs/>
              </w:rPr>
              <w:t>9/17/2026</w:t>
            </w:r>
          </w:p>
        </w:tc>
        <w:tc>
          <w:tcPr>
            <w:tcW w:w="2338" w:type="dxa"/>
            <w:tcMar>
              <w:left w:w="115" w:type="dxa"/>
              <w:right w:w="115" w:type="dxa"/>
            </w:tcMar>
          </w:tcPr>
          <w:p w14:paraId="3389EEA3" w14:textId="57579219" w:rsidR="00705D42" w:rsidRPr="000B05B1" w:rsidRDefault="00C70C57" w:rsidP="004609FD">
            <w:pPr>
              <w:suppressAutoHyphens/>
              <w:spacing w:after="0" w:line="240" w:lineRule="auto"/>
              <w:contextualSpacing/>
              <w:jc w:val="center"/>
              <w:rPr>
                <w:rFonts w:eastAsia="Times New Roman" w:cstheme="minorHAnsi"/>
                <w:b/>
                <w:bCs/>
              </w:rPr>
            </w:pPr>
            <w:r>
              <w:rPr>
                <w:rFonts w:eastAsia="Times New Roman" w:cstheme="minorHAnsi"/>
                <w:b/>
                <w:bCs/>
              </w:rPr>
              <w:t>Mitchell Sharkus</w:t>
            </w:r>
          </w:p>
        </w:tc>
        <w:tc>
          <w:tcPr>
            <w:tcW w:w="2338" w:type="dxa"/>
            <w:tcMar>
              <w:left w:w="115" w:type="dxa"/>
              <w:right w:w="115" w:type="dxa"/>
            </w:tcMar>
          </w:tcPr>
          <w:p w14:paraId="4D94B6C2" w14:textId="77777777" w:rsidR="00705D42" w:rsidRPr="000B05B1" w:rsidRDefault="00705D42" w:rsidP="004609FD">
            <w:pPr>
              <w:suppressAutoHyphens/>
              <w:spacing w:after="0" w:line="240" w:lineRule="auto"/>
              <w:contextualSpacing/>
              <w:jc w:val="center"/>
              <w:rPr>
                <w:rFonts w:eastAsia="Times New Roman" w:cstheme="minorHAnsi"/>
                <w:b/>
                <w:bCs/>
              </w:rPr>
            </w:pP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4219A42" w:rsidR="531DB269" w:rsidRDefault="00C70C57" w:rsidP="000B05B1">
      <w:pPr>
        <w:suppressAutoHyphens/>
        <w:spacing w:after="0" w:line="240" w:lineRule="auto"/>
        <w:contextualSpacing/>
        <w:rPr>
          <w:rFonts w:cstheme="minorHAnsi"/>
          <w:color w:val="000000" w:themeColor="text1"/>
        </w:rPr>
      </w:pPr>
      <w:r>
        <w:rPr>
          <w:rFonts w:cstheme="minorHAnsi"/>
          <w:color w:val="000000" w:themeColor="text1"/>
        </w:rPr>
        <w:t>Mitchell Sharkus</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0B05B1">
      <w:pPr>
        <w:suppressAutoHyphens/>
        <w:spacing w:after="0" w:line="240" w:lineRule="auto"/>
        <w:contextualSpacing/>
        <w:rPr>
          <w:rFonts w:cstheme="minorHAnsi"/>
          <w:color w:val="000000" w:themeColor="text1"/>
        </w:rPr>
      </w:pPr>
    </w:p>
    <w:p w14:paraId="6CF93D7B" w14:textId="047933EA"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0B05B1">
      <w:pPr>
        <w:pStyle w:val="ListParagraph"/>
        <w:numPr>
          <w:ilvl w:val="0"/>
          <w:numId w:val="24"/>
        </w:numPr>
        <w:suppressAutoHyphens/>
        <w:spacing w:after="0" w:line="240" w:lineRule="auto"/>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0B05B1">
      <w:pPr>
        <w:suppressAutoHyphens/>
        <w:spacing w:after="0" w:line="240" w:lineRule="auto"/>
        <w:contextualSpacing/>
        <w:rPr>
          <w:rFonts w:cstheme="minorHAnsi"/>
          <w:color w:val="000000" w:themeColor="text1"/>
        </w:rPr>
      </w:pPr>
    </w:p>
    <w:p w14:paraId="446483B2" w14:textId="77777777" w:rsidR="00950F77" w:rsidRPr="00950F77" w:rsidRDefault="00950F77" w:rsidP="00950F77">
      <w:pPr>
        <w:suppressAutoHyphens/>
        <w:spacing w:after="0" w:line="240" w:lineRule="auto"/>
        <w:ind w:firstLine="360"/>
        <w:contextualSpacing/>
        <w:rPr>
          <w:rFonts w:cstheme="minorHAnsi"/>
          <w:color w:val="000000" w:themeColor="text1"/>
        </w:rPr>
      </w:pPr>
      <w:r w:rsidRPr="00950F77">
        <w:rPr>
          <w:rFonts w:cstheme="minorHAnsi"/>
          <w:color w:val="000000" w:themeColor="text1"/>
        </w:rPr>
        <w:t xml:space="preserve">The application needs to be secure because it works with financial planning information for its customers. Secure communication is important because customer information </w:t>
      </w:r>
      <w:proofErr w:type="gramStart"/>
      <w:r w:rsidRPr="00950F77">
        <w:rPr>
          <w:rFonts w:cstheme="minorHAnsi"/>
          <w:color w:val="000000" w:themeColor="text1"/>
        </w:rPr>
        <w:t>could</w:t>
      </w:r>
      <w:proofErr w:type="gramEnd"/>
      <w:r w:rsidRPr="00950F77">
        <w:rPr>
          <w:rFonts w:cstheme="minorHAnsi"/>
          <w:color w:val="000000" w:themeColor="text1"/>
        </w:rPr>
        <w:t xml:space="preserve"> be exposed while it is being sent between the user and the application. If the connection is not protected, an attacker could possibly read, change, or steal that information. Since Artemis Financial also uses a RESTful API, it needs to make sure requests coming into the application are checked and handled safely.</w:t>
      </w:r>
    </w:p>
    <w:p w14:paraId="5F1D2E83" w14:textId="77777777" w:rsidR="00950F77" w:rsidRPr="00950F77" w:rsidRDefault="00950F77" w:rsidP="00950F77">
      <w:pPr>
        <w:suppressAutoHyphens/>
        <w:spacing w:after="0" w:line="240" w:lineRule="auto"/>
        <w:contextualSpacing/>
        <w:rPr>
          <w:rFonts w:cstheme="minorHAnsi"/>
          <w:color w:val="000000" w:themeColor="text1"/>
        </w:rPr>
      </w:pPr>
    </w:p>
    <w:p w14:paraId="7D8E322D" w14:textId="77777777" w:rsidR="00950F77" w:rsidRPr="00950F77" w:rsidRDefault="00950F77" w:rsidP="00950F77">
      <w:pPr>
        <w:suppressAutoHyphens/>
        <w:spacing w:after="0" w:line="240" w:lineRule="auto"/>
        <w:ind w:firstLine="720"/>
        <w:contextualSpacing/>
        <w:rPr>
          <w:rFonts w:cstheme="minorHAnsi"/>
          <w:color w:val="000000" w:themeColor="text1"/>
        </w:rPr>
      </w:pPr>
      <w:r w:rsidRPr="00950F77">
        <w:rPr>
          <w:rFonts w:cstheme="minorHAnsi"/>
          <w:color w:val="000000" w:themeColor="text1"/>
        </w:rPr>
        <w:t xml:space="preserve">The scenario does not say that Artemis Financial performs international transactions, so I would not assume that it does. It also does not mention any specific government restrictions or regulations that the company </w:t>
      </w:r>
      <w:proofErr w:type="gramStart"/>
      <w:r w:rsidRPr="00950F77">
        <w:rPr>
          <w:rFonts w:cstheme="minorHAnsi"/>
          <w:color w:val="000000" w:themeColor="text1"/>
        </w:rPr>
        <w:t>has to</w:t>
      </w:r>
      <w:proofErr w:type="gramEnd"/>
      <w:r w:rsidRPr="00950F77">
        <w:rPr>
          <w:rFonts w:cstheme="minorHAnsi"/>
          <w:color w:val="000000" w:themeColor="text1"/>
        </w:rPr>
        <w:t xml:space="preserve"> follow. This would be something the development team should check with the client before the application is released, especially since Artemis Financial handles financial information.</w:t>
      </w:r>
    </w:p>
    <w:p w14:paraId="5327D957" w14:textId="77777777" w:rsidR="00950F77" w:rsidRPr="00950F77" w:rsidRDefault="00950F77" w:rsidP="00950F77">
      <w:pPr>
        <w:suppressAutoHyphens/>
        <w:spacing w:after="0" w:line="240" w:lineRule="auto"/>
        <w:contextualSpacing/>
        <w:rPr>
          <w:rFonts w:cstheme="minorHAnsi"/>
          <w:color w:val="000000" w:themeColor="text1"/>
        </w:rPr>
      </w:pPr>
    </w:p>
    <w:p w14:paraId="3AC9B526" w14:textId="77777777" w:rsidR="00950F77" w:rsidRPr="00950F77" w:rsidRDefault="00950F77" w:rsidP="00950F77">
      <w:pPr>
        <w:suppressAutoHyphens/>
        <w:spacing w:after="0" w:line="240" w:lineRule="auto"/>
        <w:ind w:firstLine="720"/>
        <w:contextualSpacing/>
        <w:rPr>
          <w:rFonts w:cstheme="minorHAnsi"/>
          <w:color w:val="000000" w:themeColor="text1"/>
        </w:rPr>
      </w:pPr>
      <w:r w:rsidRPr="00950F77">
        <w:rPr>
          <w:rFonts w:cstheme="minorHAnsi"/>
          <w:color w:val="000000" w:themeColor="text1"/>
        </w:rPr>
        <w:t xml:space="preserve">Some threats Artemis Financial could face include attackers trying to steal customer information, </w:t>
      </w:r>
      <w:proofErr w:type="gramStart"/>
      <w:r w:rsidRPr="00950F77">
        <w:rPr>
          <w:rFonts w:cstheme="minorHAnsi"/>
          <w:color w:val="000000" w:themeColor="text1"/>
        </w:rPr>
        <w:t>get</w:t>
      </w:r>
      <w:proofErr w:type="gramEnd"/>
      <w:r w:rsidRPr="00950F77">
        <w:rPr>
          <w:rFonts w:cstheme="minorHAnsi"/>
          <w:color w:val="000000" w:themeColor="text1"/>
        </w:rPr>
        <w:t xml:space="preserve"> into parts of the application they should not have access to, or send harmful requests through the API. Attackers may also try to take advantage of weaknesses in older software. New security problems can show up over time, so the application would need to be checked regularly.</w:t>
      </w:r>
    </w:p>
    <w:p w14:paraId="673744C6" w14:textId="77777777" w:rsidR="00950F77" w:rsidRPr="00950F77" w:rsidRDefault="00950F77" w:rsidP="00950F77">
      <w:pPr>
        <w:suppressAutoHyphens/>
        <w:spacing w:after="0" w:line="240" w:lineRule="auto"/>
        <w:contextualSpacing/>
        <w:rPr>
          <w:rFonts w:cstheme="minorHAnsi"/>
          <w:color w:val="000000" w:themeColor="text1"/>
        </w:rPr>
      </w:pPr>
    </w:p>
    <w:p w14:paraId="67DE5A28" w14:textId="4E565531" w:rsidR="00C70C57" w:rsidRDefault="00950F77" w:rsidP="00950F77">
      <w:pPr>
        <w:suppressAutoHyphens/>
        <w:spacing w:after="0" w:line="240" w:lineRule="auto"/>
        <w:ind w:firstLine="720"/>
        <w:contextualSpacing/>
        <w:rPr>
          <w:rFonts w:cstheme="minorHAnsi"/>
          <w:color w:val="000000" w:themeColor="text1"/>
        </w:rPr>
      </w:pPr>
      <w:r w:rsidRPr="00950F77">
        <w:rPr>
          <w:rFonts w:cstheme="minorHAnsi"/>
          <w:color w:val="000000" w:themeColor="text1"/>
        </w:rPr>
        <w:t>Artemis Financial will also need to keep up with changes in the software and web technologies it uses. Open-source libraries are useful, but they can become a security risk if an older version has a known vulnerability. OWASP Dependency-Check can help find some of these problems in the libraries being used. As the application and web technologies are updated, the developers should keep checking the dependencies and make changes when security issues are found.</w:t>
      </w:r>
    </w:p>
    <w:p w14:paraId="3DB7DB3A" w14:textId="77777777" w:rsidR="00B638F8" w:rsidRDefault="00B638F8" w:rsidP="00950F77">
      <w:pPr>
        <w:suppressAutoHyphens/>
        <w:spacing w:after="0" w:line="240" w:lineRule="auto"/>
        <w:ind w:firstLine="720"/>
        <w:contextualSpacing/>
        <w:rPr>
          <w:rFonts w:cstheme="minorHAnsi"/>
          <w:b/>
          <w:bCs/>
          <w:color w:val="000000" w:themeColor="text1"/>
        </w:rPr>
      </w:pPr>
    </w:p>
    <w:p w14:paraId="0415926D" w14:textId="01C7032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0B05B1">
      <w:pPr>
        <w:suppressAutoHyphens/>
        <w:spacing w:after="0" w:line="240" w:lineRule="auto"/>
        <w:contextualSpacing/>
        <w:rPr>
          <w:rFonts w:cstheme="minorHAnsi"/>
          <w:color w:val="000000" w:themeColor="text1"/>
        </w:rPr>
      </w:pPr>
    </w:p>
    <w:p w14:paraId="6E9107B7" w14:textId="77777777" w:rsidR="00953315" w:rsidRDefault="00953315" w:rsidP="00953315">
      <w:pPr>
        <w:suppressAutoHyphens/>
        <w:spacing w:after="0" w:line="240" w:lineRule="auto"/>
        <w:ind w:firstLine="720"/>
        <w:contextualSpacing/>
        <w:rPr>
          <w:rFonts w:cstheme="minorHAnsi"/>
          <w:color w:val="000000" w:themeColor="text1"/>
        </w:rPr>
      </w:pPr>
      <w:r w:rsidRPr="00953315">
        <w:rPr>
          <w:rFonts w:cstheme="minorHAnsi"/>
          <w:color w:val="000000" w:themeColor="text1"/>
        </w:rPr>
        <w:t xml:space="preserve">The vulnerability assessment process lists seven areas that can be reviewed: views, models, controllers, data access, services, plug-ins, and APIs. After looking through the Artemis Financial code, I think the main areas that need attention are models, controllers, data access, plug-ins, and APIs. I included models because the program has classes that store important information. For example, the </w:t>
      </w:r>
      <w:r w:rsidRPr="00953315">
        <w:rPr>
          <w:rFonts w:cstheme="minorHAnsi"/>
          <w:color w:val="000000" w:themeColor="text1"/>
        </w:rPr>
        <w:lastRenderedPageBreak/>
        <w:t>customer class stores an account number and account balance. Since this is financial information, the program needs to make sure someone cannot access or change it when they are not supposed to.</w:t>
      </w:r>
    </w:p>
    <w:p w14:paraId="05969654" w14:textId="77777777" w:rsidR="00953315" w:rsidRPr="00953315" w:rsidRDefault="00953315" w:rsidP="00953315">
      <w:pPr>
        <w:suppressAutoHyphens/>
        <w:spacing w:after="0" w:line="240" w:lineRule="auto"/>
        <w:contextualSpacing/>
        <w:rPr>
          <w:rFonts w:cstheme="minorHAnsi"/>
          <w:color w:val="000000" w:themeColor="text1"/>
        </w:rPr>
      </w:pPr>
    </w:p>
    <w:p w14:paraId="4CE1E6E6" w14:textId="77777777" w:rsidR="00953315" w:rsidRDefault="00953315" w:rsidP="00953315">
      <w:pPr>
        <w:suppressAutoHyphens/>
        <w:spacing w:after="0" w:line="240" w:lineRule="auto"/>
        <w:ind w:firstLine="720"/>
        <w:contextualSpacing/>
        <w:rPr>
          <w:rFonts w:cstheme="minorHAnsi"/>
          <w:color w:val="000000" w:themeColor="text1"/>
        </w:rPr>
      </w:pPr>
      <w:r w:rsidRPr="00953315">
        <w:rPr>
          <w:rFonts w:cstheme="minorHAnsi"/>
          <w:color w:val="000000" w:themeColor="text1"/>
        </w:rPr>
        <w:t xml:space="preserve">Controllers are another area I would look at because the program uses </w:t>
      </w:r>
      <w:proofErr w:type="spellStart"/>
      <w:r w:rsidRPr="00953315">
        <w:rPr>
          <w:rFonts w:cstheme="minorHAnsi"/>
          <w:color w:val="000000" w:themeColor="text1"/>
        </w:rPr>
        <w:t>GreetingController</w:t>
      </w:r>
      <w:proofErr w:type="spellEnd"/>
      <w:r w:rsidRPr="00953315">
        <w:rPr>
          <w:rFonts w:cstheme="minorHAnsi"/>
          <w:color w:val="000000" w:themeColor="text1"/>
        </w:rPr>
        <w:t xml:space="preserve"> and </w:t>
      </w:r>
      <w:proofErr w:type="spellStart"/>
      <w:r w:rsidRPr="00953315">
        <w:rPr>
          <w:rFonts w:cstheme="minorHAnsi"/>
          <w:color w:val="000000" w:themeColor="text1"/>
        </w:rPr>
        <w:t>CRUDController</w:t>
      </w:r>
      <w:proofErr w:type="spellEnd"/>
      <w:r w:rsidRPr="00953315">
        <w:rPr>
          <w:rFonts w:cstheme="minorHAnsi"/>
          <w:color w:val="000000" w:themeColor="text1"/>
        </w:rPr>
        <w:t xml:space="preserve"> to handle requests. This is one of the places where information from a user can enter the program. Oracle and OWASP both discuss checking input before an application uses it. If the program accepts bad or unexpected input without checking it first, it could lead to a security problem.</w:t>
      </w:r>
    </w:p>
    <w:p w14:paraId="2F2961D3" w14:textId="77777777" w:rsidR="00953315" w:rsidRPr="00953315" w:rsidRDefault="00953315" w:rsidP="00953315">
      <w:pPr>
        <w:suppressAutoHyphens/>
        <w:spacing w:after="0" w:line="240" w:lineRule="auto"/>
        <w:contextualSpacing/>
        <w:rPr>
          <w:rFonts w:cstheme="minorHAnsi"/>
          <w:color w:val="000000" w:themeColor="text1"/>
        </w:rPr>
      </w:pPr>
    </w:p>
    <w:p w14:paraId="1163E34B" w14:textId="77777777" w:rsidR="00953315" w:rsidRDefault="00953315" w:rsidP="00953315">
      <w:pPr>
        <w:suppressAutoHyphens/>
        <w:spacing w:after="0" w:line="240" w:lineRule="auto"/>
        <w:ind w:firstLine="720"/>
        <w:contextualSpacing/>
        <w:rPr>
          <w:rFonts w:cstheme="minorHAnsi"/>
          <w:color w:val="000000" w:themeColor="text1"/>
        </w:rPr>
      </w:pPr>
      <w:r w:rsidRPr="00953315">
        <w:rPr>
          <w:rFonts w:cstheme="minorHAnsi"/>
          <w:color w:val="000000" w:themeColor="text1"/>
        </w:rPr>
        <w:t xml:space="preserve">Data access seems important too because the DocData class connects the application to a MySQL database. The database could contain customer or financial information, so the connection should be kept secure. The database username and password should also not be left exposed in the code. The application should only have the permissions it </w:t>
      </w:r>
      <w:proofErr w:type="gramStart"/>
      <w:r w:rsidRPr="00953315">
        <w:rPr>
          <w:rFonts w:cstheme="minorHAnsi"/>
          <w:color w:val="000000" w:themeColor="text1"/>
        </w:rPr>
        <w:t>actually needs</w:t>
      </w:r>
      <w:proofErr w:type="gramEnd"/>
      <w:r w:rsidRPr="00953315">
        <w:rPr>
          <w:rFonts w:cstheme="minorHAnsi"/>
          <w:color w:val="000000" w:themeColor="text1"/>
        </w:rPr>
        <w:t>. This connects to Oracle's idea of least privilege, which means a program should not be given more access than necessary.</w:t>
      </w:r>
    </w:p>
    <w:p w14:paraId="05C18501" w14:textId="77777777" w:rsidR="00953315" w:rsidRPr="00953315" w:rsidRDefault="00953315" w:rsidP="00953315">
      <w:pPr>
        <w:suppressAutoHyphens/>
        <w:spacing w:after="0" w:line="240" w:lineRule="auto"/>
        <w:contextualSpacing/>
        <w:rPr>
          <w:rFonts w:cstheme="minorHAnsi"/>
          <w:color w:val="000000" w:themeColor="text1"/>
        </w:rPr>
      </w:pPr>
    </w:p>
    <w:p w14:paraId="401370A3" w14:textId="77777777" w:rsidR="00953315" w:rsidRDefault="00953315" w:rsidP="00953315">
      <w:pPr>
        <w:suppressAutoHyphens/>
        <w:spacing w:after="0" w:line="240" w:lineRule="auto"/>
        <w:ind w:firstLine="720"/>
        <w:contextualSpacing/>
        <w:rPr>
          <w:rFonts w:cstheme="minorHAnsi"/>
          <w:color w:val="000000" w:themeColor="text1"/>
        </w:rPr>
      </w:pPr>
      <w:r w:rsidRPr="00953315">
        <w:rPr>
          <w:rFonts w:cstheme="minorHAnsi"/>
          <w:color w:val="000000" w:themeColor="text1"/>
        </w:rPr>
        <w:t xml:space="preserve">I would also review the plug-ins and outside dependencies used </w:t>
      </w:r>
      <w:proofErr w:type="gramStart"/>
      <w:r w:rsidRPr="00953315">
        <w:rPr>
          <w:rFonts w:cstheme="minorHAnsi"/>
          <w:color w:val="000000" w:themeColor="text1"/>
        </w:rPr>
        <w:t>by</w:t>
      </w:r>
      <w:proofErr w:type="gramEnd"/>
      <w:r w:rsidRPr="00953315">
        <w:rPr>
          <w:rFonts w:cstheme="minorHAnsi"/>
          <w:color w:val="000000" w:themeColor="text1"/>
        </w:rPr>
        <w:t xml:space="preserve"> the project. Artemis Financial uses several libraries and Maven dependencies, including Spring Boot, Bouncy Castle, and OWASP </w:t>
      </w:r>
      <w:proofErr w:type="gramStart"/>
      <w:r w:rsidRPr="00953315">
        <w:rPr>
          <w:rFonts w:cstheme="minorHAnsi"/>
          <w:color w:val="000000" w:themeColor="text1"/>
        </w:rPr>
        <w:t>Dependency-Check</w:t>
      </w:r>
      <w:proofErr w:type="gramEnd"/>
      <w:r w:rsidRPr="00953315">
        <w:rPr>
          <w:rFonts w:cstheme="minorHAnsi"/>
          <w:color w:val="000000" w:themeColor="text1"/>
        </w:rPr>
        <w:t xml:space="preserve">. These tools can make development easier, but older versions may have known security problems. Dependency-Check can help find possible vulnerabilities in the dependencies being used. The </w:t>
      </w:r>
      <w:proofErr w:type="spellStart"/>
      <w:r w:rsidRPr="00953315">
        <w:rPr>
          <w:rFonts w:cstheme="minorHAnsi"/>
          <w:color w:val="000000" w:themeColor="text1"/>
        </w:rPr>
        <w:t>DevSecOps</w:t>
      </w:r>
      <w:proofErr w:type="spellEnd"/>
      <w:r w:rsidRPr="00953315">
        <w:rPr>
          <w:rFonts w:cstheme="minorHAnsi"/>
          <w:color w:val="000000" w:themeColor="text1"/>
        </w:rPr>
        <w:t xml:space="preserve"> article also explains that security problems should be found during development instead of waiting until the software is finished.</w:t>
      </w:r>
    </w:p>
    <w:p w14:paraId="74AF1D1B" w14:textId="77777777" w:rsidR="00953315" w:rsidRPr="00953315" w:rsidRDefault="00953315" w:rsidP="00953315">
      <w:pPr>
        <w:suppressAutoHyphens/>
        <w:spacing w:after="0" w:line="240" w:lineRule="auto"/>
        <w:contextualSpacing/>
        <w:rPr>
          <w:rFonts w:cstheme="minorHAnsi"/>
          <w:color w:val="000000" w:themeColor="text1"/>
        </w:rPr>
      </w:pPr>
    </w:p>
    <w:p w14:paraId="44D5067D" w14:textId="76F26085" w:rsidR="00953315" w:rsidRPr="00953315" w:rsidRDefault="00953315" w:rsidP="00953315">
      <w:pPr>
        <w:suppressAutoHyphens/>
        <w:spacing w:after="0" w:line="240" w:lineRule="auto"/>
        <w:ind w:firstLine="720"/>
        <w:contextualSpacing/>
        <w:rPr>
          <w:rFonts w:cstheme="minorHAnsi"/>
          <w:color w:val="000000" w:themeColor="text1"/>
        </w:rPr>
      </w:pPr>
      <w:r w:rsidRPr="00953315">
        <w:rPr>
          <w:rFonts w:cstheme="minorHAnsi"/>
          <w:color w:val="000000" w:themeColor="text1"/>
        </w:rPr>
        <w:t>I would also check the API because Artemis Financial uses a RESTful API. Endpoints such as /greeting and /read allow requests to interact with the application. Since these requests may come from outside the program, the application needs to check them carefully. It should also make sure users can only see or change information that they are allowed to access.</w:t>
      </w:r>
      <w:r w:rsidR="0041291B">
        <w:rPr>
          <w:rFonts w:cstheme="minorHAnsi"/>
          <w:color w:val="000000" w:themeColor="text1"/>
        </w:rPr>
        <w:t xml:space="preserve">  </w:t>
      </w:r>
      <w:r w:rsidR="0041291B" w:rsidRPr="0041291B">
        <w:rPr>
          <w:rFonts w:cstheme="minorHAnsi"/>
          <w:color w:val="000000" w:themeColor="text1"/>
        </w:rPr>
        <w:t>I did not include views or services because I did not see a separate view or service layer in the code that was provided.</w:t>
      </w:r>
    </w:p>
    <w:p w14:paraId="6E9C8FB4" w14:textId="77777777" w:rsidR="003A2F8A" w:rsidRDefault="003A2F8A" w:rsidP="000B05B1">
      <w:pPr>
        <w:suppressAutoHyphens/>
        <w:spacing w:after="0" w:line="240" w:lineRule="auto"/>
        <w:contextualSpacing/>
        <w:rPr>
          <w:rFonts w:cstheme="minorHAnsi"/>
          <w:b/>
          <w:bCs/>
          <w:color w:val="000000" w:themeColor="text1"/>
        </w:rPr>
      </w:pPr>
    </w:p>
    <w:p w14:paraId="6E9781D5" w14:textId="4DFFEFBA"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0B05B1">
      <w:pPr>
        <w:suppressAutoHyphens/>
        <w:spacing w:after="0" w:line="240" w:lineRule="auto"/>
        <w:contextualSpacing/>
        <w:rPr>
          <w:rFonts w:cstheme="minorHAnsi"/>
          <w:color w:val="000000" w:themeColor="text1"/>
        </w:rPr>
      </w:pPr>
    </w:p>
    <w:p w14:paraId="191D18D3" w14:textId="5B492DCA"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The database username and password are written directly in the c</w:t>
      </w:r>
      <w:r>
        <w:rPr>
          <w:rFonts w:cstheme="minorHAnsi"/>
          <w:color w:val="000000" w:themeColor="text1"/>
        </w:rPr>
        <w:t xml:space="preserve">ode, which is </w:t>
      </w:r>
      <w:proofErr w:type="gramStart"/>
      <w:r>
        <w:rPr>
          <w:rFonts w:cstheme="minorHAnsi"/>
          <w:color w:val="000000" w:themeColor="text1"/>
        </w:rPr>
        <w:t>pretty bad</w:t>
      </w:r>
      <w:proofErr w:type="gramEnd"/>
      <w:r w:rsidRPr="00C970A2">
        <w:rPr>
          <w:rFonts w:cstheme="minorHAnsi"/>
          <w:color w:val="000000" w:themeColor="text1"/>
        </w:rPr>
        <w:t>. In the DocData class, the username and password are both set to "root". If someone could see the source code, they could also see the database login information.</w:t>
      </w:r>
    </w:p>
    <w:p w14:paraId="03893F44" w14:textId="77777777" w:rsidR="00C970A2" w:rsidRPr="00C970A2" w:rsidRDefault="00C970A2" w:rsidP="00C970A2">
      <w:pPr>
        <w:suppressAutoHyphens/>
        <w:spacing w:after="0" w:line="240" w:lineRule="auto"/>
        <w:contextualSpacing/>
        <w:rPr>
          <w:rFonts w:cstheme="minorHAnsi"/>
          <w:color w:val="000000" w:themeColor="text1"/>
        </w:rPr>
      </w:pPr>
    </w:p>
    <w:p w14:paraId="0C4E0629" w14:textId="77777777"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The application uses the root database account. The root account usually has a lot of permissions. It would be safer for the application to use an account with only the permissions it needs.</w:t>
      </w:r>
    </w:p>
    <w:p w14:paraId="744E1833" w14:textId="77777777" w:rsidR="00C970A2" w:rsidRPr="00C970A2" w:rsidRDefault="00C970A2" w:rsidP="00C970A2">
      <w:pPr>
        <w:suppressAutoHyphens/>
        <w:spacing w:after="0" w:line="240" w:lineRule="auto"/>
        <w:contextualSpacing/>
        <w:rPr>
          <w:rFonts w:cstheme="minorHAnsi"/>
          <w:color w:val="000000" w:themeColor="text1"/>
        </w:rPr>
      </w:pPr>
    </w:p>
    <w:p w14:paraId="284F0C84" w14:textId="77777777"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I did not find HTTPS settings in the application configuration. The application uses port 8081, but I did not see SSL or HTTPS settings in the project. This could allow information to be sent without encryption.</w:t>
      </w:r>
    </w:p>
    <w:p w14:paraId="7E682172" w14:textId="77777777" w:rsidR="00C970A2" w:rsidRPr="00C970A2" w:rsidRDefault="00C970A2" w:rsidP="00C970A2">
      <w:pPr>
        <w:suppressAutoHyphens/>
        <w:spacing w:after="0" w:line="240" w:lineRule="auto"/>
        <w:contextualSpacing/>
        <w:rPr>
          <w:rFonts w:cstheme="minorHAnsi"/>
          <w:color w:val="000000" w:themeColor="text1"/>
        </w:rPr>
      </w:pPr>
    </w:p>
    <w:p w14:paraId="7B9FF193" w14:textId="77777777"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 xml:space="preserve">The API does not appear to require </w:t>
      </w:r>
      <w:proofErr w:type="gramStart"/>
      <w:r w:rsidRPr="00C970A2">
        <w:rPr>
          <w:rFonts w:cstheme="minorHAnsi"/>
          <w:color w:val="000000" w:themeColor="text1"/>
        </w:rPr>
        <w:t>a login</w:t>
      </w:r>
      <w:proofErr w:type="gramEnd"/>
      <w:r w:rsidRPr="00C970A2">
        <w:rPr>
          <w:rFonts w:cstheme="minorHAnsi"/>
          <w:color w:val="000000" w:themeColor="text1"/>
        </w:rPr>
        <w:t>. I did not find anything that checks a username, password, or user account before someone can use the application endpoints.</w:t>
      </w:r>
    </w:p>
    <w:p w14:paraId="5F5D4DE5" w14:textId="77777777" w:rsidR="00C970A2" w:rsidRPr="00C970A2" w:rsidRDefault="00C970A2" w:rsidP="00C970A2">
      <w:pPr>
        <w:suppressAutoHyphens/>
        <w:spacing w:after="0" w:line="240" w:lineRule="auto"/>
        <w:contextualSpacing/>
        <w:rPr>
          <w:rFonts w:cstheme="minorHAnsi"/>
          <w:color w:val="000000" w:themeColor="text1"/>
        </w:rPr>
      </w:pPr>
    </w:p>
    <w:p w14:paraId="42039B80" w14:textId="77777777"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User input is not checked in GreetingController. The application accepts the name value from the user without checking it first. This could allow unexpected input to be sent into the application.</w:t>
      </w:r>
    </w:p>
    <w:p w14:paraId="315990D2" w14:textId="77777777" w:rsidR="00C970A2" w:rsidRPr="00C970A2" w:rsidRDefault="00C970A2" w:rsidP="00C970A2">
      <w:pPr>
        <w:suppressAutoHyphens/>
        <w:spacing w:after="0" w:line="240" w:lineRule="auto"/>
        <w:contextualSpacing/>
        <w:rPr>
          <w:rFonts w:cstheme="minorHAnsi"/>
          <w:color w:val="000000" w:themeColor="text1"/>
        </w:rPr>
      </w:pPr>
    </w:p>
    <w:p w14:paraId="1F714429" w14:textId="77777777"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lastRenderedPageBreak/>
        <w:t xml:space="preserve">Database errors are printed with </w:t>
      </w:r>
      <w:proofErr w:type="gramStart"/>
      <w:r w:rsidRPr="00C970A2">
        <w:rPr>
          <w:rFonts w:cstheme="minorHAnsi"/>
          <w:color w:val="000000" w:themeColor="text1"/>
        </w:rPr>
        <w:t>printStackTrace(</w:t>
      </w:r>
      <w:proofErr w:type="gramEnd"/>
      <w:r w:rsidRPr="00C970A2">
        <w:rPr>
          <w:rFonts w:cstheme="minorHAnsi"/>
          <w:color w:val="000000" w:themeColor="text1"/>
        </w:rPr>
        <w:t>). In the DocData class, errors are printed directly. This could reveal information about the application or database that should not be shown.</w:t>
      </w:r>
    </w:p>
    <w:p w14:paraId="5A58FBEC" w14:textId="77777777" w:rsidR="00C970A2" w:rsidRPr="00C970A2" w:rsidRDefault="00C970A2" w:rsidP="00C970A2">
      <w:pPr>
        <w:suppressAutoHyphens/>
        <w:spacing w:after="0" w:line="240" w:lineRule="auto"/>
        <w:contextualSpacing/>
        <w:rPr>
          <w:rFonts w:cstheme="minorHAnsi"/>
          <w:color w:val="000000" w:themeColor="text1"/>
        </w:rPr>
      </w:pPr>
    </w:p>
    <w:p w14:paraId="57509762" w14:textId="77777777" w:rsidR="00C970A2"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 xml:space="preserve">The database connection is </w:t>
      </w:r>
      <w:proofErr w:type="gramStart"/>
      <w:r w:rsidRPr="00C970A2">
        <w:rPr>
          <w:rFonts w:cstheme="minorHAnsi"/>
          <w:color w:val="000000" w:themeColor="text1"/>
        </w:rPr>
        <w:t>opened</w:t>
      </w:r>
      <w:proofErr w:type="gramEnd"/>
      <w:r w:rsidRPr="00C970A2">
        <w:rPr>
          <w:rFonts w:cstheme="minorHAnsi"/>
          <w:color w:val="000000" w:themeColor="text1"/>
        </w:rPr>
        <w:t xml:space="preserve"> but not closed. The code creates a database connection, but I did not see it being closed. If this happens many times, it could cause performance problems.</w:t>
      </w:r>
    </w:p>
    <w:p w14:paraId="0AB4DECD" w14:textId="77777777" w:rsidR="00C970A2" w:rsidRPr="00C970A2" w:rsidRDefault="00C970A2" w:rsidP="00C970A2">
      <w:pPr>
        <w:suppressAutoHyphens/>
        <w:spacing w:after="0" w:line="240" w:lineRule="auto"/>
        <w:contextualSpacing/>
        <w:rPr>
          <w:rFonts w:cstheme="minorHAnsi"/>
          <w:color w:val="000000" w:themeColor="text1"/>
        </w:rPr>
      </w:pPr>
    </w:p>
    <w:p w14:paraId="7E91C408" w14:textId="49CC772C" w:rsidR="003A2F8A" w:rsidRDefault="00C970A2" w:rsidP="00C970A2">
      <w:pPr>
        <w:suppressAutoHyphens/>
        <w:spacing w:after="0" w:line="240" w:lineRule="auto"/>
        <w:contextualSpacing/>
        <w:rPr>
          <w:rFonts w:cstheme="minorHAnsi"/>
          <w:color w:val="000000" w:themeColor="text1"/>
        </w:rPr>
      </w:pPr>
      <w:r w:rsidRPr="00C970A2">
        <w:rPr>
          <w:rFonts w:cstheme="minorHAnsi"/>
          <w:color w:val="000000" w:themeColor="text1"/>
        </w:rPr>
        <w:t xml:space="preserve">The </w:t>
      </w:r>
      <w:proofErr w:type="gramStart"/>
      <w:r w:rsidRPr="00C970A2">
        <w:rPr>
          <w:rFonts w:cstheme="minorHAnsi"/>
          <w:color w:val="000000" w:themeColor="text1"/>
        </w:rPr>
        <w:t>deposit(</w:t>
      </w:r>
      <w:proofErr w:type="gramEnd"/>
      <w:r w:rsidRPr="00C970A2">
        <w:rPr>
          <w:rFonts w:cstheme="minorHAnsi"/>
          <w:color w:val="000000" w:themeColor="text1"/>
        </w:rPr>
        <w:t>) method does not check the amount being added. The method accepts any integer value and adds it to the balance. A negative or incorrect value could be entered because there is no validation.</w:t>
      </w:r>
    </w:p>
    <w:p w14:paraId="29EA992F" w14:textId="77777777" w:rsidR="00C970A2" w:rsidRDefault="00C970A2" w:rsidP="00C970A2">
      <w:pPr>
        <w:suppressAutoHyphens/>
        <w:spacing w:after="0" w:line="240" w:lineRule="auto"/>
        <w:contextualSpacing/>
        <w:rPr>
          <w:rFonts w:cstheme="minorHAnsi"/>
          <w:b/>
          <w:bCs/>
          <w:color w:val="000000" w:themeColor="text1"/>
        </w:rPr>
      </w:pPr>
    </w:p>
    <w:p w14:paraId="3FEC70C4" w14:textId="4BF12E80"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0B05B1">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0B05B1">
      <w:pPr>
        <w:suppressAutoHyphens/>
        <w:spacing w:after="0" w:line="240" w:lineRule="auto"/>
        <w:contextualSpacing/>
        <w:rPr>
          <w:rFonts w:cstheme="minorHAnsi"/>
          <w:color w:val="000000" w:themeColor="text1"/>
        </w:rPr>
      </w:pPr>
    </w:p>
    <w:p w14:paraId="547E960D" w14:textId="57BDD47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0B05B1">
      <w:pPr>
        <w:pStyle w:val="ListParagraph"/>
        <w:numPr>
          <w:ilvl w:val="0"/>
          <w:numId w:val="25"/>
        </w:numPr>
        <w:suppressAutoHyphens/>
        <w:spacing w:after="0" w:line="240" w:lineRule="auto"/>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0B05B1">
      <w:pPr>
        <w:pStyle w:val="ListParagraph"/>
        <w:numPr>
          <w:ilvl w:val="0"/>
          <w:numId w:val="25"/>
        </w:numPr>
        <w:suppressAutoHyphens/>
        <w:spacing w:after="0" w:line="240" w:lineRule="auto"/>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0B05B1">
      <w:pPr>
        <w:suppressAutoHyphens/>
        <w:spacing w:after="0" w:line="240" w:lineRule="auto"/>
        <w:contextualSpacing/>
        <w:rPr>
          <w:rFonts w:cstheme="minorHAnsi"/>
          <w:color w:val="000000" w:themeColor="text1"/>
        </w:rPr>
      </w:pPr>
    </w:p>
    <w:p w14:paraId="41530938" w14:textId="676C7711" w:rsidR="003A2F8A" w:rsidRDefault="005E67AE" w:rsidP="000B05B1">
      <w:pPr>
        <w:suppressAutoHyphens/>
        <w:spacing w:after="0" w:line="240" w:lineRule="auto"/>
        <w:contextualSpacing/>
        <w:rPr>
          <w:rFonts w:cstheme="minorHAnsi"/>
          <w:color w:val="000000" w:themeColor="text1"/>
        </w:rPr>
      </w:pPr>
      <w:r w:rsidRPr="005E67AE">
        <w:rPr>
          <w:rFonts w:cstheme="minorHAnsi"/>
          <w:color w:val="000000" w:themeColor="text1"/>
        </w:rPr>
        <w:t>I ran OWASP Dependency-Check on the Artemis Financial application. The report found 11 vulnerable dependencies. Some examples of the vulnerabilities found are listed below.</w:t>
      </w:r>
    </w:p>
    <w:p w14:paraId="4BDED054" w14:textId="77777777" w:rsidR="005E67AE" w:rsidRDefault="005E67AE" w:rsidP="000B05B1">
      <w:pPr>
        <w:suppressAutoHyphens/>
        <w:spacing w:after="0" w:line="240" w:lineRule="auto"/>
        <w:contextualSpacing/>
        <w:rPr>
          <w:rFonts w:cstheme="minorHAnsi"/>
          <w:color w:val="000000" w:themeColor="text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13"/>
        <w:gridCol w:w="3389"/>
      </w:tblGrid>
      <w:tr w:rsidR="005E67AE" w:rsidRPr="005E67AE" w14:paraId="02A37B7D" w14:textId="77777777">
        <w:trPr>
          <w:tblHeader/>
          <w:tblCellSpacing w:w="15" w:type="dxa"/>
        </w:trPr>
        <w:tc>
          <w:tcPr>
            <w:tcW w:w="0" w:type="auto"/>
            <w:vAlign w:val="center"/>
            <w:hideMark/>
          </w:tcPr>
          <w:p w14:paraId="2E579157"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Dependency</w:t>
            </w:r>
          </w:p>
        </w:tc>
        <w:tc>
          <w:tcPr>
            <w:tcW w:w="0" w:type="auto"/>
            <w:vAlign w:val="center"/>
            <w:hideMark/>
          </w:tcPr>
          <w:p w14:paraId="706F8DE5"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Vulnerability Examples</w:t>
            </w:r>
          </w:p>
        </w:tc>
      </w:tr>
      <w:tr w:rsidR="005E67AE" w:rsidRPr="005E67AE" w14:paraId="646A9639" w14:textId="77777777">
        <w:trPr>
          <w:tblCellSpacing w:w="15" w:type="dxa"/>
        </w:trPr>
        <w:tc>
          <w:tcPr>
            <w:tcW w:w="0" w:type="auto"/>
            <w:vAlign w:val="center"/>
            <w:hideMark/>
          </w:tcPr>
          <w:p w14:paraId="54C51019"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bcprov-jdk15on-1.46.jar</w:t>
            </w:r>
          </w:p>
        </w:tc>
        <w:tc>
          <w:tcPr>
            <w:tcW w:w="0" w:type="auto"/>
            <w:vAlign w:val="center"/>
            <w:hideMark/>
          </w:tcPr>
          <w:p w14:paraId="270776F0"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CVE-2016-1000338, CVE-2020-15522</w:t>
            </w:r>
          </w:p>
        </w:tc>
      </w:tr>
      <w:tr w:rsidR="005E67AE" w:rsidRPr="005E67AE" w14:paraId="78196B9E" w14:textId="77777777">
        <w:trPr>
          <w:tblCellSpacing w:w="15" w:type="dxa"/>
        </w:trPr>
        <w:tc>
          <w:tcPr>
            <w:tcW w:w="0" w:type="auto"/>
            <w:vAlign w:val="center"/>
            <w:hideMark/>
          </w:tcPr>
          <w:p w14:paraId="6811FC05"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hibernate-validator-6.0.18.Final.jar</w:t>
            </w:r>
          </w:p>
        </w:tc>
        <w:tc>
          <w:tcPr>
            <w:tcW w:w="0" w:type="auto"/>
            <w:vAlign w:val="center"/>
            <w:hideMark/>
          </w:tcPr>
          <w:p w14:paraId="14FE3A90"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CVE-2025-35036, CVE-2023-1932</w:t>
            </w:r>
          </w:p>
        </w:tc>
      </w:tr>
      <w:tr w:rsidR="005E67AE" w:rsidRPr="005E67AE" w14:paraId="07425CCF" w14:textId="77777777">
        <w:trPr>
          <w:tblCellSpacing w:w="15" w:type="dxa"/>
        </w:trPr>
        <w:tc>
          <w:tcPr>
            <w:tcW w:w="0" w:type="auto"/>
            <w:vAlign w:val="center"/>
            <w:hideMark/>
          </w:tcPr>
          <w:p w14:paraId="02428D47"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jackson-databind-2.10.2.jar</w:t>
            </w:r>
          </w:p>
        </w:tc>
        <w:tc>
          <w:tcPr>
            <w:tcW w:w="0" w:type="auto"/>
            <w:vAlign w:val="center"/>
            <w:hideMark/>
          </w:tcPr>
          <w:p w14:paraId="4E32A074"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CVE-2026-54512, CVE-2020-36518</w:t>
            </w:r>
          </w:p>
        </w:tc>
      </w:tr>
      <w:tr w:rsidR="005E67AE" w:rsidRPr="005E67AE" w14:paraId="48EE8E2B" w14:textId="77777777">
        <w:trPr>
          <w:tblCellSpacing w:w="15" w:type="dxa"/>
        </w:trPr>
        <w:tc>
          <w:tcPr>
            <w:tcW w:w="0" w:type="auto"/>
            <w:vAlign w:val="center"/>
            <w:hideMark/>
          </w:tcPr>
          <w:p w14:paraId="17EF3370"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log4j-api-2.12.1.jar</w:t>
            </w:r>
          </w:p>
        </w:tc>
        <w:tc>
          <w:tcPr>
            <w:tcW w:w="0" w:type="auto"/>
            <w:vAlign w:val="center"/>
            <w:hideMark/>
          </w:tcPr>
          <w:p w14:paraId="4E95190B"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CVE-2026-34479, CVE-2020-9488</w:t>
            </w:r>
          </w:p>
        </w:tc>
      </w:tr>
      <w:tr w:rsidR="005E67AE" w:rsidRPr="005E67AE" w14:paraId="35F771BD" w14:textId="77777777">
        <w:trPr>
          <w:tblCellSpacing w:w="15" w:type="dxa"/>
        </w:trPr>
        <w:tc>
          <w:tcPr>
            <w:tcW w:w="0" w:type="auto"/>
            <w:vAlign w:val="center"/>
            <w:hideMark/>
          </w:tcPr>
          <w:p w14:paraId="02D0D2EE"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logback-core-1.2.3.jar</w:t>
            </w:r>
          </w:p>
        </w:tc>
        <w:tc>
          <w:tcPr>
            <w:tcW w:w="0" w:type="auto"/>
            <w:vAlign w:val="center"/>
            <w:hideMark/>
          </w:tcPr>
          <w:p w14:paraId="203896A1"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CVE-2023-6378, CVE-2021-42550</w:t>
            </w:r>
          </w:p>
        </w:tc>
      </w:tr>
      <w:tr w:rsidR="005E67AE" w:rsidRPr="005E67AE" w14:paraId="73759FD4" w14:textId="77777777">
        <w:trPr>
          <w:tblCellSpacing w:w="15" w:type="dxa"/>
        </w:trPr>
        <w:tc>
          <w:tcPr>
            <w:tcW w:w="0" w:type="auto"/>
            <w:vAlign w:val="center"/>
            <w:hideMark/>
          </w:tcPr>
          <w:p w14:paraId="70D32292"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snakeyaml-1.25.jar</w:t>
            </w:r>
          </w:p>
        </w:tc>
        <w:tc>
          <w:tcPr>
            <w:tcW w:w="0" w:type="auto"/>
            <w:vAlign w:val="center"/>
            <w:hideMark/>
          </w:tcPr>
          <w:p w14:paraId="6EE21CBE"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CVE-2022-1471, CVE-2022-25857</w:t>
            </w:r>
          </w:p>
        </w:tc>
      </w:tr>
      <w:tr w:rsidR="005E67AE" w:rsidRPr="005E67AE" w14:paraId="682F80E5" w14:textId="77777777">
        <w:trPr>
          <w:tblCellSpacing w:w="15" w:type="dxa"/>
        </w:trPr>
        <w:tc>
          <w:tcPr>
            <w:tcW w:w="0" w:type="auto"/>
            <w:vAlign w:val="center"/>
            <w:hideMark/>
          </w:tcPr>
          <w:p w14:paraId="02817D22"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spring-boot-2.2.4.RELEASE.jar</w:t>
            </w:r>
          </w:p>
        </w:tc>
        <w:tc>
          <w:tcPr>
            <w:tcW w:w="0" w:type="auto"/>
            <w:vAlign w:val="center"/>
            <w:hideMark/>
          </w:tcPr>
          <w:p w14:paraId="3CAA313B"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CVE-2023-20873, CVE-2022-27772</w:t>
            </w:r>
          </w:p>
        </w:tc>
      </w:tr>
      <w:tr w:rsidR="005E67AE" w:rsidRPr="005E67AE" w14:paraId="07535681" w14:textId="77777777">
        <w:trPr>
          <w:tblCellSpacing w:w="15" w:type="dxa"/>
        </w:trPr>
        <w:tc>
          <w:tcPr>
            <w:tcW w:w="0" w:type="auto"/>
            <w:vAlign w:val="center"/>
            <w:hideMark/>
          </w:tcPr>
          <w:p w14:paraId="0170C795"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spring-core-5.2.3.RELEASE.jar</w:t>
            </w:r>
          </w:p>
        </w:tc>
        <w:tc>
          <w:tcPr>
            <w:tcW w:w="0" w:type="auto"/>
            <w:vAlign w:val="center"/>
            <w:hideMark/>
          </w:tcPr>
          <w:p w14:paraId="5EA5524E"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CVE-2022-22965, CVE-2026-47884</w:t>
            </w:r>
          </w:p>
        </w:tc>
      </w:tr>
      <w:tr w:rsidR="005E67AE" w:rsidRPr="005E67AE" w14:paraId="5FFB0809" w14:textId="77777777">
        <w:trPr>
          <w:tblCellSpacing w:w="15" w:type="dxa"/>
        </w:trPr>
        <w:tc>
          <w:tcPr>
            <w:tcW w:w="0" w:type="auto"/>
            <w:vAlign w:val="center"/>
            <w:hideMark/>
          </w:tcPr>
          <w:p w14:paraId="232A3B7A"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spring-web-5.2.3.RELEASE.jar</w:t>
            </w:r>
          </w:p>
        </w:tc>
        <w:tc>
          <w:tcPr>
            <w:tcW w:w="0" w:type="auto"/>
            <w:vAlign w:val="center"/>
            <w:hideMark/>
          </w:tcPr>
          <w:p w14:paraId="26387C08"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CVE-2016-1000027, CVE-2022-22965</w:t>
            </w:r>
          </w:p>
        </w:tc>
      </w:tr>
      <w:tr w:rsidR="005E67AE" w:rsidRPr="005E67AE" w14:paraId="5B5D121D" w14:textId="77777777">
        <w:trPr>
          <w:tblCellSpacing w:w="15" w:type="dxa"/>
        </w:trPr>
        <w:tc>
          <w:tcPr>
            <w:tcW w:w="0" w:type="auto"/>
            <w:vAlign w:val="center"/>
            <w:hideMark/>
          </w:tcPr>
          <w:p w14:paraId="3C7025E6"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tomcat-embed-core-9.0.30.jar</w:t>
            </w:r>
          </w:p>
        </w:tc>
        <w:tc>
          <w:tcPr>
            <w:tcW w:w="0" w:type="auto"/>
            <w:vAlign w:val="center"/>
            <w:hideMark/>
          </w:tcPr>
          <w:p w14:paraId="356AC039"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CVE-2020-1938, CVE-2024-50379</w:t>
            </w:r>
          </w:p>
        </w:tc>
      </w:tr>
      <w:tr w:rsidR="005E67AE" w:rsidRPr="005E67AE" w14:paraId="679B4074" w14:textId="77777777">
        <w:trPr>
          <w:tblCellSpacing w:w="15" w:type="dxa"/>
        </w:trPr>
        <w:tc>
          <w:tcPr>
            <w:tcW w:w="0" w:type="auto"/>
            <w:vAlign w:val="center"/>
            <w:hideMark/>
          </w:tcPr>
          <w:p w14:paraId="1C8CC059"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tomcat-embed-websocket-9.0.30.jar</w:t>
            </w:r>
          </w:p>
        </w:tc>
        <w:tc>
          <w:tcPr>
            <w:tcW w:w="0" w:type="auto"/>
            <w:vAlign w:val="center"/>
            <w:hideMark/>
          </w:tcPr>
          <w:p w14:paraId="5EBBD9B1" w14:textId="77777777" w:rsidR="005E67AE" w:rsidRPr="005E67AE" w:rsidRDefault="005E67AE" w:rsidP="005E67AE">
            <w:pPr>
              <w:suppressAutoHyphens/>
              <w:spacing w:after="0" w:line="240" w:lineRule="auto"/>
              <w:contextualSpacing/>
              <w:rPr>
                <w:rFonts w:cstheme="minorHAnsi"/>
                <w:b/>
                <w:bCs/>
                <w:color w:val="000000" w:themeColor="text1"/>
              </w:rPr>
            </w:pPr>
            <w:r w:rsidRPr="005E67AE">
              <w:rPr>
                <w:rFonts w:cstheme="minorHAnsi"/>
                <w:b/>
                <w:bCs/>
                <w:color w:val="000000" w:themeColor="text1"/>
              </w:rPr>
              <w:t>CVE-2020-1938, CVE-2024-50379</w:t>
            </w:r>
          </w:p>
        </w:tc>
      </w:tr>
    </w:tbl>
    <w:p w14:paraId="0033AF8B" w14:textId="77777777" w:rsidR="005E67AE" w:rsidRDefault="005E67AE" w:rsidP="000B05B1">
      <w:pPr>
        <w:suppressAutoHyphens/>
        <w:spacing w:after="0" w:line="240" w:lineRule="auto"/>
        <w:contextualSpacing/>
        <w:rPr>
          <w:rFonts w:cstheme="minorHAnsi"/>
          <w:b/>
          <w:bCs/>
          <w:color w:val="000000" w:themeColor="text1"/>
        </w:rPr>
      </w:pPr>
    </w:p>
    <w:p w14:paraId="52934FBC" w14:textId="77777777" w:rsidR="005E67AE" w:rsidRDefault="005E67AE" w:rsidP="000B05B1">
      <w:pPr>
        <w:suppressAutoHyphens/>
        <w:spacing w:after="0" w:line="240" w:lineRule="auto"/>
        <w:contextualSpacing/>
        <w:rPr>
          <w:rFonts w:cstheme="minorHAnsi"/>
          <w:b/>
          <w:bCs/>
          <w:color w:val="000000" w:themeColor="text1"/>
        </w:rPr>
      </w:pPr>
    </w:p>
    <w:p w14:paraId="14CD7D2F" w14:textId="77777777" w:rsidR="0041291B" w:rsidRPr="0041291B" w:rsidRDefault="0041291B" w:rsidP="0041291B">
      <w:pPr>
        <w:suppressAutoHyphens/>
        <w:spacing w:after="0" w:line="240" w:lineRule="auto"/>
        <w:ind w:firstLine="720"/>
        <w:contextualSpacing/>
        <w:rPr>
          <w:rFonts w:cstheme="minorHAnsi"/>
          <w:color w:val="000000" w:themeColor="text1"/>
        </w:rPr>
      </w:pPr>
      <w:r w:rsidRPr="0041291B">
        <w:rPr>
          <w:rFonts w:cstheme="minorHAnsi"/>
          <w:color w:val="000000" w:themeColor="text1"/>
        </w:rPr>
        <w:t xml:space="preserve">The Dependency-Check report shows that some of the findings could have a serious effect on the application. One example is CVE-2022-22965 in Spring, which has a critical score of 9.8. The report says this vulnerability can allow remote code execution through data binding under certain conditions. If the application was affected, an attacker could possibly run code on the system, which could put customer information and the application at risk. The report also explains that the specific exploit does not affect the default Spring Boot executable JAR setup, so the way Artemis Financial uses Spring would need to be checked before deciding that the vulnerability </w:t>
      </w:r>
      <w:proofErr w:type="gramStart"/>
      <w:r w:rsidRPr="0041291B">
        <w:rPr>
          <w:rFonts w:cstheme="minorHAnsi"/>
          <w:color w:val="000000" w:themeColor="text1"/>
        </w:rPr>
        <w:t>actually affects</w:t>
      </w:r>
      <w:proofErr w:type="gramEnd"/>
      <w:r w:rsidRPr="0041291B">
        <w:rPr>
          <w:rFonts w:cstheme="minorHAnsi"/>
          <w:color w:val="000000" w:themeColor="text1"/>
        </w:rPr>
        <w:t xml:space="preserve"> the application.</w:t>
      </w:r>
    </w:p>
    <w:p w14:paraId="2A483B42" w14:textId="77777777" w:rsidR="0041291B" w:rsidRPr="0041291B" w:rsidRDefault="0041291B" w:rsidP="0041291B">
      <w:pPr>
        <w:suppressAutoHyphens/>
        <w:spacing w:after="0" w:line="240" w:lineRule="auto"/>
        <w:contextualSpacing/>
        <w:rPr>
          <w:rFonts w:cstheme="minorHAnsi"/>
          <w:color w:val="000000" w:themeColor="text1"/>
        </w:rPr>
      </w:pPr>
    </w:p>
    <w:p w14:paraId="30161BE2" w14:textId="77777777" w:rsidR="0041291B" w:rsidRPr="0041291B" w:rsidRDefault="0041291B" w:rsidP="0041291B">
      <w:pPr>
        <w:suppressAutoHyphens/>
        <w:spacing w:after="0" w:line="240" w:lineRule="auto"/>
        <w:ind w:firstLine="720"/>
        <w:contextualSpacing/>
        <w:rPr>
          <w:rFonts w:cstheme="minorHAnsi"/>
          <w:color w:val="000000" w:themeColor="text1"/>
        </w:rPr>
      </w:pPr>
      <w:r w:rsidRPr="0041291B">
        <w:rPr>
          <w:rFonts w:cstheme="minorHAnsi"/>
          <w:color w:val="000000" w:themeColor="text1"/>
        </w:rPr>
        <w:lastRenderedPageBreak/>
        <w:t>Another example is CVE-2020-1938 in Apache Tomcat, which is also rated critical at 9.8. The report says that if the AJP connection is available to an attacker, it could be used to access files and, in some cases, possibly run code on the server. This could expose information, allow information to be changed, or cause problems with the application. The report recommends applying vendor updates and explains that the AJP connection should not be available to untrusted users if it is not needed.</w:t>
      </w:r>
    </w:p>
    <w:p w14:paraId="5B387CD3" w14:textId="77777777" w:rsidR="0041291B" w:rsidRPr="0041291B" w:rsidRDefault="0041291B" w:rsidP="0041291B">
      <w:pPr>
        <w:suppressAutoHyphens/>
        <w:spacing w:after="0" w:line="240" w:lineRule="auto"/>
        <w:contextualSpacing/>
        <w:rPr>
          <w:rFonts w:cstheme="minorHAnsi"/>
          <w:color w:val="000000" w:themeColor="text1"/>
        </w:rPr>
      </w:pPr>
    </w:p>
    <w:p w14:paraId="448C8C5A" w14:textId="21198EAF" w:rsidR="00057C2E" w:rsidRDefault="0041291B" w:rsidP="0041291B">
      <w:pPr>
        <w:suppressAutoHyphens/>
        <w:spacing w:after="0" w:line="240" w:lineRule="auto"/>
        <w:ind w:firstLine="720"/>
        <w:contextualSpacing/>
        <w:rPr>
          <w:rFonts w:cstheme="minorHAnsi"/>
          <w:color w:val="000000" w:themeColor="text1"/>
        </w:rPr>
      </w:pPr>
      <w:r w:rsidRPr="0041291B">
        <w:rPr>
          <w:rFonts w:cstheme="minorHAnsi"/>
          <w:color w:val="000000" w:themeColor="text1"/>
        </w:rPr>
        <w:t>There are also high-severity findings such as CVE-2016-1000338 in Bouncy Castle. This vulnerability has a score of 7.5 and involves the way digital signatures are checked. The report explains that specially changed information could still pass the signature check in some situations. This could be a risk because the application may trust information that has been changed. These vulnerabilities are documented through CVE records and references from sources such as the NVD, CISA, and the companies that maintain the software.</w:t>
      </w:r>
    </w:p>
    <w:p w14:paraId="6F0181D9" w14:textId="77777777" w:rsidR="0041291B" w:rsidRDefault="0041291B" w:rsidP="0041291B">
      <w:pPr>
        <w:suppressAutoHyphens/>
        <w:spacing w:after="0" w:line="240" w:lineRule="auto"/>
        <w:ind w:firstLine="720"/>
        <w:contextualSpacing/>
        <w:rPr>
          <w:rFonts w:cstheme="minorHAnsi"/>
          <w:b/>
          <w:bCs/>
          <w:color w:val="000000" w:themeColor="text1"/>
        </w:rPr>
      </w:pPr>
    </w:p>
    <w:p w14:paraId="0BD10739" w14:textId="0D278CD9" w:rsidR="531DB269" w:rsidRPr="000B05B1" w:rsidRDefault="531DB269" w:rsidP="000B05B1">
      <w:pPr>
        <w:suppressAutoHyphens/>
        <w:spacing w:after="0" w:line="240" w:lineRule="auto"/>
        <w:contextualSpacing/>
        <w:rPr>
          <w:rFonts w:cstheme="minorHAnsi"/>
          <w:b/>
          <w:bCs/>
          <w:color w:val="000000" w:themeColor="text1"/>
        </w:rPr>
      </w:pPr>
      <w:r w:rsidRPr="000B05B1">
        <w:rPr>
          <w:rFonts w:cstheme="minorHAnsi"/>
          <w:b/>
          <w:bCs/>
          <w:color w:val="000000" w:themeColor="text1"/>
        </w:rPr>
        <w:t>5. Mitigation Plan</w:t>
      </w:r>
    </w:p>
    <w:p w14:paraId="547FEC5D" w14:textId="0182E49F" w:rsidR="531DB269" w:rsidRPr="000B05B1" w:rsidRDefault="004D4292" w:rsidP="000B05B1">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6B72996" w14:textId="77777777" w:rsidR="003A2F8A" w:rsidRDefault="003A2F8A" w:rsidP="000B05B1">
      <w:pPr>
        <w:suppressAutoHyphens/>
        <w:spacing w:after="0" w:line="240" w:lineRule="auto"/>
        <w:contextualSpacing/>
        <w:rPr>
          <w:rFonts w:cstheme="minorHAnsi"/>
          <w:color w:val="000000" w:themeColor="text1"/>
        </w:rPr>
      </w:pPr>
    </w:p>
    <w:p w14:paraId="468D8E7D" w14:textId="77777777" w:rsidR="00F60F7A" w:rsidRDefault="00F60F7A" w:rsidP="00F60F7A">
      <w:pPr>
        <w:suppressAutoHyphens/>
        <w:spacing w:after="0" w:line="240" w:lineRule="auto"/>
        <w:ind w:firstLine="720"/>
        <w:contextualSpacing/>
        <w:rPr>
          <w:rFonts w:cstheme="minorHAnsi"/>
          <w:color w:val="000000" w:themeColor="text1"/>
        </w:rPr>
      </w:pPr>
      <w:r w:rsidRPr="00F60F7A">
        <w:rPr>
          <w:rFonts w:cstheme="minorHAnsi"/>
          <w:color w:val="000000" w:themeColor="text1"/>
        </w:rPr>
        <w:t>Based on the manual review, there are several changes that could make the Artemis Financial application more secure. The database username and password should not be stored directly in the source code. They should be kept somewhere more secure outside of the code. The application should also stop using the root database account and use an account that only has the access it needs. This would lower the risk if the database login information was ever exposed.</w:t>
      </w:r>
    </w:p>
    <w:p w14:paraId="3CA98D50" w14:textId="77777777" w:rsidR="00F60F7A" w:rsidRPr="00F60F7A" w:rsidRDefault="00F60F7A" w:rsidP="00F60F7A">
      <w:pPr>
        <w:suppressAutoHyphens/>
        <w:spacing w:after="0" w:line="240" w:lineRule="auto"/>
        <w:ind w:firstLine="720"/>
        <w:contextualSpacing/>
        <w:rPr>
          <w:rFonts w:cstheme="minorHAnsi"/>
          <w:color w:val="000000" w:themeColor="text1"/>
        </w:rPr>
      </w:pPr>
    </w:p>
    <w:p w14:paraId="3FA0210F" w14:textId="77777777" w:rsidR="00F60F7A" w:rsidRDefault="00F60F7A" w:rsidP="00F60F7A">
      <w:pPr>
        <w:suppressAutoHyphens/>
        <w:spacing w:after="0" w:line="240" w:lineRule="auto"/>
        <w:ind w:firstLine="720"/>
        <w:contextualSpacing/>
        <w:rPr>
          <w:rFonts w:cstheme="minorHAnsi"/>
          <w:color w:val="000000" w:themeColor="text1"/>
        </w:rPr>
      </w:pPr>
      <w:r w:rsidRPr="00F60F7A">
        <w:rPr>
          <w:rFonts w:cstheme="minorHAnsi"/>
          <w:color w:val="000000" w:themeColor="text1"/>
        </w:rPr>
        <w:t xml:space="preserve">HTTPS should also be used so information sent between the user and the application is protected. Login and access controls need to be added so users cannot get into parts of the application they should not be able to use. User input also needs to be checked before the program uses it. This includes information sent through the controllers and values used in methods such as </w:t>
      </w:r>
      <w:proofErr w:type="gramStart"/>
      <w:r w:rsidRPr="00F60F7A">
        <w:rPr>
          <w:rFonts w:cstheme="minorHAnsi"/>
          <w:color w:val="000000" w:themeColor="text1"/>
        </w:rPr>
        <w:t>deposit(</w:t>
      </w:r>
      <w:proofErr w:type="gramEnd"/>
      <w:r w:rsidRPr="00F60F7A">
        <w:rPr>
          <w:rFonts w:cstheme="minorHAnsi"/>
          <w:color w:val="000000" w:themeColor="text1"/>
        </w:rPr>
        <w:t xml:space="preserve">). The </w:t>
      </w:r>
      <w:proofErr w:type="spellStart"/>
      <w:r w:rsidRPr="00F60F7A">
        <w:rPr>
          <w:rFonts w:cstheme="minorHAnsi"/>
          <w:color w:val="000000" w:themeColor="text1"/>
        </w:rPr>
        <w:t>DevSecOps</w:t>
      </w:r>
      <w:proofErr w:type="spellEnd"/>
      <w:r w:rsidRPr="00F60F7A">
        <w:rPr>
          <w:rFonts w:cstheme="minorHAnsi"/>
          <w:color w:val="000000" w:themeColor="text1"/>
        </w:rPr>
        <w:t xml:space="preserve"> article explains that input validation and security checks should be part of development instead of being left until the end.</w:t>
      </w:r>
    </w:p>
    <w:p w14:paraId="23268E9F" w14:textId="77777777" w:rsidR="00F60F7A" w:rsidRPr="00F60F7A" w:rsidRDefault="00F60F7A" w:rsidP="00F60F7A">
      <w:pPr>
        <w:suppressAutoHyphens/>
        <w:spacing w:after="0" w:line="240" w:lineRule="auto"/>
        <w:ind w:firstLine="720"/>
        <w:contextualSpacing/>
        <w:rPr>
          <w:rFonts w:cstheme="minorHAnsi"/>
          <w:color w:val="000000" w:themeColor="text1"/>
        </w:rPr>
      </w:pPr>
    </w:p>
    <w:p w14:paraId="7D211982" w14:textId="77777777" w:rsidR="00F60F7A" w:rsidRDefault="00F60F7A" w:rsidP="00F60F7A">
      <w:pPr>
        <w:suppressAutoHyphens/>
        <w:spacing w:after="0" w:line="240" w:lineRule="auto"/>
        <w:ind w:firstLine="720"/>
        <w:contextualSpacing/>
        <w:rPr>
          <w:rFonts w:cstheme="minorHAnsi"/>
          <w:color w:val="000000" w:themeColor="text1"/>
        </w:rPr>
      </w:pPr>
      <w:r w:rsidRPr="00F60F7A">
        <w:rPr>
          <w:rFonts w:cstheme="minorHAnsi"/>
          <w:color w:val="000000" w:themeColor="text1"/>
        </w:rPr>
        <w:t xml:space="preserve">There are also some smaller code changes that could help. Errors should be handled without showing too much information through </w:t>
      </w:r>
      <w:proofErr w:type="spellStart"/>
      <w:proofErr w:type="gramStart"/>
      <w:r w:rsidRPr="00F60F7A">
        <w:rPr>
          <w:rFonts w:cstheme="minorHAnsi"/>
          <w:color w:val="000000" w:themeColor="text1"/>
        </w:rPr>
        <w:t>printStackTrace</w:t>
      </w:r>
      <w:proofErr w:type="spellEnd"/>
      <w:r w:rsidRPr="00F60F7A">
        <w:rPr>
          <w:rFonts w:cstheme="minorHAnsi"/>
          <w:color w:val="000000" w:themeColor="text1"/>
        </w:rPr>
        <w:t>(</w:t>
      </w:r>
      <w:proofErr w:type="gramEnd"/>
      <w:r w:rsidRPr="00F60F7A">
        <w:rPr>
          <w:rFonts w:cstheme="minorHAnsi"/>
          <w:color w:val="000000" w:themeColor="text1"/>
        </w:rPr>
        <w:t xml:space="preserve">). Database connections also need to be closed when the program is finished using </w:t>
      </w:r>
      <w:proofErr w:type="gramStart"/>
      <w:r w:rsidRPr="00F60F7A">
        <w:rPr>
          <w:rFonts w:cstheme="minorHAnsi"/>
          <w:color w:val="000000" w:themeColor="text1"/>
        </w:rPr>
        <w:t>them</w:t>
      </w:r>
      <w:proofErr w:type="gramEnd"/>
      <w:r w:rsidRPr="00F60F7A">
        <w:rPr>
          <w:rFonts w:cstheme="minorHAnsi"/>
          <w:color w:val="000000" w:themeColor="text1"/>
        </w:rPr>
        <w:t xml:space="preserve"> so they do not build up over time. The </w:t>
      </w:r>
      <w:proofErr w:type="gramStart"/>
      <w:r w:rsidRPr="00F60F7A">
        <w:rPr>
          <w:rFonts w:cstheme="minorHAnsi"/>
          <w:color w:val="000000" w:themeColor="text1"/>
        </w:rPr>
        <w:t>deposit(</w:t>
      </w:r>
      <w:proofErr w:type="gramEnd"/>
      <w:r w:rsidRPr="00F60F7A">
        <w:rPr>
          <w:rFonts w:cstheme="minorHAnsi"/>
          <w:color w:val="000000" w:themeColor="text1"/>
        </w:rPr>
        <w:t>) method should check the amount before changing the account balance so negative or incorrect values are not accepted.</w:t>
      </w:r>
    </w:p>
    <w:p w14:paraId="6560E041" w14:textId="77777777" w:rsidR="00F60F7A" w:rsidRPr="00F60F7A" w:rsidRDefault="00F60F7A" w:rsidP="00F60F7A">
      <w:pPr>
        <w:suppressAutoHyphens/>
        <w:spacing w:after="0" w:line="240" w:lineRule="auto"/>
        <w:ind w:firstLine="720"/>
        <w:contextualSpacing/>
        <w:rPr>
          <w:rFonts w:cstheme="minorHAnsi"/>
          <w:color w:val="000000" w:themeColor="text1"/>
        </w:rPr>
      </w:pPr>
    </w:p>
    <w:p w14:paraId="25AF886F" w14:textId="77777777" w:rsidR="003F4259" w:rsidRDefault="003F4259" w:rsidP="003F4259">
      <w:pPr>
        <w:suppressAutoHyphens/>
        <w:spacing w:after="0" w:line="240" w:lineRule="auto"/>
        <w:ind w:firstLine="720"/>
        <w:contextualSpacing/>
        <w:rPr>
          <w:rFonts w:cstheme="minorHAnsi"/>
          <w:color w:val="000000" w:themeColor="text1"/>
        </w:rPr>
      </w:pPr>
      <w:r w:rsidRPr="003F4259">
        <w:rPr>
          <w:rFonts w:cstheme="minorHAnsi"/>
          <w:color w:val="000000" w:themeColor="text1"/>
        </w:rPr>
        <w:t>The Dependency-Check report found 11 vulnerable dependencies with 252 vulnerability findings. Since there are so many results, I would not try to treat every one of them as the same problem. I would start with the critical and high findings first since those could cause the most damage. Problems that could let someone run code, access information, or interfere with the application would need more attention than lower-level findings.</w:t>
      </w:r>
    </w:p>
    <w:p w14:paraId="288F7FF4" w14:textId="77777777" w:rsidR="003F4259" w:rsidRPr="003F4259" w:rsidRDefault="003F4259" w:rsidP="003F4259">
      <w:pPr>
        <w:suppressAutoHyphens/>
        <w:spacing w:after="0" w:line="240" w:lineRule="auto"/>
        <w:ind w:firstLine="720"/>
        <w:contextualSpacing/>
        <w:rPr>
          <w:rFonts w:cstheme="minorHAnsi"/>
          <w:color w:val="000000" w:themeColor="text1"/>
        </w:rPr>
      </w:pPr>
    </w:p>
    <w:p w14:paraId="5A11CAB0" w14:textId="77777777" w:rsidR="003F4259" w:rsidRPr="003F4259" w:rsidRDefault="003F4259" w:rsidP="003F4259">
      <w:pPr>
        <w:suppressAutoHyphens/>
        <w:spacing w:after="0" w:line="240" w:lineRule="auto"/>
        <w:ind w:firstLine="720"/>
        <w:contextualSpacing/>
        <w:rPr>
          <w:rFonts w:cstheme="minorHAnsi"/>
          <w:color w:val="000000" w:themeColor="text1"/>
        </w:rPr>
      </w:pPr>
      <w:r w:rsidRPr="003F4259">
        <w:rPr>
          <w:rFonts w:cstheme="minorHAnsi"/>
          <w:color w:val="000000" w:themeColor="text1"/>
        </w:rPr>
        <w:t xml:space="preserve">I would also check whether each vulnerability really applies to the way Artemis Financial is using the dependency. Just because something has a high score does not always mean the application can </w:t>
      </w:r>
      <w:proofErr w:type="gramStart"/>
      <w:r w:rsidRPr="003F4259">
        <w:rPr>
          <w:rFonts w:cstheme="minorHAnsi"/>
          <w:color w:val="000000" w:themeColor="text1"/>
        </w:rPr>
        <w:t>actually be</w:t>
      </w:r>
      <w:proofErr w:type="gramEnd"/>
      <w:r w:rsidRPr="003F4259">
        <w:rPr>
          <w:rFonts w:cstheme="minorHAnsi"/>
          <w:color w:val="000000" w:themeColor="text1"/>
        </w:rPr>
        <w:t xml:space="preserve"> attacked that way. Some vulnerabilities only work under certain conditions. I would compare the CVE information with the version being used and how it is set up in the program before deciding what needs to be fixed first.</w:t>
      </w:r>
    </w:p>
    <w:p w14:paraId="77999CE6" w14:textId="77777777" w:rsidR="003F4259" w:rsidRDefault="003F4259" w:rsidP="003F4259">
      <w:pPr>
        <w:suppressAutoHyphens/>
        <w:spacing w:after="0" w:line="240" w:lineRule="auto"/>
        <w:ind w:firstLine="720"/>
        <w:contextualSpacing/>
        <w:rPr>
          <w:rFonts w:cstheme="minorHAnsi"/>
          <w:color w:val="000000" w:themeColor="text1"/>
        </w:rPr>
      </w:pPr>
      <w:r w:rsidRPr="003F4259">
        <w:rPr>
          <w:rFonts w:cstheme="minorHAnsi"/>
          <w:color w:val="000000" w:themeColor="text1"/>
        </w:rPr>
        <w:lastRenderedPageBreak/>
        <w:t xml:space="preserve">False positives are another thing that </w:t>
      </w:r>
      <w:proofErr w:type="gramStart"/>
      <w:r w:rsidRPr="003F4259">
        <w:rPr>
          <w:rFonts w:cstheme="minorHAnsi"/>
          <w:color w:val="000000" w:themeColor="text1"/>
        </w:rPr>
        <w:t>would need</w:t>
      </w:r>
      <w:proofErr w:type="gramEnd"/>
      <w:r w:rsidRPr="003F4259">
        <w:rPr>
          <w:rFonts w:cstheme="minorHAnsi"/>
          <w:color w:val="000000" w:themeColor="text1"/>
        </w:rPr>
        <w:t xml:space="preserve"> to be checked. Dependency-Check can sometimes flag something that is not actually a problem for the application. Instead of just assuming every result is correct, I would </w:t>
      </w:r>
      <w:proofErr w:type="gramStart"/>
      <w:r w:rsidRPr="003F4259">
        <w:rPr>
          <w:rFonts w:cstheme="minorHAnsi"/>
          <w:color w:val="000000" w:themeColor="text1"/>
        </w:rPr>
        <w:t>look into</w:t>
      </w:r>
      <w:proofErr w:type="gramEnd"/>
      <w:r w:rsidRPr="003F4259">
        <w:rPr>
          <w:rFonts w:cstheme="minorHAnsi"/>
          <w:color w:val="000000" w:themeColor="text1"/>
        </w:rPr>
        <w:t xml:space="preserve"> each finding and compare it to the CVE information. If it does not apply to Artemis Financial, I would document why and suppress </w:t>
      </w:r>
      <w:proofErr w:type="gramStart"/>
      <w:r w:rsidRPr="003F4259">
        <w:rPr>
          <w:rFonts w:cstheme="minorHAnsi"/>
          <w:color w:val="000000" w:themeColor="text1"/>
        </w:rPr>
        <w:t>it</w:t>
      </w:r>
      <w:proofErr w:type="gramEnd"/>
      <w:r w:rsidRPr="003F4259">
        <w:rPr>
          <w:rFonts w:cstheme="minorHAnsi"/>
          <w:color w:val="000000" w:themeColor="text1"/>
        </w:rPr>
        <w:t xml:space="preserve"> so it does not keep showing up in later reports.</w:t>
      </w:r>
    </w:p>
    <w:p w14:paraId="5B7BE205" w14:textId="77777777" w:rsidR="003F4259" w:rsidRPr="003F4259" w:rsidRDefault="003F4259" w:rsidP="003F4259">
      <w:pPr>
        <w:suppressAutoHyphens/>
        <w:spacing w:after="0" w:line="240" w:lineRule="auto"/>
        <w:ind w:firstLine="720"/>
        <w:contextualSpacing/>
        <w:rPr>
          <w:rFonts w:cstheme="minorHAnsi"/>
          <w:color w:val="000000" w:themeColor="text1"/>
        </w:rPr>
      </w:pPr>
    </w:p>
    <w:p w14:paraId="5B251106" w14:textId="77777777" w:rsidR="003F4259" w:rsidRPr="003F4259" w:rsidRDefault="003F4259" w:rsidP="003F4259">
      <w:pPr>
        <w:suppressAutoHyphens/>
        <w:spacing w:after="0" w:line="240" w:lineRule="auto"/>
        <w:ind w:firstLine="720"/>
        <w:contextualSpacing/>
        <w:rPr>
          <w:rFonts w:cstheme="minorHAnsi"/>
          <w:color w:val="000000" w:themeColor="text1"/>
        </w:rPr>
      </w:pPr>
      <w:r w:rsidRPr="003F4259">
        <w:rPr>
          <w:rFonts w:cstheme="minorHAnsi"/>
          <w:color w:val="000000" w:themeColor="text1"/>
        </w:rPr>
        <w:t>After the bigger problems are handled, I would update the older dependencies to supported versions when fixes are available. Then I would run Dependency-Check again to see what changed and if the number of findings went down. This should also be done again later as the application changes because new vulnerabilities can show up over time.</w:t>
      </w:r>
    </w:p>
    <w:p w14:paraId="6A69540B" w14:textId="7BC83727" w:rsidR="322AA2CB" w:rsidRPr="000B05B1" w:rsidRDefault="322AA2CB" w:rsidP="00F60F7A">
      <w:pPr>
        <w:suppressAutoHyphens/>
        <w:spacing w:after="0" w:line="240" w:lineRule="auto"/>
        <w:ind w:firstLine="720"/>
        <w:contextualSpacing/>
        <w:rPr>
          <w:rFonts w:cstheme="minorHAnsi"/>
        </w:rPr>
      </w:pPr>
    </w:p>
    <w:sectPr w:rsidR="322AA2CB" w:rsidRPr="000B05B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D1EB0D" w14:textId="77777777" w:rsidR="0089223D" w:rsidRDefault="0089223D" w:rsidP="002F3F84">
      <w:r>
        <w:separator/>
      </w:r>
    </w:p>
  </w:endnote>
  <w:endnote w:type="continuationSeparator" w:id="0">
    <w:p w14:paraId="09068EE0" w14:textId="77777777" w:rsidR="0089223D" w:rsidRDefault="0089223D" w:rsidP="002F3F84">
      <w:r>
        <w:continuationSeparator/>
      </w:r>
    </w:p>
  </w:endnote>
  <w:endnote w:type="continuationNotice" w:id="1">
    <w:p w14:paraId="35DF2816" w14:textId="77777777" w:rsidR="0089223D" w:rsidRDefault="0089223D">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97387F" w14:textId="77777777" w:rsidR="0089223D" w:rsidRDefault="0089223D" w:rsidP="002F3F84">
      <w:r>
        <w:separator/>
      </w:r>
    </w:p>
  </w:footnote>
  <w:footnote w:type="continuationSeparator" w:id="0">
    <w:p w14:paraId="329079DF" w14:textId="77777777" w:rsidR="0089223D" w:rsidRDefault="0089223D" w:rsidP="002F3F84">
      <w:r>
        <w:continuationSeparator/>
      </w:r>
    </w:p>
  </w:footnote>
  <w:footnote w:type="continuationNotice" w:id="1">
    <w:p w14:paraId="7CC132E6" w14:textId="77777777" w:rsidR="0089223D" w:rsidRDefault="0089223D">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6"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8"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1"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3"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4"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2"/>
  </w:num>
  <w:num w:numId="2" w16cid:durableId="1080641033">
    <w:abstractNumId w:val="8"/>
  </w:num>
  <w:num w:numId="3" w16cid:durableId="48696316">
    <w:abstractNumId w:val="6"/>
  </w:num>
  <w:num w:numId="4" w16cid:durableId="400517338">
    <w:abstractNumId w:val="23"/>
  </w:num>
  <w:num w:numId="5" w16cid:durableId="1327516238">
    <w:abstractNumId w:val="20"/>
  </w:num>
  <w:num w:numId="6" w16cid:durableId="1023173312">
    <w:abstractNumId w:val="1"/>
  </w:num>
  <w:num w:numId="7" w16cid:durableId="667905391">
    <w:abstractNumId w:val="7"/>
  </w:num>
  <w:num w:numId="8" w16cid:durableId="2056158376">
    <w:abstractNumId w:val="15"/>
  </w:num>
  <w:num w:numId="9" w16cid:durableId="2034652499">
    <w:abstractNumId w:val="14"/>
  </w:num>
  <w:num w:numId="10" w16cid:durableId="667711553">
    <w:abstractNumId w:val="13"/>
  </w:num>
  <w:num w:numId="11" w16cid:durableId="1200625610">
    <w:abstractNumId w:val="10"/>
  </w:num>
  <w:num w:numId="12" w16cid:durableId="702367391">
    <w:abstractNumId w:val="18"/>
  </w:num>
  <w:num w:numId="13" w16cid:durableId="1732731064">
    <w:abstractNumId w:val="16"/>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19"/>
  </w:num>
  <w:num w:numId="18" w16cid:durableId="54864448">
    <w:abstractNumId w:val="12"/>
  </w:num>
  <w:num w:numId="19" w16cid:durableId="189877605">
    <w:abstractNumId w:val="5"/>
  </w:num>
  <w:num w:numId="20" w16cid:durableId="1198857267">
    <w:abstractNumId w:val="21"/>
  </w:num>
  <w:num w:numId="21" w16cid:durableId="1595164647">
    <w:abstractNumId w:val="24"/>
  </w:num>
  <w:num w:numId="22" w16cid:durableId="502403426">
    <w:abstractNumId w:val="9"/>
  </w:num>
  <w:num w:numId="23" w16cid:durableId="1402559692">
    <w:abstractNumId w:val="2"/>
  </w:num>
  <w:num w:numId="24" w16cid:durableId="210264192">
    <w:abstractNumId w:val="17"/>
  </w:num>
  <w:num w:numId="25" w16cid:durableId="31865635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57C2E"/>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14C46"/>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259"/>
    <w:rsid w:val="003F4787"/>
    <w:rsid w:val="003F695D"/>
    <w:rsid w:val="004079F2"/>
    <w:rsid w:val="0041291B"/>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C7F"/>
    <w:rsid w:val="005C593C"/>
    <w:rsid w:val="005E67AE"/>
    <w:rsid w:val="005F574E"/>
    <w:rsid w:val="00633225"/>
    <w:rsid w:val="006955A1"/>
    <w:rsid w:val="006B66FE"/>
    <w:rsid w:val="006B75EE"/>
    <w:rsid w:val="006C197D"/>
    <w:rsid w:val="006C3269"/>
    <w:rsid w:val="006F2F77"/>
    <w:rsid w:val="00700D10"/>
    <w:rsid w:val="00701A84"/>
    <w:rsid w:val="007033DB"/>
    <w:rsid w:val="00705D42"/>
    <w:rsid w:val="007205AF"/>
    <w:rsid w:val="007415E6"/>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9223D"/>
    <w:rsid w:val="008E7E10"/>
    <w:rsid w:val="008F26B4"/>
    <w:rsid w:val="008F3828"/>
    <w:rsid w:val="0090104E"/>
    <w:rsid w:val="00917FDA"/>
    <w:rsid w:val="00921C2E"/>
    <w:rsid w:val="009279EB"/>
    <w:rsid w:val="00940B1A"/>
    <w:rsid w:val="00944D65"/>
    <w:rsid w:val="00950F77"/>
    <w:rsid w:val="00953315"/>
    <w:rsid w:val="00966538"/>
    <w:rsid w:val="009714E8"/>
    <w:rsid w:val="00974AE3"/>
    <w:rsid w:val="009774F3"/>
    <w:rsid w:val="00985428"/>
    <w:rsid w:val="009B0AA5"/>
    <w:rsid w:val="009B1496"/>
    <w:rsid w:val="009C11B9"/>
    <w:rsid w:val="009C6202"/>
    <w:rsid w:val="00A12BCB"/>
    <w:rsid w:val="00A36CDD"/>
    <w:rsid w:val="00A45B2C"/>
    <w:rsid w:val="00A472D7"/>
    <w:rsid w:val="00A57A92"/>
    <w:rsid w:val="00A679EA"/>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38F8"/>
    <w:rsid w:val="00B66A6E"/>
    <w:rsid w:val="00B70EF1"/>
    <w:rsid w:val="00BB0591"/>
    <w:rsid w:val="00BB1033"/>
    <w:rsid w:val="00BD4019"/>
    <w:rsid w:val="00BE22B6"/>
    <w:rsid w:val="00BE5AC6"/>
    <w:rsid w:val="00BF2E4C"/>
    <w:rsid w:val="00BF4E7E"/>
    <w:rsid w:val="00C06A29"/>
    <w:rsid w:val="00C40227"/>
    <w:rsid w:val="00C41B36"/>
    <w:rsid w:val="00C56FC2"/>
    <w:rsid w:val="00C70C57"/>
    <w:rsid w:val="00C8056A"/>
    <w:rsid w:val="00C94751"/>
    <w:rsid w:val="00C970A2"/>
    <w:rsid w:val="00CB16D1"/>
    <w:rsid w:val="00CB2008"/>
    <w:rsid w:val="00CD3D98"/>
    <w:rsid w:val="00CD774B"/>
    <w:rsid w:val="00CE44E9"/>
    <w:rsid w:val="00CF0E92"/>
    <w:rsid w:val="00D000D3"/>
    <w:rsid w:val="00D1075E"/>
    <w:rsid w:val="00D11EFC"/>
    <w:rsid w:val="00D230F2"/>
    <w:rsid w:val="00D247D6"/>
    <w:rsid w:val="00D27FB4"/>
    <w:rsid w:val="00D41CD5"/>
    <w:rsid w:val="00D8455A"/>
    <w:rsid w:val="00DA28C0"/>
    <w:rsid w:val="00DB63D9"/>
    <w:rsid w:val="00DC2970"/>
    <w:rsid w:val="00DC5AB3"/>
    <w:rsid w:val="00DD3256"/>
    <w:rsid w:val="00E02BD0"/>
    <w:rsid w:val="00E2188F"/>
    <w:rsid w:val="00E2280C"/>
    <w:rsid w:val="00E37DB1"/>
    <w:rsid w:val="00E51AA6"/>
    <w:rsid w:val="00E66FC0"/>
    <w:rsid w:val="00E81328"/>
    <w:rsid w:val="00E83958"/>
    <w:rsid w:val="00ED7BF1"/>
    <w:rsid w:val="00EE3EAE"/>
    <w:rsid w:val="00F053DB"/>
    <w:rsid w:val="00F143F0"/>
    <w:rsid w:val="00F20525"/>
    <w:rsid w:val="00F22275"/>
    <w:rsid w:val="00F41864"/>
    <w:rsid w:val="00F60F7A"/>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0069278-D3EA-4018-8D00-F8B092C6E0EB}">
  <ds:schemaRefs>
    <ds:schemaRef ds:uri="http://schemas.microsoft.com/sharepoint/v3/contenttype/forms"/>
  </ds:schemaRefs>
</ds:datastoreItem>
</file>

<file path=customXml/itemProps3.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4.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6</Pages>
  <Words>2127</Words>
  <Characters>12128</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14227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Mitch Sharkus</cp:lastModifiedBy>
  <cp:revision>3</cp:revision>
  <dcterms:created xsi:type="dcterms:W3CDTF">2026-09-20T23:44:00Z</dcterms:created>
  <dcterms:modified xsi:type="dcterms:W3CDTF">2026-09-20T23:47:00Z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