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include &lt;iostream&gt;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class DateType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private: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int year;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int month;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int day;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public: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void Initialize(int newMonth, int newDay, int newYear);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int GetYear() const;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int GetMonth() const;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int GetDay() const;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void DateType::Initialize(int newMonth, int newDay, int newYear)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year = newYear;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month = newMonth;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day = newDay;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int DateType::GetYear() const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return year;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int DateType::GetMonth() const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return month;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int DateType::GetDay() const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return day;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DateType today, anotherday;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today.Initialize(1, 23, 2026);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cout &lt;&lt; "Today is " &lt;&lt; today.GetMonth() &lt;&lt; "/" &lt;&lt; today.GetDay() &lt;&lt; "/" &lt;&lt; today.GetYear() &lt;&lt; endl;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anotherday.Initialize(2, 14, 2026);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cout &lt;&lt; "Another Day is " &lt;&lt; anotherday.GetMonth() &lt;&lt; "/" &lt;&lt; anotherday.GetDay() &lt;&lt; "/" &lt;&lt; anotherday.GetYear() &lt;&lt; endl;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6310313" cy="495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0313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