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67" w:leader="none"/>
        </w:tabs>
        <w:jc w:val="center"/>
        <w:rPr>
          <w:rFonts w:ascii="Linux Libertine" w:hAnsi="Linux Libertine"/>
          <w:sz w:val="48"/>
        </w:rPr>
      </w:pPr>
      <w:r>
        <w:rPr>
          <w:rFonts w:ascii="Linux Libertine" w:hAnsi="Linux Libertine"/>
          <w:b/>
          <w:sz w:val="48"/>
        </w:rPr>
        <w:t xml:space="preserve">Automatic Search for </w:t>
      </w:r>
    </w:p>
    <w:p>
      <w:pPr>
        <w:pStyle w:val="Normal"/>
        <w:tabs>
          <w:tab w:val="left" w:pos="567" w:leader="none"/>
        </w:tabs>
        <w:jc w:val="center"/>
        <w:rPr>
          <w:rFonts w:ascii="Linux Libertine" w:hAnsi="Linux Libertine"/>
          <w:sz w:val="48"/>
        </w:rPr>
      </w:pPr>
      <w:r>
        <w:rPr>
          <w:rFonts w:ascii="Linux Libertine" w:hAnsi="Linux Libertine"/>
          <w:b/>
          <w:sz w:val="48"/>
        </w:rPr>
        <w:t>Differential Trails in SHA-2</w:t>
      </w:r>
    </w:p>
    <w:p>
      <w:pPr>
        <w:pStyle w:val="Normal"/>
        <w:tabs>
          <w:tab w:val="left" w:pos="567" w:leader="none"/>
        </w:tabs>
        <w:jc w:val="center"/>
        <w:rPr>
          <w:sz w:val="26"/>
        </w:rPr>
      </w:pPr>
      <w:r>
        <w:rPr>
          <w:sz w:val="26"/>
        </w:rPr>
      </w:r>
    </w:p>
    <w:p>
      <w:pPr>
        <w:pStyle w:val="Normal"/>
        <w:tabs>
          <w:tab w:val="left" w:pos="567" w:leader="none"/>
        </w:tabs>
        <w:jc w:val="center"/>
        <w:rPr>
          <w:rFonts w:ascii="Linux Biolinum" w:hAnsi="Linux Biolinum"/>
          <w:sz w:val="26"/>
        </w:rPr>
      </w:pPr>
      <w:r>
        <w:rPr>
          <w:rFonts w:ascii="Linux Biolinum" w:hAnsi="Linux Biolinum"/>
          <w:sz w:val="26"/>
        </w:rPr>
        <w:t>Mitchell Grout</w:t>
      </w:r>
    </w:p>
    <w:p>
      <w:pPr>
        <w:pStyle w:val="Normal"/>
        <w:tabs>
          <w:tab w:val="left" w:pos="567" w:leader="none"/>
        </w:tabs>
        <w:jc w:val="center"/>
        <w:rPr>
          <w:rFonts w:ascii="Linux Biolinum" w:hAnsi="Linux Biolinum"/>
          <w:sz w:val="26"/>
        </w:rPr>
      </w:pPr>
      <w:r>
        <w:rPr>
          <w:rFonts w:ascii="Linux Biolinum" w:hAnsi="Linux Biolinum"/>
          <w:sz w:val="26"/>
        </w:rPr>
      </w:r>
    </w:p>
    <w:p>
      <w:pPr>
        <w:pStyle w:val="Normal"/>
        <w:tabs>
          <w:tab w:val="left" w:pos="567" w:leader="none"/>
        </w:tabs>
        <w:jc w:val="center"/>
        <w:rPr>
          <w:rFonts w:ascii="Linux Biolinum" w:hAnsi="Linux Biolinum"/>
          <w:sz w:val="26"/>
        </w:rPr>
      </w:pPr>
      <w:r>
        <w:rPr>
          <w:rFonts w:ascii="Linux Biolinum" w:hAnsi="Linux Biolinum"/>
          <w:sz w:val="26"/>
        </w:rPr>
        <w:t xml:space="preserve">Supervised by Ryan Ko, Cameron Brown, Aleksey Ladur </w:t>
      </w:r>
    </w:p>
    <w:p>
      <w:pPr>
        <w:pStyle w:val="Normal"/>
        <w:tabs>
          <w:tab w:val="left" w:pos="567" w:leader="none"/>
        </w:tabs>
        <w:jc w:val="center"/>
        <w:rPr>
          <w:rFonts w:ascii="Linux Biolinum" w:hAnsi="Linux Biolinum"/>
          <w:sz w:val="26"/>
        </w:rPr>
      </w:pPr>
      <w:r>
        <w:rPr>
          <w:rFonts w:ascii="Linux Biolinum" w:hAnsi="Linux Biolinum"/>
          <w:sz w:val="26"/>
        </w:rPr>
        <w:t>Date: 12/03/18</w:t>
      </w:r>
    </w:p>
    <w:p>
      <w:pPr>
        <w:pStyle w:val="Normal"/>
        <w:tabs>
          <w:tab w:val="left" w:pos="567" w:leader="none"/>
        </w:tabs>
        <w:rPr>
          <w:rFonts w:ascii="Linux Biolinum" w:hAnsi="Linux Biolinum"/>
          <w:sz w:val="26"/>
        </w:rPr>
      </w:pPr>
      <w:r>
        <w:rPr>
          <w:rFonts w:ascii="Linux Biolinum" w:hAnsi="Linux Biolinum"/>
          <w:sz w:val="26"/>
        </w:rPr>
      </w:r>
    </w:p>
    <w:p>
      <w:pPr>
        <w:pStyle w:val="Normal"/>
        <w:widowControl/>
        <w:tabs>
          <w:tab w:val="left" w:pos="567" w:leader="none"/>
        </w:tabs>
        <w:bidi w:val="0"/>
        <w:spacing w:lineRule="auto" w:line="259" w:before="0" w:after="160"/>
        <w:ind w:left="1134" w:right="510" w:hanging="0"/>
        <w:jc w:val="left"/>
        <w:rPr/>
      </w:pPr>
      <w:r>
        <w:rPr>
          <w:rFonts w:ascii="Linux Biolinum" w:hAnsi="Linux Biolinum"/>
          <w:b/>
          <w:sz w:val="26"/>
        </w:rPr>
        <w:t xml:space="preserve">Summary: </w:t>
      </w:r>
      <w:r>
        <w:rPr>
          <w:rFonts w:ascii="Linux Biolinum" w:hAnsi="Linux Biolinum"/>
          <w:b w:val="false"/>
          <w:bCs w:val="false"/>
          <w:sz w:val="26"/>
        </w:rPr>
        <w:t xml:space="preserve">We propose an automatic tool for finding and improving differential trails in SHA-2, which can be extended for other cipher based hash functions. This tool will </w:t>
      </w:r>
      <w:r>
        <w:rPr>
          <w:rFonts w:ascii="Linux Biolinum" w:hAnsi="Linux Biolinum"/>
          <w:b w:val="false"/>
          <w:bCs w:val="false"/>
          <w:sz w:val="26"/>
        </w:rPr>
        <w:t>randomly generates random input differentials, and generates valid trails for SHA-2. These trails can then be optomized by use of optomization algorithms.</w:t>
      </w:r>
    </w:p>
    <w:p>
      <w:pPr>
        <w:pStyle w:val="Normal"/>
        <w:widowControl/>
        <w:tabs>
          <w:tab w:val="left" w:pos="567" w:leader="none"/>
        </w:tabs>
        <w:bidi w:val="0"/>
        <w:spacing w:lineRule="auto" w:line="259" w:before="0" w:after="160"/>
        <w:ind w:left="1134" w:right="510" w:hanging="0"/>
        <w:jc w:val="left"/>
        <w:rPr>
          <w:b w:val="false"/>
          <w:b w:val="false"/>
          <w:bCs w:val="false"/>
        </w:rPr>
      </w:pPr>
      <w:r>
        <w:rPr>
          <w:b w:val="false"/>
          <w:bCs w:val="false"/>
        </w:rPr>
      </w:r>
    </w:p>
    <w:p>
      <w:pPr>
        <w:pStyle w:val="Normal"/>
        <w:widowControl/>
        <w:tabs>
          <w:tab w:val="left" w:pos="630" w:leader="none"/>
          <w:tab w:val="left" w:pos="1185" w:leader="none"/>
        </w:tabs>
        <w:bidi w:val="0"/>
        <w:spacing w:lineRule="auto" w:line="259" w:before="0" w:after="160"/>
        <w:ind w:left="0" w:right="0" w:hanging="0"/>
        <w:jc w:val="left"/>
        <w:rPr/>
      </w:pPr>
      <w:r>
        <w:rPr>
          <w:rFonts w:ascii="Linux Biolinum" w:hAnsi="Linux Biolinum"/>
          <w:b w:val="false"/>
          <w:bCs w:val="false"/>
          <w:sz w:val="26"/>
        </w:rPr>
        <w:t xml:space="preserve">The SHA-2 family of hash functions are used widely in security to ensure the integrity of files, generate digital signatures, and securely store passwords. These functions take some variable-length input, and provide a fixed-length output, which is assumed to be unique to that input. We often regard these hash values as fingerprints for the input. </w:t>
      </w:r>
      <w:r>
        <w:rPr>
          <w:rFonts w:ascii="Linux Biolinum" w:hAnsi="Linux Biolinum"/>
          <w:b w:val="false"/>
          <w:bCs w:val="false"/>
          <w:sz w:val="26"/>
        </w:rPr>
        <w:t>If we have two distinct inputs, m and m*, and a hash function h, then we call h(m) = h(m*) a collision; meaning the fingerprints of m and m* are the same. Since h maps an infinite domain onto a codomain, we will always be able to find at least two distinct m and m* such that their hashes collide. However, at this time, there is no feasible way of finding m and m*. Current best attacks require 2^60 operations to get halfway.</w:t>
      </w:r>
    </w:p>
    <w:p>
      <w:pPr>
        <w:pStyle w:val="Normal"/>
        <w:widowControl/>
        <w:tabs>
          <w:tab w:val="left" w:pos="630" w:leader="none"/>
          <w:tab w:val="left" w:pos="1185" w:leader="none"/>
        </w:tabs>
        <w:bidi w:val="0"/>
        <w:spacing w:lineRule="auto" w:line="259" w:before="0" w:after="160"/>
        <w:ind w:left="0" w:right="0" w:hanging="0"/>
        <w:jc w:val="left"/>
        <w:rPr/>
      </w:pPr>
      <w:r>
        <w:rPr>
          <w:rFonts w:ascii="Linux Biolinum" w:hAnsi="Linux Biolinum"/>
          <w:b w:val="false"/>
          <w:bCs w:val="false"/>
          <w:sz w:val="26"/>
        </w:rPr>
        <w:t>We propose an automated tool for the discovery of differential trails for SHA-2</w:t>
      </w:r>
      <w:r>
        <w:rPr>
          <w:rFonts w:ascii="Linux Biolinum" w:hAnsi="Linux Biolinum"/>
          <w:b w:val="false"/>
          <w:bCs w:val="false"/>
          <w:sz w:val="26"/>
        </w:rPr>
        <w:t xml:space="preserve">. This tool will take a user-supplied input differential, using the generalized bit conditions format, and proceed to find any valid trails that hold with a high probability. We will then take the valid trails, and determine sufficient conditions on the message which allows the trail to hold with a 100% certainty. Finally, we will determine if the trail contains any contradictory conditions, and if so, discard. </w:t>
      </w:r>
    </w:p>
    <w:p>
      <w:pPr>
        <w:pStyle w:val="Normal"/>
        <w:widowControl/>
        <w:tabs>
          <w:tab w:val="left" w:pos="630" w:leader="none"/>
          <w:tab w:val="left" w:pos="1185" w:leader="none"/>
        </w:tabs>
        <w:bidi w:val="0"/>
        <w:spacing w:lineRule="auto" w:line="259" w:before="0" w:after="160"/>
        <w:ind w:left="0" w:right="0" w:hanging="0"/>
        <w:jc w:val="left"/>
        <w:rPr>
          <w:rFonts w:ascii="Linux Biolinum" w:hAnsi="Linux Biolinum"/>
          <w:sz w:val="26"/>
        </w:rPr>
      </w:pPr>
      <w:r>
        <w:rPr>
          <w:rFonts w:ascii="Linux Biolinum" w:hAnsi="Linux Biolinum"/>
          <w:b w:val="false"/>
          <w:bCs w:val="false"/>
          <w:sz w:val="26"/>
        </w:rPr>
        <w:t>To fully automate this tool, we propose an extension which wil try random input differentials of a specific form. [1] proposes that input differentials should have a sparse and dense section; the first 8 message words should be freely chosen, and the final section should be constrained. We will analyse this by trying various different constraints on the input differential, changing the sizes of various sections, increasing and decreasing the size of the dense section.</w:t>
      </w:r>
    </w:p>
    <w:p>
      <w:pPr>
        <w:pStyle w:val="Normal"/>
        <w:widowControl/>
        <w:tabs>
          <w:tab w:val="left" w:pos="630" w:leader="none"/>
          <w:tab w:val="left" w:pos="1185" w:leader="none"/>
        </w:tabs>
        <w:bidi w:val="0"/>
        <w:spacing w:lineRule="auto" w:line="259" w:before="0" w:after="160"/>
        <w:ind w:left="0" w:right="0" w:hanging="0"/>
        <w:jc w:val="left"/>
        <w:rPr>
          <w:rFonts w:ascii="Linux Biolinum" w:hAnsi="Linux Biolinum"/>
          <w:sz w:val="26"/>
        </w:rPr>
      </w:pPr>
      <w:r>
        <w:rPr>
          <w:rFonts w:ascii="Linux Biolinum" w:hAnsi="Linux Biolinum"/>
          <w:b w:val="false"/>
          <w:bCs w:val="false"/>
          <w:sz w:val="26"/>
        </w:rPr>
        <w:t>We also seek to determine whether or not input differentials can be optomized by classic optomization techniques, specifically genetic algorithms and simualted annealing. We will take a sample of good differentials generated by our previous tool, and use these to build new differentials, and gauge their fitness in comparison to their ancestors. In order to make this computation more feasible, we will distribute it over a number of computers.</w:t>
      </w:r>
    </w:p>
    <w:p>
      <w:pPr>
        <w:pStyle w:val="Normal"/>
        <w:widowControl/>
        <w:tabs>
          <w:tab w:val="left" w:pos="630" w:leader="none"/>
          <w:tab w:val="left" w:pos="1185" w:leader="none"/>
        </w:tabs>
        <w:bidi w:val="0"/>
        <w:spacing w:lineRule="auto" w:line="259" w:before="0" w:after="160"/>
        <w:ind w:left="0" w:right="0" w:hanging="0"/>
        <w:jc w:val="left"/>
        <w:rPr>
          <w:rFonts w:ascii="Linux Biolinum" w:hAnsi="Linux Biolinum"/>
          <w:sz w:val="26"/>
        </w:rPr>
      </w:pPr>
      <w:r>
        <w:rPr>
          <w:rFonts w:ascii="Linux Biolinum" w:hAnsi="Linux Biolinum"/>
          <w:b w:val="false"/>
          <w:bCs w:val="false"/>
          <w:sz w:val="26"/>
        </w:rPr>
        <w:t>To prove feasibility, we will begin by implementing the aforementioned tools for a custom, reduced SHA-2 named MAW32. The feasibility of implementing our tools for MAW32 will serve as an indicator for feasibility for SHA-2.</w:t>
      </w:r>
    </w:p>
    <w:p>
      <w:pPr>
        <w:pStyle w:val="Normal"/>
        <w:widowControl/>
        <w:tabs>
          <w:tab w:val="left" w:pos="630" w:leader="none"/>
          <w:tab w:val="left" w:pos="1185" w:leader="none"/>
        </w:tabs>
        <w:bidi w:val="0"/>
        <w:spacing w:lineRule="auto" w:line="259" w:before="0" w:after="160"/>
        <w:ind w:left="0" w:right="0" w:hanging="0"/>
        <w:jc w:val="left"/>
        <w:rPr>
          <w:b w:val="false"/>
          <w:b w:val="false"/>
          <w:bCs w:val="false"/>
        </w:rPr>
      </w:pPr>
      <w:r>
        <w:rPr>
          <w:b w:val="false"/>
          <w:bCs w:val="false"/>
        </w:rPr>
      </w:r>
    </w:p>
    <w:p>
      <w:pPr>
        <w:pStyle w:val="Normal"/>
        <w:widowControl/>
        <w:tabs>
          <w:tab w:val="left" w:pos="630" w:leader="none"/>
          <w:tab w:val="left" w:pos="1185" w:leader="none"/>
        </w:tabs>
        <w:bidi w:val="0"/>
        <w:spacing w:lineRule="auto" w:line="259" w:before="0" w:after="160"/>
        <w:ind w:left="0" w:right="0" w:hanging="0"/>
        <w:jc w:val="left"/>
        <w:rPr>
          <w:rFonts w:ascii="Linux Biolinum" w:hAnsi="Linux Biolinum"/>
          <w:sz w:val="26"/>
        </w:rPr>
      </w:pPr>
      <w:r>
        <w:rPr>
          <w:rFonts w:ascii="Linux Biolinum" w:hAnsi="Linux Biolinum"/>
          <w:b w:val="false"/>
          <w:bCs w:val="false"/>
          <w:sz w:val="26"/>
        </w:rPr>
        <w:t>References:</w:t>
      </w:r>
    </w:p>
    <w:p>
      <w:pPr>
        <w:pStyle w:val="Normal"/>
        <w:widowControl/>
        <w:tabs>
          <w:tab w:val="left" w:pos="630" w:leader="none"/>
          <w:tab w:val="left" w:pos="1185" w:leader="none"/>
        </w:tabs>
        <w:bidi w:val="0"/>
        <w:spacing w:lineRule="auto" w:line="259" w:before="0" w:after="160"/>
        <w:ind w:left="0" w:right="0" w:hanging="0"/>
        <w:jc w:val="left"/>
        <w:rPr>
          <w:b w:val="false"/>
          <w:b w:val="false"/>
          <w:bCs w:val="false"/>
        </w:rPr>
      </w:pPr>
      <w:r>
        <w:rPr>
          <w:b w:val="false"/>
          <w:bCs w:val="false"/>
        </w:rPr>
      </w:r>
    </w:p>
    <w:p>
      <w:pPr>
        <w:pStyle w:val="Normal"/>
        <w:widowControl/>
        <w:tabs>
          <w:tab w:val="left" w:pos="630" w:leader="none"/>
          <w:tab w:val="left" w:pos="1185" w:leader="none"/>
        </w:tabs>
        <w:bidi w:val="0"/>
        <w:spacing w:lineRule="auto" w:line="259" w:before="0" w:after="160"/>
        <w:ind w:left="0" w:right="0" w:hanging="0"/>
        <w:jc w:val="left"/>
        <w:rPr>
          <w:b w:val="false"/>
          <w:b w:val="false"/>
          <w:bCs w:val="false"/>
        </w:rPr>
      </w:pPr>
      <w:r>
        <w:rPr>
          <w:b w:val="false"/>
          <w:bCs w:val="false"/>
        </w:rPr>
      </w:r>
    </w:p>
    <w:p>
      <w:pPr>
        <w:pStyle w:val="Normal"/>
        <w:widowControl/>
        <w:tabs>
          <w:tab w:val="left" w:pos="630" w:leader="none"/>
          <w:tab w:val="left" w:pos="1185" w:leader="none"/>
        </w:tabs>
        <w:bidi w:val="0"/>
        <w:spacing w:lineRule="auto" w:line="259" w:before="0" w:after="160"/>
        <w:ind w:left="0" w:right="0" w:hanging="0"/>
        <w:jc w:val="left"/>
        <w:rPr>
          <w:rFonts w:ascii="Linux Biolinum" w:hAnsi="Linux Biolinum"/>
          <w:sz w:val="26"/>
        </w:rPr>
      </w:pPr>
      <w:r>
        <w:rPr>
          <w:rFonts w:ascii="Linux Biolinum" w:hAnsi="Linux Biolinum"/>
          <w:b/>
          <w:bCs/>
          <w:sz w:val="26"/>
        </w:rPr>
        <w:t>Figure 1:</w:t>
      </w:r>
      <w:r>
        <w:rPr>
          <w:rFonts w:ascii="Linux Biolinum" w:hAnsi="Linux Biolinum"/>
          <w:b w:val="false"/>
          <w:bCs w:val="false"/>
          <w:sz w:val="26"/>
        </w:rPr>
        <w:t xml:space="preserve"> Generalized conditions on a pair of bits</w:t>
      </w:r>
    </w:p>
    <w:p>
      <w:pPr>
        <w:pStyle w:val="Normal"/>
        <w:widowControl/>
        <w:tabs>
          <w:tab w:val="left" w:pos="630" w:leader="none"/>
          <w:tab w:val="left" w:pos="1185" w:leader="none"/>
        </w:tabs>
        <w:bidi w:val="0"/>
        <w:spacing w:lineRule="auto" w:line="259" w:before="0" w:after="160"/>
        <w:ind w:left="0" w:right="0" w:hanging="0"/>
        <w:jc w:val="left"/>
        <w:rPr>
          <w:b w:val="false"/>
          <w:b w:val="false"/>
          <w:bCs w:val="false"/>
        </w:rPr>
      </w:pPr>
      <w:r>
        <w:rPr>
          <w:b w:val="false"/>
          <w:bCs w:val="false"/>
        </w:rPr>
      </w:r>
    </w:p>
    <w:tbl>
      <w:tblPr>
        <w:tblW w:w="63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74"/>
        <w:gridCol w:w="3170"/>
      </w:tblGrid>
      <w:tr>
        <w:trPr/>
        <w:tc>
          <w:tcPr>
            <w:tcW w:w="3174" w:type="dxa"/>
            <w:tcBorders>
              <w:top w:val="single" w:sz="2" w:space="0" w:color="000001"/>
              <w:left w:val="single" w:sz="2" w:space="0" w:color="000001"/>
              <w:bottom w:val="single" w:sz="2" w:space="0" w:color="000001"/>
              <w:insideH w:val="single" w:sz="2" w:space="0" w:color="000001"/>
            </w:tcBorders>
            <w:shd w:fill="auto" w:val="clear"/>
            <w:tcMar>
              <w:left w:w="51" w:type="dxa"/>
            </w:tcMar>
          </w:tcPr>
          <w:tbl>
            <w:tblPr>
              <w:tblW w:w="3037" w:type="dxa"/>
              <w:jc w:val="left"/>
              <w:tblInd w:w="10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92"/>
              <w:gridCol w:w="586"/>
              <w:gridCol w:w="587"/>
              <w:gridCol w:w="586"/>
              <w:gridCol w:w="586"/>
            </w:tblGrid>
            <w:tr>
              <w:trPr>
                <w:trHeight w:val="390" w:hRule="atLeast"/>
              </w:trPr>
              <w:tc>
                <w:tcPr>
                  <w:tcW w:w="692"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(x,x*)</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(0,0)</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(1,0)</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(0,1)</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(1,1)</w:t>
                  </w:r>
                </w:p>
              </w:tc>
            </w:tr>
            <w:tr>
              <w:trPr>
                <w:trHeight w:val="6" w:hRule="atLeast"/>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rHeight w:val="6" w:hRule="atLeast"/>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rHeight w:val="6" w:hRule="atLeast"/>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x</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rHeight w:val="6" w:hRule="atLeast"/>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0</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rHeight w:val="6" w:hRule="atLeast"/>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u</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rHeight w:val="6" w:hRule="atLeast"/>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n</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rHeight w:val="6" w:hRule="atLeast"/>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1</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rHeight w:val="6" w:hRule="atLeast"/>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bl>
          <w:p>
            <w:pPr>
              <w:pStyle w:val="Normal"/>
              <w:widowControl/>
              <w:bidi w:val="0"/>
              <w:spacing w:lineRule="auto" w:line="259" w:before="0" w:after="160"/>
              <w:jc w:val="left"/>
              <w:rPr/>
            </w:pPr>
            <w:r>
              <w:rPr/>
            </w:r>
          </w:p>
        </w:tc>
        <w:tc>
          <w:tcPr>
            <w:tcW w:w="3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tbl>
            <w:tblPr>
              <w:tblW w:w="3037"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92"/>
              <w:gridCol w:w="586"/>
              <w:gridCol w:w="587"/>
              <w:gridCol w:w="586"/>
              <w:gridCol w:w="586"/>
            </w:tblGrid>
            <w:tr>
              <w:trPr/>
              <w:tc>
                <w:tcPr>
                  <w:tcW w:w="692"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(x,x*)</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(0,0)</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(1,0)</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(0,1)</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(1,1)</w:t>
                  </w:r>
                </w:p>
              </w:tc>
            </w:tr>
            <w:tr>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3</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5</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7</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A</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B</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C</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D</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r>
              <w:trPr/>
              <w:tc>
                <w:tcPr>
                  <w:tcW w:w="6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E</w:t>
                  </w:r>
                </w:p>
              </w:tc>
              <w:tc>
                <w:tcPr>
                  <w:tcW w:w="58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insideH w:val="single" w:sz="2" w:space="0" w:color="000001"/>
                  </w:tcBorders>
                  <w:shd w:fill="auto" w:val="clear"/>
                  <w:vAlign w:val="center"/>
                </w:tcPr>
                <w:p>
                  <w:pPr>
                    <w:pStyle w:val="TableContents"/>
                    <w:spacing w:before="0" w:after="160"/>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spacing w:before="0" w:after="160"/>
                    <w:jc w:val="center"/>
                    <w:rPr>
                      <w:rFonts w:ascii="Linux Biolinum" w:hAnsi="Linux Biolinum"/>
                      <w:sz w:val="26"/>
                    </w:rPr>
                  </w:pPr>
                  <w:r>
                    <w:rPr>
                      <w:rFonts w:ascii="Linux Biolinum" w:hAnsi="Linux Biolinum"/>
                      <w:sz w:val="26"/>
                    </w:rPr>
                    <w:t>✓</w:t>
                  </w:r>
                </w:p>
              </w:tc>
            </w:tr>
          </w:tbl>
          <w:p>
            <w:pPr>
              <w:pStyle w:val="TableContents"/>
              <w:spacing w:before="0" w:after="160"/>
              <w:jc w:val="left"/>
              <w:rPr>
                <w:rFonts w:ascii="Linux Biolinum" w:hAnsi="Linux Biolinum"/>
                <w:sz w:val="26"/>
              </w:rPr>
            </w:pPr>
            <w:r>
              <w:rPr>
                <w:rFonts w:ascii="Linux Biolinum" w:hAnsi="Linux Biolinum"/>
                <w:sz w:val="26"/>
              </w:rPr>
            </w:r>
          </w:p>
        </w:tc>
      </w:tr>
    </w:tbl>
    <w:p>
      <w:pPr>
        <w:pStyle w:val="Normal"/>
        <w:widowControl/>
        <w:tabs>
          <w:tab w:val="left" w:pos="630" w:leader="none"/>
          <w:tab w:val="left" w:pos="1185" w:leader="none"/>
        </w:tabs>
        <w:bidi w:val="0"/>
        <w:spacing w:lineRule="auto" w:line="259" w:before="0" w:after="160"/>
        <w:ind w:left="0" w:right="0" w:hanging="0"/>
        <w:jc w:val="left"/>
        <w:rPr>
          <w:b w:val="false"/>
          <w:b w:val="false"/>
          <w:bCs w:val="false"/>
        </w:rPr>
      </w:pPr>
      <w:r>
        <w:rPr>
          <w:b w:val="false"/>
          <w:bCs w:val="false"/>
        </w:rPr>
      </w:r>
    </w:p>
    <w:p>
      <w:pPr>
        <w:pStyle w:val="Normal"/>
        <w:widowControl/>
        <w:tabs>
          <w:tab w:val="left" w:pos="630" w:leader="none"/>
          <w:tab w:val="left" w:pos="1185" w:leader="none"/>
        </w:tabs>
        <w:bidi w:val="0"/>
        <w:spacing w:lineRule="auto" w:line="259" w:before="0" w:after="160"/>
        <w:ind w:left="0" w:right="0" w:hanging="0"/>
        <w:jc w:val="left"/>
        <w:rPr>
          <w:b w:val="false"/>
          <w:b w:val="false"/>
          <w:bCs w:val="false"/>
        </w:rPr>
      </w:pPr>
      <w:r>
        <w:rPr>
          <w:b w:val="false"/>
          <w:bCs w:val="false"/>
        </w:rPr>
      </w:r>
    </w:p>
    <w:p>
      <w:pPr>
        <w:pStyle w:val="Normal"/>
        <w:widowControl/>
        <w:tabs>
          <w:tab w:val="left" w:pos="630" w:leader="none"/>
          <w:tab w:val="left" w:pos="1185" w:leader="none"/>
        </w:tabs>
        <w:bidi w:val="0"/>
        <w:spacing w:lineRule="auto" w:line="259" w:before="0" w:after="160"/>
        <w:ind w:left="0" w:right="0" w:hanging="0"/>
        <w:jc w:val="left"/>
        <w:rPr>
          <w:rFonts w:ascii="Linux Biolinum" w:hAnsi="Linux Biolinum"/>
          <w:sz w:val="26"/>
        </w:rPr>
      </w:pPr>
      <w:r>
        <w:rPr>
          <w:rFonts w:ascii="Linux Biolinum" w:hAnsi="Linux Biolinum"/>
          <w:b/>
          <w:bCs/>
          <w:sz w:val="26"/>
        </w:rPr>
        <w:t>Figure 2:</w:t>
      </w:r>
      <w:r>
        <w:rPr>
          <w:rFonts w:ascii="Linux Biolinum" w:hAnsi="Linux Biolinum"/>
          <w:b w:val="false"/>
          <w:bCs w:val="false"/>
          <w:sz w:val="26"/>
        </w:rPr>
        <w:t xml:space="preserve"> MAW32</w:t>
      </w:r>
    </w:p>
    <w:p>
      <w:pPr>
        <w:pStyle w:val="Normal"/>
        <w:widowControl/>
        <w:tabs>
          <w:tab w:val="left" w:pos="630" w:leader="none"/>
          <w:tab w:val="left" w:pos="1185" w:leader="none"/>
        </w:tabs>
        <w:bidi w:val="0"/>
        <w:spacing w:lineRule="auto" w:line="259" w:before="0" w:after="160"/>
        <w:ind w:left="0" w:right="0" w:hanging="0"/>
        <w:jc w:val="left"/>
        <w:rPr>
          <w:rFonts w:ascii="Linux Biolinum" w:hAnsi="Linux Biolinum"/>
          <w:sz w:val="26"/>
        </w:rPr>
      </w:pPr>
      <w:r>
        <w:rPr>
          <w:rFonts w:ascii="Linux Biolinum" w:hAnsi="Linux Biolinum"/>
          <w:b w:val="false"/>
          <w:bCs w:val="false"/>
          <w:sz w:val="26"/>
        </w:rPr>
        <w:t>[ TODO: FIPS-style definition of MAW32 ]</w:t>
      </w:r>
    </w:p>
    <w:p>
      <w:pPr>
        <w:pStyle w:val="Normal"/>
        <w:widowControl/>
        <w:tabs>
          <w:tab w:val="left" w:pos="630" w:leader="none"/>
          <w:tab w:val="left" w:pos="1185" w:leader="none"/>
        </w:tabs>
        <w:bidi w:val="0"/>
        <w:spacing w:lineRule="auto" w:line="259" w:before="0" w:after="160"/>
        <w:ind w:left="0" w:right="0" w:hanging="0"/>
        <w:jc w:val="left"/>
        <w:rPr>
          <w:b w:val="false"/>
          <w:b w:val="false"/>
          <w:bCs w:val="false"/>
        </w:rPr>
      </w:pPr>
      <w:r>
        <w:rPr>
          <w:b w:val="false"/>
          <w:bCs w:val="false"/>
        </w:rPr>
      </w:r>
    </w:p>
    <w:p>
      <w:pPr>
        <w:pStyle w:val="Normal"/>
        <w:widowControl/>
        <w:tabs>
          <w:tab w:val="left" w:pos="630" w:leader="none"/>
          <w:tab w:val="left" w:pos="1185" w:leader="none"/>
        </w:tabs>
        <w:bidi w:val="0"/>
        <w:spacing w:lineRule="auto" w:line="259" w:before="0" w:after="160"/>
        <w:ind w:left="0" w:right="0" w:hanging="0"/>
        <w:jc w:val="left"/>
        <w:rPr>
          <w:rFonts w:ascii="Linux Biolinum" w:hAnsi="Linux Biolinum"/>
          <w:b/>
          <w:b/>
          <w:bCs/>
          <w:sz w:val="26"/>
        </w:rPr>
      </w:pPr>
      <w:r>
        <w:rPr>
          <w:rFonts w:ascii="Linux Biolinum" w:hAnsi="Linux Biolinum"/>
          <w:b/>
          <w:bCs/>
          <w:sz w:val="26"/>
        </w:rPr>
        <w:t xml:space="preserve">Figure 3: </w:t>
      </w:r>
      <w:r>
        <w:rPr>
          <w:rFonts w:ascii="Linux Biolinum" w:hAnsi="Linux Biolinum"/>
          <w:b w:val="false"/>
          <w:bCs w:val="false"/>
          <w:sz w:val="26"/>
        </w:rPr>
        <w:t>MAW32 Reference Implementation</w:t>
      </w:r>
    </w:p>
    <w:p>
      <w:pPr>
        <w:pStyle w:val="Normal"/>
        <w:widowControl/>
        <w:tabs>
          <w:tab w:val="left" w:pos="630" w:leader="none"/>
          <w:tab w:val="left" w:pos="1185" w:leader="none"/>
        </w:tabs>
        <w:bidi w:val="0"/>
        <w:spacing w:lineRule="auto" w:line="259" w:before="0" w:after="160"/>
        <w:ind w:left="0" w:right="0" w:hanging="0"/>
        <w:jc w:val="left"/>
        <w:rPr/>
      </w:pPr>
      <w:r>
        <w:rPr>
          <w:rFonts w:ascii="Linux Biolinum" w:hAnsi="Linux Biolinum"/>
          <w:b w:val="false"/>
          <w:bCs w:val="false"/>
          <w:sz w:val="26"/>
        </w:rPr>
        <w:t>[ TODO: Reference implementation of MAW32 ]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nux Libertine">
    <w:charset w:val="01"/>
    <w:family w:val="roman"/>
    <w:pitch w:val="variable"/>
  </w:font>
  <w:font w:name="Linux Biolinum">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NZ"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LibreOffice/5.1.6.2$Linux_X86_64 LibreOffice_project/10m0$Build-2</Application>
  <Pages>3</Pages>
  <Words>586</Words>
  <Characters>2713</Characters>
  <CharactersWithSpaces>3195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2018-03-12T07:44:00Z</dcterms:created>
  <dc:creator>Mitchell</dc:creator>
  <dc:description/>
  <dc:language>en-NZ</dc:language>
  <cp:lastModifiedBy/>
  <dcterms:modified xsi:type="dcterms:W3CDTF">2018-03-13T16:34:39Z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