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9D81" w14:textId="77777777" w:rsidR="00124E6C" w:rsidRDefault="00E5072F">
      <w:pPr>
        <w:spacing w:before="720" w:after="200"/>
        <w:jc w:val="center"/>
      </w:pPr>
      <w:r>
        <w:rPr>
          <w:b/>
          <w:bCs/>
          <w:color w:val="111111"/>
          <w:sz w:val="38"/>
          <w:szCs w:val="38"/>
        </w:rPr>
        <w:t>The Hand That Gives</w:t>
      </w:r>
    </w:p>
    <w:p w14:paraId="29514737" w14:textId="77777777" w:rsidR="00124E6C" w:rsidRDefault="00E5072F">
      <w:pPr>
        <w:spacing w:after="120"/>
        <w:jc w:val="center"/>
      </w:pPr>
      <w:r>
        <w:rPr>
          <w:i/>
          <w:iCs/>
          <w:color w:val="333333"/>
          <w:sz w:val="26"/>
          <w:szCs w:val="26"/>
        </w:rPr>
        <w:t>PIE *der- as the Original Word for “Hand” and the Source of the Give/Take Root</w:t>
      </w:r>
    </w:p>
    <w:p w14:paraId="2E25CB4B" w14:textId="77777777" w:rsidR="00124E6C" w:rsidRDefault="00E5072F">
      <w:pPr>
        <w:spacing w:after="120"/>
        <w:jc w:val="center"/>
      </w:pPr>
      <w:r>
        <w:rPr>
          <w:color w:val="555555"/>
          <w:sz w:val="21"/>
          <w:szCs w:val="21"/>
        </w:rPr>
        <w:t xml:space="preserve">A study in the etymology of Greek </w:t>
      </w:r>
      <w:proofErr w:type="spellStart"/>
      <w:r>
        <w:rPr>
          <w:color w:val="555555"/>
          <w:sz w:val="21"/>
          <w:szCs w:val="21"/>
        </w:rPr>
        <w:t>δίδωμι</w:t>
      </w:r>
      <w:proofErr w:type="spellEnd"/>
      <w:r>
        <w:rPr>
          <w:color w:val="555555"/>
          <w:sz w:val="21"/>
          <w:szCs w:val="21"/>
        </w:rPr>
        <w:t xml:space="preserve">, </w:t>
      </w:r>
      <w:proofErr w:type="spellStart"/>
      <w:r>
        <w:rPr>
          <w:color w:val="555555"/>
          <w:sz w:val="21"/>
          <w:szCs w:val="21"/>
        </w:rPr>
        <w:t>δ</w:t>
      </w:r>
      <w:r>
        <w:rPr>
          <w:color w:val="555555"/>
          <w:sz w:val="21"/>
          <w:szCs w:val="21"/>
        </w:rPr>
        <w:t>ῶ</w:t>
      </w:r>
      <w:r>
        <w:rPr>
          <w:color w:val="555555"/>
          <w:sz w:val="21"/>
          <w:szCs w:val="21"/>
        </w:rPr>
        <w:t>ρον</w:t>
      </w:r>
      <w:proofErr w:type="spellEnd"/>
      <w:r>
        <w:rPr>
          <w:color w:val="555555"/>
          <w:sz w:val="21"/>
          <w:szCs w:val="21"/>
        </w:rPr>
        <w:t xml:space="preserve">, Hittite </w:t>
      </w:r>
      <w:proofErr w:type="spellStart"/>
      <w:r>
        <w:rPr>
          <w:color w:val="555555"/>
          <w:sz w:val="21"/>
          <w:szCs w:val="21"/>
        </w:rPr>
        <w:t>dā</w:t>
      </w:r>
      <w:proofErr w:type="spellEnd"/>
      <w:r>
        <w:rPr>
          <w:color w:val="555555"/>
          <w:sz w:val="21"/>
          <w:szCs w:val="21"/>
        </w:rPr>
        <w:t>-, and Celtic *</w:t>
      </w:r>
      <w:proofErr w:type="spellStart"/>
      <w:r>
        <w:rPr>
          <w:color w:val="555555"/>
          <w:sz w:val="21"/>
          <w:szCs w:val="21"/>
        </w:rPr>
        <w:t>durnos</w:t>
      </w:r>
      <w:proofErr w:type="spellEnd"/>
    </w:p>
    <w:p w14:paraId="7AF4CC91" w14:textId="77777777" w:rsidR="00124E6C" w:rsidRDefault="00E5072F">
      <w:pPr>
        <w:spacing w:after="720"/>
        <w:jc w:val="center"/>
      </w:pPr>
      <w:r>
        <w:rPr>
          <w:color w:val="888888"/>
          <w:sz w:val="21"/>
          <w:szCs w:val="21"/>
        </w:rPr>
        <w:t>[Working paper — for scholarly review]</w:t>
      </w:r>
    </w:p>
    <w:p w14:paraId="1C58CC17" w14:textId="77777777" w:rsidR="00124E6C" w:rsidRDefault="00E5072F">
      <w:pPr>
        <w:spacing w:before="120" w:after="120"/>
        <w:jc w:val="center"/>
      </w:pPr>
      <w:r>
        <w:t>Chavis, J.M. and Claude, A.I.</w:t>
      </w:r>
    </w:p>
    <w:p w14:paraId="159A5A1C" w14:textId="77777777" w:rsidR="00124E6C" w:rsidRDefault="00124E6C">
      <w:pPr>
        <w:pBdr>
          <w:bottom w:val="single" w:sz="4" w:space="1" w:color="AAAAAA"/>
        </w:pBdr>
        <w:spacing w:before="320" w:after="320"/>
      </w:pPr>
    </w:p>
    <w:p w14:paraId="5D7FB026" w14:textId="77777777" w:rsidR="00124E6C" w:rsidRDefault="00E5072F">
      <w:pPr>
        <w:pStyle w:val="Heading2"/>
      </w:pPr>
      <w:r>
        <w:t>Abstract</w:t>
      </w:r>
    </w:p>
    <w:p w14:paraId="069582B1" w14:textId="77777777" w:rsidR="00124E6C" w:rsidRDefault="00E5072F">
      <w:pPr>
        <w:spacing w:after="200" w:line="300" w:lineRule="auto"/>
        <w:jc w:val="both"/>
      </w:pPr>
      <w:r>
        <w:t xml:space="preserve">The Proto-Indo-European root traditionally reconstructed as </w:t>
      </w:r>
      <w:r>
        <w:rPr>
          <w:i/>
          <w:iCs/>
        </w:rPr>
        <w:t>*deh₃-</w:t>
      </w:r>
      <w:r>
        <w:t xml:space="preserve"> “give” — connected with Hittite </w:t>
      </w:r>
      <w:proofErr w:type="spellStart"/>
      <w:r>
        <w:rPr>
          <w:i/>
          <w:iCs/>
        </w:rPr>
        <w:t>dā</w:t>
      </w:r>
      <w:proofErr w:type="spellEnd"/>
      <w:r>
        <w:rPr>
          <w:i/>
          <w:iCs/>
        </w:rPr>
        <w:t>-</w:t>
      </w:r>
      <w:r>
        <w:t xml:space="preserve"> “take” and Greek </w:t>
      </w:r>
      <w:proofErr w:type="spellStart"/>
      <w:r>
        <w:t>δίδωμι</w:t>
      </w:r>
      <w:proofErr w:type="spellEnd"/>
      <w:r>
        <w:t xml:space="preserve"> “I give” — rests on three difficulties it has never satisfactorily resolved: the absence of any laryngeal trace in Hittite, the unexplained coexistence of “give” and “take” meanings across the family, and the otherwise puzzling fact that Greek </w:t>
      </w:r>
      <w:proofErr w:type="spellStart"/>
      <w:r>
        <w:t>δ</w:t>
      </w:r>
      <w:r>
        <w:t>ῶ</w:t>
      </w:r>
      <w:r>
        <w:t>ρον</w:t>
      </w:r>
      <w:proofErr w:type="spellEnd"/>
      <w:r>
        <w:t xml:space="preserve"> means not only “gift” but also “palm-breadth” — a unit of hand measurement attested in the same archaic literary sources. This paper proposes that all three difficulties dissolve under a single h</w:t>
      </w:r>
      <w:r>
        <w:t xml:space="preserve">ypothesis: the root is PIE </w:t>
      </w:r>
      <w:r>
        <w:rPr>
          <w:i/>
          <w:iCs/>
        </w:rPr>
        <w:t>*der-</w:t>
      </w:r>
      <w:r>
        <w:t xml:space="preserve">, whose primary meaning was “hand” or “open palm.” The o-grade nominal </w:t>
      </w:r>
      <w:r>
        <w:rPr>
          <w:i/>
          <w:iCs/>
        </w:rPr>
        <w:t>*</w:t>
      </w:r>
      <w:proofErr w:type="spellStart"/>
      <w:r>
        <w:rPr>
          <w:i/>
          <w:iCs/>
        </w:rPr>
        <w:t>dŏr</w:t>
      </w:r>
      <w:proofErr w:type="spellEnd"/>
      <w:r>
        <w:rPr>
          <w:i/>
          <w:iCs/>
        </w:rPr>
        <w:t>-on</w:t>
      </w:r>
      <w:r>
        <w:t xml:space="preserve"> survives in Greek </w:t>
      </w:r>
      <w:proofErr w:type="spellStart"/>
      <w:r>
        <w:t>δ</w:t>
      </w:r>
      <w:r>
        <w:t>ῶ</w:t>
      </w:r>
      <w:r>
        <w:t>ρον</w:t>
      </w:r>
      <w:proofErr w:type="spellEnd"/>
      <w:r>
        <w:t xml:space="preserve"> in both senses simultaneously; the gift sense is secondary, the hand sense primary. The verbal forms in Greek, Hittite, Sanskrit, and Baltic all derive from the o-grade stem </w:t>
      </w:r>
      <w:r>
        <w:rPr>
          <w:i/>
          <w:iCs/>
        </w:rPr>
        <w:t>*</w:t>
      </w:r>
      <w:proofErr w:type="spellStart"/>
      <w:r>
        <w:rPr>
          <w:i/>
          <w:iCs/>
        </w:rPr>
        <w:t>dŏr</w:t>
      </w:r>
      <w:proofErr w:type="spellEnd"/>
      <w:r>
        <w:rPr>
          <w:i/>
          <w:iCs/>
        </w:rPr>
        <w:t>-</w:t>
      </w:r>
      <w:r>
        <w:t xml:space="preserve"> through coda-</w:t>
      </w:r>
      <w:r>
        <w:rPr>
          <w:i/>
          <w:iCs/>
        </w:rPr>
        <w:t>r</w:t>
      </w:r>
      <w:r>
        <w:t xml:space="preserve"> absorption before consonant-initial personal endings — the same process that produces Sanskrit </w:t>
      </w:r>
      <w:proofErr w:type="spellStart"/>
      <w:r>
        <w:rPr>
          <w:i/>
          <w:iCs/>
        </w:rPr>
        <w:t>dāru</w:t>
      </w:r>
      <w:proofErr w:type="spellEnd"/>
      <w:r>
        <w:t xml:space="preserve"> from PIE </w:t>
      </w:r>
      <w:r>
        <w:rPr>
          <w:i/>
          <w:iCs/>
        </w:rPr>
        <w:t>*</w:t>
      </w:r>
      <w:proofErr w:type="spellStart"/>
      <w:r>
        <w:rPr>
          <w:i/>
          <w:iCs/>
        </w:rPr>
        <w:t>doru</w:t>
      </w:r>
      <w:proofErr w:type="spellEnd"/>
      <w:r>
        <w:rPr>
          <w:i/>
          <w:iCs/>
        </w:rPr>
        <w:t>-</w:t>
      </w:r>
      <w:r>
        <w:t xml:space="preserve"> “wood.” The Celtic languages preserve </w:t>
      </w:r>
      <w:r>
        <w:rPr>
          <w:i/>
          <w:iCs/>
        </w:rPr>
        <w:t>*dern-ā</w:t>
      </w:r>
      <w:r>
        <w:t xml:space="preserve"> “palm of the hand” a</w:t>
      </w:r>
      <w:r>
        <w:t xml:space="preserve">nd </w:t>
      </w:r>
      <w:r>
        <w:rPr>
          <w:i/>
          <w:iCs/>
        </w:rPr>
        <w:t>*</w:t>
      </w:r>
      <w:proofErr w:type="spellStart"/>
      <w:r>
        <w:rPr>
          <w:i/>
          <w:iCs/>
        </w:rPr>
        <w:t>dr̥n-os</w:t>
      </w:r>
      <w:proofErr w:type="spellEnd"/>
      <w:r>
        <w:t xml:space="preserve"> “fist” as singulative </w:t>
      </w:r>
      <w:r>
        <w:rPr>
          <w:i/>
          <w:iCs/>
        </w:rPr>
        <w:t>*-n-</w:t>
      </w:r>
      <w:r>
        <w:t xml:space="preserve"> formations from the full and zero grades of the same root, confirmed beyond doubt by the compounds </w:t>
      </w:r>
      <w:proofErr w:type="spellStart"/>
      <w:r>
        <w:rPr>
          <w:i/>
          <w:iCs/>
        </w:rPr>
        <w:t>arddwrn</w:t>
      </w:r>
      <w:proofErr w:type="spellEnd"/>
      <w:r>
        <w:t xml:space="preserve"> “wrist” and </w:t>
      </w:r>
      <w:proofErr w:type="spellStart"/>
      <w:r>
        <w:rPr>
          <w:i/>
          <w:iCs/>
        </w:rPr>
        <w:t>imdorn</w:t>
      </w:r>
      <w:proofErr w:type="spellEnd"/>
      <w:r>
        <w:t xml:space="preserve"> “sword hilt.” The Hesychius gloss </w:t>
      </w:r>
      <w:proofErr w:type="spellStart"/>
      <w:r>
        <w:t>δάρις</w:t>
      </w:r>
      <w:proofErr w:type="spellEnd"/>
      <w:r>
        <w:t>/</w:t>
      </w:r>
      <w:proofErr w:type="spellStart"/>
      <w:r>
        <w:t>δάρειρ</w:t>
      </w:r>
      <w:proofErr w:type="spellEnd"/>
      <w:r>
        <w:t xml:space="preserve"> “span of all fingers” preserves the zero grade of </w:t>
      </w:r>
      <w:r>
        <w:rPr>
          <w:i/>
          <w:iCs/>
        </w:rPr>
        <w:t>*der-</w:t>
      </w:r>
      <w:r>
        <w:t xml:space="preserve"> as a Greek body-part word. Taken together, the evidence spans six branches of the family and gives the hypothesis a purchase on the data that the laryngeal reconstruction has never achieved.</w:t>
      </w:r>
    </w:p>
    <w:p w14:paraId="30C36E75" w14:textId="77777777" w:rsidR="00124E6C" w:rsidRDefault="00E5072F">
      <w:pPr>
        <w:spacing w:before="160" w:after="200" w:line="300" w:lineRule="auto"/>
        <w:jc w:val="both"/>
      </w:pPr>
      <w:r>
        <w:rPr>
          <w:i/>
          <w:iCs/>
          <w:sz w:val="22"/>
          <w:szCs w:val="22"/>
        </w:rPr>
        <w:t>Note on authorship: This paper is the product of a sustained collaborative research process between J.M. Chavis (human author) and Claude, A.I. (Anthropic). The nature and extent of that collaboration are described fully in the “Statement of Contributions” at the end of this paper, before the references.</w:t>
      </w:r>
    </w:p>
    <w:p w14:paraId="54715425" w14:textId="77777777" w:rsidR="00124E6C" w:rsidRDefault="00124E6C"/>
    <w:p w14:paraId="1AB600E3" w14:textId="77777777" w:rsidR="00124E6C" w:rsidRDefault="00E5072F">
      <w:pPr>
        <w:pStyle w:val="Heading1"/>
      </w:pPr>
      <w:r>
        <w:t>1. The Problem</w:t>
      </w:r>
    </w:p>
    <w:p w14:paraId="534CB817" w14:textId="77777777" w:rsidR="00124E6C" w:rsidRDefault="00E5072F">
      <w:pPr>
        <w:spacing w:after="200" w:line="300" w:lineRule="auto"/>
        <w:jc w:val="both"/>
      </w:pPr>
      <w:r>
        <w:lastRenderedPageBreak/>
        <w:t xml:space="preserve">Greek </w:t>
      </w:r>
      <w:proofErr w:type="spellStart"/>
      <w:r>
        <w:t>δίδωμι</w:t>
      </w:r>
      <w:proofErr w:type="spellEnd"/>
      <w:r>
        <w:t xml:space="preserve"> “I give” and Hittite </w:t>
      </w:r>
      <w:proofErr w:type="spellStart"/>
      <w:r>
        <w:rPr>
          <w:i/>
          <w:iCs/>
        </w:rPr>
        <w:t>dā</w:t>
      </w:r>
      <w:proofErr w:type="spellEnd"/>
      <w:r>
        <w:rPr>
          <w:i/>
          <w:iCs/>
        </w:rPr>
        <w:t>-</w:t>
      </w:r>
      <w:r>
        <w:t xml:space="preserve"> “I take” present what looks, on the surface, like a simple problem of semantic divergence: two branches of the Indo-European family pulling in opposite directions from a shared root. The standard resolution — a single PIE root </w:t>
      </w:r>
      <w:r>
        <w:rPr>
          <w:i/>
          <w:iCs/>
        </w:rPr>
        <w:t>*deh₃-</w:t>
      </w:r>
      <w:r>
        <w:t>, with semantic ambiguity between giving and taking preserved differently in different branches — has been the working consensus for a century. It is time to examine what that consensus actually rests on and whether the resting is secure.</w:t>
      </w:r>
    </w:p>
    <w:p w14:paraId="413F29F7" w14:textId="77777777" w:rsidR="00124E6C" w:rsidRDefault="00E5072F">
      <w:pPr>
        <w:spacing w:after="200" w:line="300" w:lineRule="auto"/>
        <w:jc w:val="both"/>
      </w:pPr>
      <w:r>
        <w:t>Three facts have never been properly accounted for within the standard framework.</w:t>
      </w:r>
    </w:p>
    <w:p w14:paraId="2F39B9E1" w14:textId="77777777" w:rsidR="00124E6C" w:rsidRDefault="00E5072F">
      <w:pPr>
        <w:spacing w:after="200" w:line="300" w:lineRule="auto"/>
        <w:jc w:val="both"/>
      </w:pPr>
      <w:r>
        <w:t xml:space="preserve">First, the laryngeal </w:t>
      </w:r>
      <w:r>
        <w:rPr>
          <w:i/>
          <w:iCs/>
        </w:rPr>
        <w:t>*h₃</w:t>
      </w:r>
      <w:r>
        <w:t xml:space="preserve"> was posited primarily to explain the long vowel in the verbal forms and to bring the root into conformity with the PIE constraint that roots must end in a consonant. Pre-laryngeal grammars reconstructed a structurally irregular root </w:t>
      </w:r>
      <w:r>
        <w:rPr>
          <w:i/>
          <w:iCs/>
        </w:rPr>
        <w:t>*</w:t>
      </w:r>
      <w:proofErr w:type="spellStart"/>
      <w:r>
        <w:rPr>
          <w:i/>
          <w:iCs/>
        </w:rPr>
        <w:t>dō</w:t>
      </w:r>
      <w:proofErr w:type="spellEnd"/>
      <w:r>
        <w:rPr>
          <w:i/>
          <w:iCs/>
        </w:rPr>
        <w:t>-</w:t>
      </w:r>
      <w:r>
        <w:t xml:space="preserve">; the laryngeal fixed this by giving </w:t>
      </w:r>
      <w:r>
        <w:rPr>
          <w:i/>
          <w:iCs/>
        </w:rPr>
        <w:t>*deh₃-</w:t>
      </w:r>
      <w:r>
        <w:t xml:space="preserve">. But Hittite is the language that best preserves laryngeals word-initially, and </w:t>
      </w:r>
      <w:proofErr w:type="spellStart"/>
      <w:r>
        <w:rPr>
          <w:i/>
          <w:iCs/>
        </w:rPr>
        <w:t>dā</w:t>
      </w:r>
      <w:proofErr w:type="spellEnd"/>
      <w:r>
        <w:rPr>
          <w:i/>
          <w:iCs/>
        </w:rPr>
        <w:t>-</w:t>
      </w:r>
      <w:r>
        <w:t xml:space="preserve"> shows no laryngeal trace whatsoever. Scholars have noted this; none has resolved it.</w:t>
      </w:r>
    </w:p>
    <w:p w14:paraId="549CBBB6" w14:textId="77777777" w:rsidR="00124E6C" w:rsidRDefault="00E5072F">
      <w:pPr>
        <w:spacing w:after="200" w:line="300" w:lineRule="auto"/>
        <w:jc w:val="both"/>
      </w:pPr>
      <w:r>
        <w:t>Second, the give/take polarity is described but not explained. The standard account notes that Anatolian preserves a take-direction while Greek and Indo-Iranian preserve a give-direction, attributes this to “differential retention,” and moves on. No original meaning more concrete than “an act of transference” has ever been proposed from which both senses could independently arise. Without such a grounding, “differential retention” is a label, not an explanation.</w:t>
      </w:r>
    </w:p>
    <w:p w14:paraId="1BDA2031" w14:textId="77777777" w:rsidR="00124E6C" w:rsidRDefault="00E5072F">
      <w:pPr>
        <w:spacing w:after="200" w:line="300" w:lineRule="auto"/>
        <w:jc w:val="both"/>
      </w:pPr>
      <w:r>
        <w:t xml:space="preserve">Third, Greek </w:t>
      </w:r>
      <w:proofErr w:type="spellStart"/>
      <w:r>
        <w:t>δ</w:t>
      </w:r>
      <w:r>
        <w:t>ῶ</w:t>
      </w:r>
      <w:r>
        <w:t>ρον</w:t>
      </w:r>
      <w:proofErr w:type="spellEnd"/>
      <w:r>
        <w:t xml:space="preserve"> means not only “gift” but also “palm-breadth” — a metrological unit equal to four finger-widths, attested in Homer, Hesiod, Nicander, Vitruvius, and a Milesian inscription from Didyma. </w:t>
      </w:r>
      <w:proofErr w:type="spellStart"/>
      <w:r>
        <w:t>Beekes’s</w:t>
      </w:r>
      <w:proofErr w:type="spellEnd"/>
      <w:r>
        <w:t xml:space="preserve"> </w:t>
      </w:r>
      <w:r>
        <w:rPr>
          <w:i/>
          <w:iCs/>
        </w:rPr>
        <w:t>Etymological Dictionary of Greek</w:t>
      </w:r>
      <w:r>
        <w:t xml:space="preserve"> (2010) lists these as two separate </w:t>
      </w:r>
      <w:proofErr w:type="spellStart"/>
      <w:r>
        <w:t>lemmata</w:t>
      </w:r>
      <w:proofErr w:type="spellEnd"/>
      <w:r>
        <w:t xml:space="preserve"> from different sources: </w:t>
      </w:r>
      <w:proofErr w:type="spellStart"/>
      <w:r>
        <w:t>δ</w:t>
      </w:r>
      <w:r>
        <w:t>ῶ</w:t>
      </w:r>
      <w:r>
        <w:t>ρον</w:t>
      </w:r>
      <w:proofErr w:type="spellEnd"/>
      <w:r>
        <w:t xml:space="preserve"> 1 “gift,” assigned to </w:t>
      </w:r>
      <w:r>
        <w:rPr>
          <w:i/>
          <w:iCs/>
        </w:rPr>
        <w:t>*deh₃-</w:t>
      </w:r>
      <w:r>
        <w:t xml:space="preserve">, and </w:t>
      </w:r>
      <w:proofErr w:type="spellStart"/>
      <w:r>
        <w:t>δ</w:t>
      </w:r>
      <w:r>
        <w:t>ῶ</w:t>
      </w:r>
      <w:r>
        <w:t>ρον</w:t>
      </w:r>
      <w:proofErr w:type="spellEnd"/>
      <w:r>
        <w:t xml:space="preserve"> 2 “palm-breadth,” assigned to no established source. The two-lemma solution is an editorial judgment, not a demonstrated fact. It leaves unexplained why the archaic G</w:t>
      </w:r>
      <w:r>
        <w:t>reek word for “gift” is phonologically identical to the archaic Greek unit of measurement defined as the width of the open palm. The question deserves an answer.</w:t>
      </w:r>
    </w:p>
    <w:p w14:paraId="1A11C0EF" w14:textId="77777777" w:rsidR="00124E6C" w:rsidRDefault="00E5072F">
      <w:pPr>
        <w:pStyle w:val="Heading1"/>
      </w:pPr>
      <w:r>
        <w:t>2. The Proposal</w:t>
      </w:r>
    </w:p>
    <w:p w14:paraId="36234F17" w14:textId="77777777" w:rsidR="00124E6C" w:rsidRDefault="00E5072F">
      <w:pPr>
        <w:spacing w:after="200" w:line="300" w:lineRule="auto"/>
        <w:jc w:val="both"/>
      </w:pPr>
      <w:r>
        <w:t xml:space="preserve">PIE </w:t>
      </w:r>
      <w:r>
        <w:rPr>
          <w:i/>
          <w:iCs/>
        </w:rPr>
        <w:t>*der-</w:t>
      </w:r>
      <w:r>
        <w:t xml:space="preserve"> was the original word for “hand” or “open palm.” It is a regular </w:t>
      </w:r>
      <w:proofErr w:type="spellStart"/>
      <w:r>
        <w:t>CeRC</w:t>
      </w:r>
      <w:proofErr w:type="spellEnd"/>
      <w:r>
        <w:t xml:space="preserve"> root, fully conforming to PIE root structure, and participates in the standard ablaut system:</w:t>
      </w:r>
    </w:p>
    <w:p w14:paraId="039DFD07" w14:textId="77777777" w:rsidR="00124E6C" w:rsidRDefault="00124E6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124E6C" w14:paraId="15065E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5F009696" w14:textId="77777777" w:rsidR="00124E6C" w:rsidRDefault="00E5072F">
            <w:r>
              <w:rPr>
                <w:b/>
                <w:bCs/>
                <w:sz w:val="21"/>
                <w:szCs w:val="21"/>
              </w:rPr>
              <w:t>Grade</w:t>
            </w:r>
          </w:p>
        </w:tc>
        <w:tc>
          <w:tcPr>
            <w:tcW w:w="20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349DD64E" w14:textId="77777777" w:rsidR="00124E6C" w:rsidRDefault="00E5072F">
            <w:r>
              <w:rPr>
                <w:b/>
                <w:bCs/>
                <w:sz w:val="21"/>
                <w:szCs w:val="21"/>
              </w:rPr>
              <w:t>Form</w:t>
            </w:r>
          </w:p>
        </w:tc>
        <w:tc>
          <w:tcPr>
            <w:tcW w:w="536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263331B3" w14:textId="77777777" w:rsidR="00124E6C" w:rsidRDefault="00E5072F">
            <w:r>
              <w:rPr>
                <w:b/>
                <w:bCs/>
                <w:sz w:val="21"/>
                <w:szCs w:val="21"/>
              </w:rPr>
              <w:t>Distribution</w:t>
            </w:r>
          </w:p>
        </w:tc>
      </w:tr>
      <w:tr w:rsidR="00124E6C" w14:paraId="07966A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705A02" w14:textId="77777777" w:rsidR="00124E6C" w:rsidRDefault="00E5072F">
            <w:r>
              <w:rPr>
                <w:sz w:val="21"/>
                <w:szCs w:val="21"/>
              </w:rPr>
              <w:t>Full (e-grade)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39CFA6" w14:textId="77777777" w:rsidR="00124E6C" w:rsidRDefault="00E5072F">
            <w:r>
              <w:rPr>
                <w:i/>
                <w:iCs/>
                <w:sz w:val="21"/>
                <w:szCs w:val="21"/>
              </w:rPr>
              <w:t>*der-</w:t>
            </w:r>
          </w:p>
        </w:tc>
        <w:tc>
          <w:tcPr>
            <w:tcW w:w="5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DFF3BE" w14:textId="77777777" w:rsidR="00124E6C" w:rsidRDefault="00E5072F">
            <w:r>
              <w:rPr>
                <w:i/>
                <w:iCs/>
                <w:sz w:val="21"/>
                <w:szCs w:val="21"/>
              </w:rPr>
              <w:t>Base nominal and verbal stem</w:t>
            </w:r>
          </w:p>
        </w:tc>
      </w:tr>
      <w:tr w:rsidR="00124E6C" w14:paraId="33C737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89764E" w14:textId="77777777" w:rsidR="00124E6C" w:rsidRDefault="00E5072F">
            <w:r>
              <w:rPr>
                <w:sz w:val="21"/>
                <w:szCs w:val="21"/>
              </w:rPr>
              <w:t>O-grade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48C6E29" w14:textId="77777777" w:rsidR="00124E6C" w:rsidRDefault="00E5072F">
            <w:r>
              <w:rPr>
                <w:i/>
                <w:iCs/>
                <w:sz w:val="21"/>
                <w:szCs w:val="21"/>
              </w:rPr>
              <w:t>*</w:t>
            </w:r>
            <w:proofErr w:type="spellStart"/>
            <w:r>
              <w:rPr>
                <w:i/>
                <w:iCs/>
                <w:sz w:val="21"/>
                <w:szCs w:val="21"/>
              </w:rPr>
              <w:t>dor</w:t>
            </w:r>
            <w:proofErr w:type="spellEnd"/>
            <w:r>
              <w:rPr>
                <w:i/>
                <w:iCs/>
                <w:sz w:val="21"/>
                <w:szCs w:val="21"/>
              </w:rPr>
              <w:t>-</w:t>
            </w:r>
          </w:p>
        </w:tc>
        <w:tc>
          <w:tcPr>
            <w:tcW w:w="5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6AF1B3" w14:textId="77777777" w:rsidR="00124E6C" w:rsidRDefault="00E5072F">
            <w:r>
              <w:rPr>
                <w:i/>
                <w:iCs/>
                <w:sz w:val="21"/>
                <w:szCs w:val="21"/>
              </w:rPr>
              <w:t>Verbal present stem; o-grade noun base</w:t>
            </w:r>
          </w:p>
        </w:tc>
      </w:tr>
      <w:tr w:rsidR="00124E6C" w14:paraId="5C11B9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9DBFDF" w14:textId="77777777" w:rsidR="00124E6C" w:rsidRDefault="00E5072F">
            <w:r>
              <w:rPr>
                <w:sz w:val="21"/>
                <w:szCs w:val="21"/>
              </w:rPr>
              <w:t>Lengthened o-grade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D6C320" w14:textId="77777777" w:rsidR="00124E6C" w:rsidRDefault="00E5072F">
            <w:r>
              <w:rPr>
                <w:i/>
                <w:iCs/>
                <w:sz w:val="21"/>
                <w:szCs w:val="21"/>
              </w:rPr>
              <w:t>*</w:t>
            </w:r>
            <w:proofErr w:type="spellStart"/>
            <w:r>
              <w:rPr>
                <w:i/>
                <w:iCs/>
                <w:sz w:val="21"/>
                <w:szCs w:val="21"/>
              </w:rPr>
              <w:t>dōr</w:t>
            </w:r>
            <w:proofErr w:type="spellEnd"/>
            <w:r>
              <w:rPr>
                <w:i/>
                <w:iCs/>
                <w:sz w:val="21"/>
                <w:szCs w:val="21"/>
              </w:rPr>
              <w:t>-</w:t>
            </w:r>
          </w:p>
        </w:tc>
        <w:tc>
          <w:tcPr>
            <w:tcW w:w="5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C0878DE" w14:textId="77777777" w:rsidR="00124E6C" w:rsidRDefault="00E5072F">
            <w:r>
              <w:rPr>
                <w:i/>
                <w:iCs/>
                <w:sz w:val="21"/>
                <w:szCs w:val="21"/>
              </w:rPr>
              <w:t>Strong verbal stem; nominal *</w:t>
            </w:r>
            <w:proofErr w:type="spellStart"/>
            <w:r>
              <w:rPr>
                <w:i/>
                <w:iCs/>
                <w:sz w:val="21"/>
                <w:szCs w:val="21"/>
              </w:rPr>
              <w:t>dōr</w:t>
            </w:r>
            <w:proofErr w:type="spellEnd"/>
            <w:r>
              <w:rPr>
                <w:i/>
                <w:iCs/>
                <w:sz w:val="21"/>
                <w:szCs w:val="21"/>
              </w:rPr>
              <w:t>-on</w:t>
            </w:r>
          </w:p>
        </w:tc>
      </w:tr>
      <w:tr w:rsidR="00124E6C" w14:paraId="195407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F7468F" w14:textId="77777777" w:rsidR="00124E6C" w:rsidRDefault="00E5072F">
            <w:r>
              <w:rPr>
                <w:sz w:val="21"/>
                <w:szCs w:val="21"/>
              </w:rPr>
              <w:t>Zero grade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5A9831" w14:textId="77777777" w:rsidR="00124E6C" w:rsidRDefault="00E5072F">
            <w:r>
              <w:rPr>
                <w:i/>
                <w:iCs/>
                <w:sz w:val="21"/>
                <w:szCs w:val="21"/>
              </w:rPr>
              <w:t>*dr̥-</w:t>
            </w:r>
          </w:p>
        </w:tc>
        <w:tc>
          <w:tcPr>
            <w:tcW w:w="5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8D6B24" w14:textId="77777777" w:rsidR="00124E6C" w:rsidRDefault="00E5072F">
            <w:r>
              <w:rPr>
                <w:i/>
                <w:iCs/>
                <w:sz w:val="21"/>
                <w:szCs w:val="21"/>
              </w:rPr>
              <w:t>Weak verbal stem before vowel-initial endings</w:t>
            </w:r>
          </w:p>
        </w:tc>
      </w:tr>
    </w:tbl>
    <w:p w14:paraId="47B6D874" w14:textId="77777777" w:rsidR="00124E6C" w:rsidRDefault="00124E6C">
      <w:pPr>
        <w:spacing w:before="100"/>
      </w:pPr>
    </w:p>
    <w:p w14:paraId="4C9AAFDC" w14:textId="77777777" w:rsidR="00124E6C" w:rsidRDefault="00E5072F">
      <w:pPr>
        <w:spacing w:after="200" w:line="300" w:lineRule="auto"/>
        <w:jc w:val="both"/>
      </w:pPr>
      <w:r>
        <w:t xml:space="preserve">From the lengthened o-grade nominal </w:t>
      </w:r>
      <w:r>
        <w:rPr>
          <w:i/>
          <w:iCs/>
        </w:rPr>
        <w:t>*</w:t>
      </w:r>
      <w:proofErr w:type="spellStart"/>
      <w:r>
        <w:rPr>
          <w:i/>
          <w:iCs/>
        </w:rPr>
        <w:t>dōr</w:t>
      </w:r>
      <w:proofErr w:type="spellEnd"/>
      <w:r>
        <w:rPr>
          <w:i/>
          <w:iCs/>
        </w:rPr>
        <w:t>-on</w:t>
      </w:r>
      <w:r>
        <w:t xml:space="preserve"> (neuter </w:t>
      </w:r>
      <w:r>
        <w:rPr>
          <w:i/>
          <w:iCs/>
        </w:rPr>
        <w:t>-on</w:t>
      </w:r>
      <w:r>
        <w:t xml:space="preserve"> suffix) comes Greek </w:t>
      </w:r>
      <w:proofErr w:type="spellStart"/>
      <w:r>
        <w:t>δ</w:t>
      </w:r>
      <w:r>
        <w:t>ῶ</w:t>
      </w:r>
      <w:r>
        <w:t>ρον</w:t>
      </w:r>
      <w:proofErr w:type="spellEnd"/>
      <w:r>
        <w:t xml:space="preserve"> in both its attested senses: the metrological “palm-breadth” is the primary body-part meaning; the “gift” is its social extension, what the open palm holds out and offers. The Celtic languages preserve the root with the PIE singulative body-part suffix </w:t>
      </w:r>
      <w:r>
        <w:rPr>
          <w:i/>
          <w:iCs/>
        </w:rPr>
        <w:t>*-n-</w:t>
      </w:r>
      <w:r>
        <w:t xml:space="preserve">, giving separate words for the open hand and the closed fist. The verbal stem </w:t>
      </w:r>
      <w:r>
        <w:rPr>
          <w:i/>
          <w:iCs/>
        </w:rPr>
        <w:t>*</w:t>
      </w:r>
      <w:proofErr w:type="spellStart"/>
      <w:r>
        <w:rPr>
          <w:i/>
          <w:iCs/>
        </w:rPr>
        <w:t>dŏr</w:t>
      </w:r>
      <w:proofErr w:type="spellEnd"/>
      <w:r>
        <w:rPr>
          <w:i/>
          <w:iCs/>
        </w:rPr>
        <w:t>-</w:t>
      </w:r>
      <w:r>
        <w:t xml:space="preserve">, with coda </w:t>
      </w:r>
      <w:r>
        <w:rPr>
          <w:i/>
          <w:iCs/>
        </w:rPr>
        <w:t>-r-</w:t>
      </w:r>
      <w:r>
        <w:t xml:space="preserve"> absorbed before consonant-initial personal endings, gives the long vowel attested across Greek, Hittite, Sanskrit, and Baltic.</w:t>
      </w:r>
    </w:p>
    <w:p w14:paraId="65595CF7" w14:textId="77777777" w:rsidR="00124E6C" w:rsidRDefault="00E5072F">
      <w:pPr>
        <w:spacing w:after="200" w:line="300" w:lineRule="auto"/>
        <w:jc w:val="both"/>
      </w:pPr>
      <w:r>
        <w:t xml:space="preserve">This reconstruction satisfies the PIE root structure constraint — </w:t>
      </w:r>
      <w:r>
        <w:rPr>
          <w:i/>
          <w:iCs/>
        </w:rPr>
        <w:t>*der-</w:t>
      </w:r>
      <w:r>
        <w:t xml:space="preserve"> ends in a consonant just as </w:t>
      </w:r>
      <w:r>
        <w:rPr>
          <w:i/>
          <w:iCs/>
        </w:rPr>
        <w:t>*deh₃-</w:t>
      </w:r>
      <w:r>
        <w:t xml:space="preserve"> does — without positing a consonant that leaves no trace in any daughter language. The long vowel in the verbal forms arises from a process that is independently documented in the same languages and in related forms: the absorption of coda </w:t>
      </w:r>
      <w:r>
        <w:rPr>
          <w:i/>
          <w:iCs/>
        </w:rPr>
        <w:t>r</w:t>
      </w:r>
      <w:r>
        <w:t xml:space="preserve"> into an adjacent long vowel. There is nothing ad hoc about it.</w:t>
      </w:r>
    </w:p>
    <w:p w14:paraId="30506BF6" w14:textId="77777777" w:rsidR="00124E6C" w:rsidRDefault="00E5072F">
      <w:pPr>
        <w:pStyle w:val="Heading1"/>
      </w:pPr>
      <w:r>
        <w:t>3. The Greek Evidence</w:t>
      </w:r>
    </w:p>
    <w:p w14:paraId="184A9C5A" w14:textId="77777777" w:rsidR="00124E6C" w:rsidRDefault="00E5072F">
      <w:pPr>
        <w:pStyle w:val="Heading2"/>
      </w:pPr>
      <w:r>
        <w:t xml:space="preserve">3.1 </w:t>
      </w:r>
      <w:proofErr w:type="spellStart"/>
      <w:r>
        <w:t>δ</w:t>
      </w:r>
      <w:r>
        <w:t>ῶ</w:t>
      </w:r>
      <w:r>
        <w:t>ρον</w:t>
      </w:r>
      <w:proofErr w:type="spellEnd"/>
      <w:r>
        <w:t>: one word, not two</w:t>
      </w:r>
    </w:p>
    <w:p w14:paraId="015CF653" w14:textId="77777777" w:rsidR="00124E6C" w:rsidRDefault="00E5072F">
      <w:pPr>
        <w:spacing w:after="200" w:line="300" w:lineRule="auto"/>
        <w:jc w:val="both"/>
      </w:pPr>
      <w:r>
        <w:t xml:space="preserve">The word </w:t>
      </w:r>
      <w:proofErr w:type="spellStart"/>
      <w:r>
        <w:t>δ</w:t>
      </w:r>
      <w:r>
        <w:t>ῶ</w:t>
      </w:r>
      <w:r>
        <w:t>ρον</w:t>
      </w:r>
      <w:proofErr w:type="spellEnd"/>
      <w:r>
        <w:t xml:space="preserve">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i/>
          <w:iCs/>
        </w:rPr>
        <w:t>Iliad</w:t>
      </w:r>
      <w:r>
        <w:t xml:space="preserve"> 3.134, Hesiod’s </w:t>
      </w:r>
      <w:r>
        <w:rPr>
          <w:i/>
          <w:iCs/>
        </w:rPr>
        <w:t>Works and Days</w:t>
      </w:r>
      <w:r>
        <w:t xml:space="preserve">, Nicander’s </w:t>
      </w:r>
      <w:r>
        <w:rPr>
          <w:i/>
          <w:iCs/>
        </w:rPr>
        <w:t>Theriaca</w:t>
      </w:r>
      <w:r>
        <w:t>, Vitruvius, and a preserved inscription from the sanctuary at Didyma, where standard metrological units were publicly record</w:t>
      </w:r>
      <w:r>
        <w:t>ed.</w:t>
      </w:r>
    </w:p>
    <w:p w14:paraId="66628885" w14:textId="77777777" w:rsidR="00124E6C" w:rsidRDefault="00E5072F">
      <w:pPr>
        <w:spacing w:after="200" w:line="300" w:lineRule="auto"/>
        <w:jc w:val="both"/>
      </w:pPr>
      <w:r>
        <w:t xml:space="preserve">These are not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w:t>
      </w:r>
      <w:proofErr w:type="spellStart"/>
      <w:r>
        <w:t>Beekes’s</w:t>
      </w:r>
      <w:proofErr w:type="spellEnd"/>
      <w:r>
        <w:t xml:space="preserve"> two-lemma account. It is the historical record of a word whose concrete physical meaning was still alive even as its social meaning had become dominant.</w:t>
      </w:r>
    </w:p>
    <w:p w14:paraId="6D1C4343" w14:textId="77777777" w:rsidR="00124E6C" w:rsidRDefault="00E5072F">
      <w:pPr>
        <w:pStyle w:val="Heading2"/>
      </w:pPr>
      <w:r>
        <w:t xml:space="preserve">3.2 </w:t>
      </w:r>
      <w:proofErr w:type="spellStart"/>
      <w:r>
        <w:t>δάρις</w:t>
      </w:r>
      <w:proofErr w:type="spellEnd"/>
      <w:r>
        <w:t>/</w:t>
      </w:r>
      <w:proofErr w:type="spellStart"/>
      <w:r>
        <w:t>δάρειρ</w:t>
      </w:r>
      <w:proofErr w:type="spellEnd"/>
      <w:r>
        <w:t>: the zero grade in Greek</w:t>
      </w:r>
    </w:p>
    <w:p w14:paraId="704D4AB0" w14:textId="77777777" w:rsidR="00124E6C" w:rsidRDefault="00E5072F">
      <w:pPr>
        <w:spacing w:after="200" w:line="300" w:lineRule="auto"/>
        <w:jc w:val="both"/>
      </w:pPr>
      <w:proofErr w:type="spellStart"/>
      <w:r>
        <w:t>Arcadocypriot</w:t>
      </w:r>
      <w:proofErr w:type="spellEnd"/>
      <w:r>
        <w:t xml:space="preserve"> Greek preserves a dialectal word </w:t>
      </w:r>
      <w:proofErr w:type="spellStart"/>
      <w:r>
        <w:t>δάρις</w:t>
      </w:r>
      <w:proofErr w:type="spellEnd"/>
      <w:r>
        <w:t>/</w:t>
      </w:r>
      <w:proofErr w:type="spellStart"/>
      <w:r>
        <w:t>δάρειρ</w:t>
      </w:r>
      <w:proofErr w:type="spellEnd"/>
      <w:r>
        <w:t>, glossed as “span of all fingers” (the Attic equivalent being σπ</w:t>
      </w:r>
      <w:proofErr w:type="spellStart"/>
      <w:r>
        <w:t>ιθ</w:t>
      </w:r>
      <w:proofErr w:type="spellEnd"/>
      <w:r>
        <w:t xml:space="preserve">αμή). This is the zero grade of </w:t>
      </w:r>
      <w:r>
        <w:rPr>
          <w:i/>
          <w:iCs/>
        </w:rPr>
        <w:t>*der-</w:t>
      </w:r>
      <w:r>
        <w:t xml:space="preserve"> with a nominal suffix: </w:t>
      </w:r>
      <w:r>
        <w:rPr>
          <w:i/>
          <w:iCs/>
        </w:rPr>
        <w:t>*dr̥-</w:t>
      </w:r>
      <w:r>
        <w:t xml:space="preserve"> with syllabic </w:t>
      </w:r>
      <w:r>
        <w:rPr>
          <w:i/>
          <w:iCs/>
        </w:rPr>
        <w:t>r̥</w:t>
      </w:r>
      <w:r>
        <w:t xml:space="preserve"> vocalizing as </w:t>
      </w:r>
      <w:r>
        <w:rPr>
          <w:i/>
          <w:iCs/>
        </w:rPr>
        <w:t>a</w:t>
      </w:r>
      <w:r>
        <w:t xml:space="preserve"> before the suffix. Three Greek forms now attest the root in its body-part domain: </w:t>
      </w:r>
      <w:proofErr w:type="spellStart"/>
      <w:r>
        <w:t>δ</w:t>
      </w:r>
      <w:r>
        <w:t>ῶ</w:t>
      </w:r>
      <w:r>
        <w:t>ρον</w:t>
      </w:r>
      <w:proofErr w:type="spellEnd"/>
      <w:r>
        <w:t xml:space="preserve"> (o-grade nominal, palm-breadth), </w:t>
      </w:r>
      <w:proofErr w:type="spellStart"/>
      <w:r>
        <w:t>δάρις</w:t>
      </w:r>
      <w:proofErr w:type="spellEnd"/>
      <w:r>
        <w:t xml:space="preserve"> (zero-grade nominal, full hand-span), and </w:t>
      </w:r>
      <w:proofErr w:type="spellStart"/>
      <w:r>
        <w:t>δάνος</w:t>
      </w:r>
      <w:proofErr w:type="spellEnd"/>
      <w:r>
        <w:t xml:space="preserve"> (n-stem alternant, gift/loan). All three are independently attested in Greek; none requires positing an absent consonant.</w:t>
      </w:r>
    </w:p>
    <w:p w14:paraId="60372AC3" w14:textId="77777777" w:rsidR="00124E6C" w:rsidRDefault="00E5072F">
      <w:pPr>
        <w:pStyle w:val="Heading2"/>
      </w:pPr>
      <w:r>
        <w:lastRenderedPageBreak/>
        <w:t>3.3 The r/n-heteroclite</w:t>
      </w:r>
    </w:p>
    <w:p w14:paraId="3F70592D" w14:textId="77777777" w:rsidR="00124E6C" w:rsidRDefault="00E5072F">
      <w:pPr>
        <w:spacing w:after="200" w:line="300" w:lineRule="auto"/>
        <w:jc w:val="both"/>
      </w:pPr>
      <w:r>
        <w:t xml:space="preserve">Greek </w:t>
      </w:r>
      <w:proofErr w:type="spellStart"/>
      <w:r>
        <w:t>δάνος</w:t>
      </w:r>
      <w:proofErr w:type="spellEnd"/>
      <w:r>
        <w:t xml:space="preserve"> “gift, loan” is the n-stem alternant of the same root. In the PIE r/n-heteroclite pattern — exemplified by </w:t>
      </w:r>
      <w:r>
        <w:rPr>
          <w:i/>
          <w:iCs/>
        </w:rPr>
        <w:t>*</w:t>
      </w:r>
      <w:proofErr w:type="spellStart"/>
      <w:r>
        <w:rPr>
          <w:i/>
          <w:iCs/>
        </w:rPr>
        <w:t>wód</w:t>
      </w:r>
      <w:proofErr w:type="spellEnd"/>
      <w:r>
        <w:rPr>
          <w:i/>
          <w:iCs/>
        </w:rPr>
        <w:t>-r̥ / *</w:t>
      </w:r>
      <w:proofErr w:type="spellStart"/>
      <w:r>
        <w:rPr>
          <w:i/>
          <w:iCs/>
        </w:rPr>
        <w:t>wéd-n̥s</w:t>
      </w:r>
      <w:proofErr w:type="spellEnd"/>
      <w:r>
        <w:t xml:space="preserve"> “water” — neuter nouns alternate between </w:t>
      </w:r>
      <w:r>
        <w:rPr>
          <w:i/>
          <w:iCs/>
        </w:rPr>
        <w:t>-r-</w:t>
      </w:r>
      <w:r>
        <w:t xml:space="preserve"> in the nominative/accusative singular and </w:t>
      </w:r>
      <w:r>
        <w:rPr>
          <w:i/>
          <w:iCs/>
        </w:rPr>
        <w:t>-n-</w:t>
      </w:r>
      <w:r>
        <w:t xml:space="preserve"> in the oblique cases. </w:t>
      </w:r>
      <w:r>
        <w:rPr>
          <w:i/>
          <w:iCs/>
        </w:rPr>
        <w:t>*</w:t>
      </w:r>
      <w:proofErr w:type="spellStart"/>
      <w:r>
        <w:rPr>
          <w:i/>
          <w:iCs/>
        </w:rPr>
        <w:t>dŏr</w:t>
      </w:r>
      <w:proofErr w:type="spellEnd"/>
      <w:r>
        <w:rPr>
          <w:i/>
          <w:iCs/>
        </w:rPr>
        <w:t>-on</w:t>
      </w:r>
      <w:r>
        <w:t xml:space="preserve"> (r-stem) and </w:t>
      </w:r>
      <w:r>
        <w:rPr>
          <w:i/>
          <w:iCs/>
        </w:rPr>
        <w:t>*</w:t>
      </w:r>
      <w:proofErr w:type="spellStart"/>
      <w:r>
        <w:rPr>
          <w:i/>
          <w:iCs/>
        </w:rPr>
        <w:t>dŏr</w:t>
      </w:r>
      <w:proofErr w:type="spellEnd"/>
      <w:r>
        <w:rPr>
          <w:i/>
          <w:iCs/>
        </w:rPr>
        <w:t>-n-</w:t>
      </w:r>
      <w:r>
        <w:t xml:space="preserve"> (n-stem, giving </w:t>
      </w:r>
      <w:proofErr w:type="spellStart"/>
      <w:r>
        <w:t>δάνος</w:t>
      </w:r>
      <w:proofErr w:type="spellEnd"/>
      <w:r>
        <w:t>) are exactly this pattern. The Celtic forms preserve the n-stem in the body-part domain; Greek preserves the r-stem in the gift domain and the n-stem in both. The morphological structure is unified: the apparent sema</w:t>
      </w:r>
      <w:r>
        <w:t>ntic split between “gift” and “hand” is a semantic development, not a lexical accident.</w:t>
      </w:r>
    </w:p>
    <w:p w14:paraId="5419E11F" w14:textId="77777777" w:rsidR="00124E6C" w:rsidRDefault="00E5072F">
      <w:pPr>
        <w:pStyle w:val="Heading2"/>
      </w:pPr>
      <w:r>
        <w:t xml:space="preserve">3.4 </w:t>
      </w:r>
      <w:proofErr w:type="spellStart"/>
      <w:r>
        <w:t>δίδωμι</w:t>
      </w:r>
      <w:proofErr w:type="spellEnd"/>
    </w:p>
    <w:p w14:paraId="7FDE50ED" w14:textId="77777777" w:rsidR="00124E6C" w:rsidRDefault="00E5072F">
      <w:pPr>
        <w:spacing w:after="200" w:line="300" w:lineRule="auto"/>
        <w:jc w:val="both"/>
      </w:pPr>
      <w:r>
        <w:t xml:space="preserve">The Greek reduplicated present </w:t>
      </w:r>
      <w:proofErr w:type="spellStart"/>
      <w:r>
        <w:t>δίδωμι</w:t>
      </w:r>
      <w:proofErr w:type="spellEnd"/>
      <w:r>
        <w:t xml:space="preserve"> is formed with </w:t>
      </w:r>
      <w:proofErr w:type="spellStart"/>
      <w:r>
        <w:t>i</w:t>
      </w:r>
      <w:proofErr w:type="spellEnd"/>
      <w:r>
        <w:t xml:space="preserve">-reduplication and the o-grade strong stem in the singular. From </w:t>
      </w:r>
      <w:r>
        <w:rPr>
          <w:i/>
          <w:iCs/>
        </w:rPr>
        <w:t>*der-</w:t>
      </w:r>
      <w:r>
        <w:t xml:space="preserve">, the reduplicated strong stem is </w:t>
      </w:r>
      <w:r>
        <w:rPr>
          <w:i/>
          <w:iCs/>
        </w:rPr>
        <w:t>*di-</w:t>
      </w:r>
      <w:proofErr w:type="spellStart"/>
      <w:r>
        <w:rPr>
          <w:i/>
          <w:iCs/>
        </w:rPr>
        <w:t>dŏr</w:t>
      </w:r>
      <w:proofErr w:type="spellEnd"/>
      <w:r>
        <w:rPr>
          <w:i/>
          <w:iCs/>
        </w:rPr>
        <w:t>-mi</w:t>
      </w:r>
      <w:r>
        <w:t xml:space="preserve">. Before the consonant-initial ending </w:t>
      </w:r>
      <w:r>
        <w:rPr>
          <w:i/>
          <w:iCs/>
        </w:rPr>
        <w:t>-mi</w:t>
      </w:r>
      <w:r>
        <w:t xml:space="preserve">, the coda </w:t>
      </w:r>
      <w:r>
        <w:rPr>
          <w:i/>
          <w:iCs/>
        </w:rPr>
        <w:t>-r-</w:t>
      </w:r>
      <w:r>
        <w:t xml:space="preserve"> drops — exactly as it is preserved before the vowel-initial suffix </w:t>
      </w:r>
      <w:r>
        <w:rPr>
          <w:i/>
          <w:iCs/>
        </w:rPr>
        <w:t>-on</w:t>
      </w:r>
      <w:r>
        <w:t xml:space="preserve"> in </w:t>
      </w:r>
      <w:proofErr w:type="spellStart"/>
      <w:r>
        <w:t>δ</w:t>
      </w:r>
      <w:r>
        <w:t>ῶ</w:t>
      </w:r>
      <w:r>
        <w:t>ρ-ον</w:t>
      </w:r>
      <w:proofErr w:type="spellEnd"/>
      <w:r>
        <w:t xml:space="preserve"> but absent in the bare verbal stem. The result is </w:t>
      </w:r>
      <w:r>
        <w:rPr>
          <w:i/>
          <w:iCs/>
        </w:rPr>
        <w:t>*di-</w:t>
      </w:r>
      <w:proofErr w:type="spellStart"/>
      <w:r>
        <w:rPr>
          <w:i/>
          <w:iCs/>
        </w:rPr>
        <w:t>dō</w:t>
      </w:r>
      <w:proofErr w:type="spellEnd"/>
      <w:r>
        <w:rPr>
          <w:i/>
          <w:iCs/>
        </w:rPr>
        <w:t>-mi</w:t>
      </w:r>
      <w:r>
        <w:t xml:space="preserve">, which gives Greek </w:t>
      </w:r>
      <w:proofErr w:type="spellStart"/>
      <w:r>
        <w:t>δίδωμι</w:t>
      </w:r>
      <w:proofErr w:type="spellEnd"/>
      <w:r>
        <w:t xml:space="preserve"> exactly. The plural/weak stem from </w:t>
      </w:r>
      <w:r>
        <w:rPr>
          <w:i/>
          <w:iCs/>
        </w:rPr>
        <w:t>*dr̥-</w:t>
      </w:r>
      <w:r>
        <w:t xml:space="preserve"> with syllabic </w:t>
      </w:r>
      <w:r>
        <w:rPr>
          <w:i/>
          <w:iCs/>
        </w:rPr>
        <w:t>r̥</w:t>
      </w:r>
      <w:r>
        <w:t xml:space="preserve"> vocalizing as </w:t>
      </w:r>
      <w:r>
        <w:rPr>
          <w:i/>
          <w:iCs/>
        </w:rPr>
        <w:t>o</w:t>
      </w:r>
      <w:r>
        <w:t xml:space="preserve"> before a nasal in Greek gives </w:t>
      </w:r>
      <w:proofErr w:type="spellStart"/>
      <w:r>
        <w:t>δίδομεν</w:t>
      </w:r>
      <w:proofErr w:type="spellEnd"/>
      <w:r>
        <w:t>. Every form in the paradigm follows without remainder.</w:t>
      </w:r>
    </w:p>
    <w:p w14:paraId="0ED39F2B" w14:textId="77777777" w:rsidR="00124E6C" w:rsidRDefault="00E5072F">
      <w:pPr>
        <w:spacing w:after="200" w:line="300" w:lineRule="auto"/>
        <w:jc w:val="both"/>
      </w:pPr>
      <w:r>
        <w:t xml:space="preserve">The standard analysis of </w:t>
      </w:r>
      <w:proofErr w:type="spellStart"/>
      <w:r>
        <w:t>δίδωμι</w:t>
      </w:r>
      <w:proofErr w:type="spellEnd"/>
      <w:r>
        <w:t xml:space="preserve"> as a reflex of </w:t>
      </w:r>
      <w:r>
        <w:rPr>
          <w:i/>
          <w:iCs/>
        </w:rPr>
        <w:t>*deh₃-</w:t>
      </w:r>
      <w:r>
        <w:t xml:space="preserve"> uses the presence of the o-grade ω as evidence that </w:t>
      </w:r>
      <w:r>
        <w:rPr>
          <w:i/>
          <w:iCs/>
        </w:rPr>
        <w:t>*h₃</w:t>
      </w:r>
      <w:r>
        <w:t xml:space="preserve"> colored an original </w:t>
      </w:r>
      <w:r>
        <w:rPr>
          <w:i/>
          <w:iCs/>
        </w:rPr>
        <w:t>*e</w:t>
      </w:r>
      <w:r>
        <w:t xml:space="preserve"> to </w:t>
      </w:r>
      <w:r>
        <w:rPr>
          <w:i/>
          <w:iCs/>
        </w:rPr>
        <w:t>*o</w:t>
      </w:r>
      <w:r>
        <w:t xml:space="preserve">. But every PIE </w:t>
      </w:r>
      <w:proofErr w:type="spellStart"/>
      <w:r>
        <w:t>CeRC</w:t>
      </w:r>
      <w:proofErr w:type="spellEnd"/>
      <w:r>
        <w:t xml:space="preserve"> root has an o-grade: </w:t>
      </w:r>
      <w:r>
        <w:rPr>
          <w:i/>
          <w:iCs/>
        </w:rPr>
        <w:t>*</w:t>
      </w:r>
      <w:proofErr w:type="spellStart"/>
      <w:r>
        <w:rPr>
          <w:i/>
          <w:iCs/>
        </w:rPr>
        <w:t>bher</w:t>
      </w:r>
      <w:proofErr w:type="spellEnd"/>
      <w:r>
        <w:rPr>
          <w:i/>
          <w:iCs/>
        </w:rPr>
        <w:t>- / *</w:t>
      </w:r>
      <w:proofErr w:type="spellStart"/>
      <w:r>
        <w:rPr>
          <w:i/>
          <w:iCs/>
        </w:rPr>
        <w:t>bhor</w:t>
      </w:r>
      <w:proofErr w:type="spellEnd"/>
      <w:r>
        <w:rPr>
          <w:i/>
          <w:iCs/>
        </w:rPr>
        <w:t>-, *ser- / *</w:t>
      </w:r>
      <w:proofErr w:type="spellStart"/>
      <w:r>
        <w:rPr>
          <w:i/>
          <w:iCs/>
        </w:rPr>
        <w:t>sor</w:t>
      </w:r>
      <w:proofErr w:type="spellEnd"/>
      <w:r>
        <w:rPr>
          <w:i/>
          <w:iCs/>
        </w:rPr>
        <w:t>-, *per- / *</w:t>
      </w:r>
      <w:proofErr w:type="spellStart"/>
      <w:r>
        <w:rPr>
          <w:i/>
          <w:iCs/>
        </w:rPr>
        <w:t>por</w:t>
      </w:r>
      <w:proofErr w:type="spellEnd"/>
      <w:r>
        <w:rPr>
          <w:i/>
          <w:iCs/>
        </w:rPr>
        <w:t>-</w:t>
      </w:r>
      <w:r>
        <w:t xml:space="preserve">. The </w:t>
      </w:r>
      <w:r>
        <w:rPr>
          <w:i/>
          <w:iCs/>
        </w:rPr>
        <w:t>ω</w:t>
      </w:r>
      <w:r>
        <w:t xml:space="preserve"> in </w:t>
      </w:r>
      <w:proofErr w:type="spellStart"/>
      <w:r>
        <w:t>δίδωμι</w:t>
      </w:r>
      <w:proofErr w:type="spellEnd"/>
      <w:r>
        <w:t xml:space="preserve"> and the </w:t>
      </w:r>
      <w:r>
        <w:rPr>
          <w:i/>
          <w:iCs/>
        </w:rPr>
        <w:t>o</w:t>
      </w:r>
      <w:r>
        <w:t xml:space="preserve"> in </w:t>
      </w:r>
      <w:proofErr w:type="spellStart"/>
      <w:r>
        <w:t>δοτός</w:t>
      </w:r>
      <w:proofErr w:type="spellEnd"/>
      <w:r>
        <w:t xml:space="preserve"> are the regular o-grade of </w:t>
      </w:r>
      <w:r>
        <w:rPr>
          <w:i/>
          <w:iCs/>
        </w:rPr>
        <w:t>*der-</w:t>
      </w:r>
      <w:r>
        <w:t>. No laryngeal is required to produce them.</w:t>
      </w:r>
    </w:p>
    <w:p w14:paraId="678DECE4" w14:textId="77777777" w:rsidR="00124E6C" w:rsidRDefault="00E5072F">
      <w:pPr>
        <w:pStyle w:val="Heading1"/>
      </w:pPr>
      <w:r>
        <w:t>4. The Phonological Derivation</w:t>
      </w:r>
    </w:p>
    <w:p w14:paraId="4AC5D07A" w14:textId="77777777" w:rsidR="00124E6C" w:rsidRDefault="00E5072F">
      <w:pPr>
        <w:pStyle w:val="Heading2"/>
      </w:pPr>
      <w:r>
        <w:t>4.1 Coda-r absorption and the long vowel</w:t>
      </w:r>
    </w:p>
    <w:p w14:paraId="21DBB682" w14:textId="77777777" w:rsidR="00124E6C" w:rsidRDefault="00E5072F">
      <w:pPr>
        <w:spacing w:after="200" w:line="300" w:lineRule="auto"/>
        <w:jc w:val="both"/>
      </w:pPr>
      <w:r>
        <w:t xml:space="preserve">The mechanism that produces the long vowel in the verbal forms is the absorption of coda </w:t>
      </w:r>
      <w:r>
        <w:rPr>
          <w:i/>
          <w:iCs/>
        </w:rPr>
        <w:t>-r-</w:t>
      </w:r>
      <w:r>
        <w:t xml:space="preserve"> before consonant-initial personal endings. This is not a law applied from outside: it is morphophonology internal to the paradigm, the same process that distinguishes the nominal </w:t>
      </w:r>
      <w:r>
        <w:rPr>
          <w:i/>
          <w:iCs/>
        </w:rPr>
        <w:t>*</w:t>
      </w:r>
      <w:proofErr w:type="spellStart"/>
      <w:r>
        <w:rPr>
          <w:i/>
          <w:iCs/>
        </w:rPr>
        <w:t>dŏr</w:t>
      </w:r>
      <w:proofErr w:type="spellEnd"/>
      <w:r>
        <w:rPr>
          <w:i/>
          <w:iCs/>
        </w:rPr>
        <w:t>-on</w:t>
      </w:r>
      <w:r>
        <w:t xml:space="preserve"> (</w:t>
      </w:r>
      <w:r>
        <w:rPr>
          <w:i/>
          <w:iCs/>
        </w:rPr>
        <w:t>-r-</w:t>
      </w:r>
      <w:r>
        <w:t xml:space="preserve"> preserved before the vowel-initial suffix </w:t>
      </w:r>
      <w:r>
        <w:rPr>
          <w:i/>
          <w:iCs/>
        </w:rPr>
        <w:t>-on</w:t>
      </w:r>
      <w:r>
        <w:t xml:space="preserve">) from the verbal strong stem </w:t>
      </w:r>
      <w:r>
        <w:rPr>
          <w:i/>
          <w:iCs/>
        </w:rPr>
        <w:t>*</w:t>
      </w:r>
      <w:proofErr w:type="spellStart"/>
      <w:r>
        <w:rPr>
          <w:i/>
          <w:iCs/>
        </w:rPr>
        <w:t>dō</w:t>
      </w:r>
      <w:proofErr w:type="spellEnd"/>
      <w:r>
        <w:rPr>
          <w:i/>
          <w:iCs/>
        </w:rPr>
        <w:t>-</w:t>
      </w:r>
      <w:r>
        <w:t xml:space="preserve"> (</w:t>
      </w:r>
      <w:r>
        <w:rPr>
          <w:i/>
          <w:iCs/>
        </w:rPr>
        <w:t>-r-</w:t>
      </w:r>
      <w:r>
        <w:t xml:space="preserve"> absorbed before the consonant-initial ending </w:t>
      </w:r>
      <w:r>
        <w:rPr>
          <w:i/>
          <w:iCs/>
        </w:rPr>
        <w:t>-mi</w:t>
      </w:r>
      <w:r>
        <w:t>).</w:t>
      </w:r>
    </w:p>
    <w:p w14:paraId="04F55912" w14:textId="77777777" w:rsidR="00124E6C" w:rsidRDefault="00E5072F">
      <w:pPr>
        <w:spacing w:after="200" w:line="300" w:lineRule="auto"/>
        <w:jc w:val="both"/>
      </w:pPr>
      <w:r>
        <w:t xml:space="preserve">The typological basis for this process is well-established. The canonical illustration in Indo-Iranian is PIE </w:t>
      </w:r>
      <w:r>
        <w:rPr>
          <w:i/>
          <w:iCs/>
        </w:rPr>
        <w:t>*</w:t>
      </w:r>
      <w:proofErr w:type="spellStart"/>
      <w:r>
        <w:rPr>
          <w:i/>
          <w:iCs/>
        </w:rPr>
        <w:t>doru</w:t>
      </w:r>
      <w:proofErr w:type="spellEnd"/>
      <w:r>
        <w:rPr>
          <w:i/>
          <w:iCs/>
        </w:rPr>
        <w:t>-</w:t>
      </w:r>
      <w:r>
        <w:t xml:space="preserve"> “wood”: Greek </w:t>
      </w:r>
      <w:proofErr w:type="spellStart"/>
      <w:r>
        <w:t>δόρυ</w:t>
      </w:r>
      <w:proofErr w:type="spellEnd"/>
      <w:r>
        <w:t xml:space="preserve"> (short </w:t>
      </w:r>
      <w:r>
        <w:rPr>
          <w:i/>
          <w:iCs/>
        </w:rPr>
        <w:t>o</w:t>
      </w:r>
      <w:r>
        <w:t xml:space="preserve">, </w:t>
      </w:r>
      <w:r>
        <w:rPr>
          <w:i/>
          <w:iCs/>
        </w:rPr>
        <w:t>-r-</w:t>
      </w:r>
      <w:r>
        <w:t xml:space="preserve"> in syllable onset before the vowel </w:t>
      </w:r>
      <w:r>
        <w:rPr>
          <w:i/>
          <w:iCs/>
        </w:rPr>
        <w:t>-u</w:t>
      </w:r>
      <w:r>
        <w:t xml:space="preserve">) beside Sanskrit </w:t>
      </w:r>
      <w:proofErr w:type="spellStart"/>
      <w:r>
        <w:rPr>
          <w:i/>
          <w:iCs/>
        </w:rPr>
        <w:t>dāru</w:t>
      </w:r>
      <w:proofErr w:type="spellEnd"/>
      <w:r>
        <w:t xml:space="preserve"> (long </w:t>
      </w:r>
      <w:r>
        <w:rPr>
          <w:i/>
          <w:iCs/>
        </w:rPr>
        <w:t>ā</w:t>
      </w:r>
      <w:r>
        <w:t xml:space="preserve">, </w:t>
      </w:r>
      <w:r>
        <w:rPr>
          <w:i/>
          <w:iCs/>
        </w:rPr>
        <w:t>-r-</w:t>
      </w:r>
      <w:r>
        <w:t xml:space="preserve"> absorbed when the syllable weight requires it). Brugmann’s Law, whatever its exact scope and limitations, captures the observation that PIE </w:t>
      </w:r>
      <w:r>
        <w:rPr>
          <w:i/>
          <w:iCs/>
        </w:rPr>
        <w:t>*o</w:t>
      </w:r>
      <w:r>
        <w:t xml:space="preserve"> before a resonant in an open syllable regularly lengthens in Indo-Iranian, with the resonant absorbed into the resulting long vowel. The verbal o-grade stem </w:t>
      </w:r>
      <w:r>
        <w:rPr>
          <w:i/>
          <w:iCs/>
        </w:rPr>
        <w:t>*</w:t>
      </w:r>
      <w:proofErr w:type="spellStart"/>
      <w:r>
        <w:rPr>
          <w:i/>
          <w:iCs/>
        </w:rPr>
        <w:t>dŏr</w:t>
      </w:r>
      <w:proofErr w:type="spellEnd"/>
      <w:r>
        <w:rPr>
          <w:i/>
          <w:iCs/>
        </w:rPr>
        <w:t>-</w:t>
      </w:r>
      <w:r>
        <w:t xml:space="preserve"> undergoes exactly this treatment before consonant-initial endings in both Indo-Iranian and Anatolian, giving Sanskrit </w:t>
      </w:r>
      <w:proofErr w:type="spellStart"/>
      <w:r>
        <w:rPr>
          <w:i/>
          <w:iCs/>
        </w:rPr>
        <w:t>dā</w:t>
      </w:r>
      <w:proofErr w:type="spellEnd"/>
      <w:r>
        <w:rPr>
          <w:i/>
          <w:iCs/>
        </w:rPr>
        <w:t>-</w:t>
      </w:r>
      <w:r>
        <w:t xml:space="preserve"> and Hittite </w:t>
      </w:r>
      <w:proofErr w:type="spellStart"/>
      <w:r>
        <w:rPr>
          <w:i/>
          <w:iCs/>
        </w:rPr>
        <w:t>dā</w:t>
      </w:r>
      <w:proofErr w:type="spellEnd"/>
      <w:r>
        <w:rPr>
          <w:i/>
          <w:iCs/>
        </w:rPr>
        <w:t>-</w:t>
      </w:r>
      <w:r>
        <w:t xml:space="preserve"> by the same process that gives </w:t>
      </w:r>
      <w:proofErr w:type="spellStart"/>
      <w:r>
        <w:rPr>
          <w:i/>
          <w:iCs/>
        </w:rPr>
        <w:t>dāru</w:t>
      </w:r>
      <w:proofErr w:type="spellEnd"/>
      <w:r>
        <w:t xml:space="preserve"> from </w:t>
      </w:r>
      <w:r>
        <w:rPr>
          <w:i/>
          <w:iCs/>
        </w:rPr>
        <w:lastRenderedPageBreak/>
        <w:t>*</w:t>
      </w:r>
      <w:proofErr w:type="spellStart"/>
      <w:r>
        <w:rPr>
          <w:i/>
          <w:iCs/>
        </w:rPr>
        <w:t>doru</w:t>
      </w:r>
      <w:proofErr w:type="spellEnd"/>
      <w:r>
        <w:rPr>
          <w:i/>
          <w:iCs/>
        </w:rPr>
        <w:t>-</w:t>
      </w:r>
      <w:r>
        <w:t xml:space="preserve">. The parallel is not incidental; it reflects the same phonological behavior of </w:t>
      </w:r>
      <w:r>
        <w:rPr>
          <w:i/>
          <w:iCs/>
        </w:rPr>
        <w:t>*o + r</w:t>
      </w:r>
      <w:r>
        <w:t xml:space="preserve"> sequences in these branches.</w:t>
      </w:r>
    </w:p>
    <w:p w14:paraId="5366B1B9" w14:textId="77777777" w:rsidR="00124E6C" w:rsidRDefault="00124E6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700"/>
        <w:gridCol w:w="1500"/>
        <w:gridCol w:w="2760"/>
      </w:tblGrid>
      <w:tr w:rsidR="00124E6C" w14:paraId="03D8585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25BCEA2A" w14:textId="77777777" w:rsidR="00124E6C" w:rsidRDefault="00E5072F">
            <w:r>
              <w:rPr>
                <w:b/>
                <w:bCs/>
                <w:sz w:val="21"/>
                <w:szCs w:val="21"/>
              </w:rPr>
              <w:t>PIE Input</w:t>
            </w:r>
          </w:p>
        </w:tc>
        <w:tc>
          <w:tcPr>
            <w:tcW w:w="17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5B700C92" w14:textId="77777777" w:rsidR="00124E6C" w:rsidRDefault="00E5072F">
            <w:r>
              <w:rPr>
                <w:b/>
                <w:bCs/>
                <w:sz w:val="21"/>
                <w:szCs w:val="21"/>
              </w:rPr>
              <w:t>Greek</w:t>
            </w:r>
          </w:p>
        </w:tc>
        <w:tc>
          <w:tcPr>
            <w:tcW w:w="17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749F2988" w14:textId="77777777" w:rsidR="00124E6C" w:rsidRDefault="00E5072F">
            <w:r>
              <w:rPr>
                <w:b/>
                <w:bCs/>
                <w:sz w:val="21"/>
                <w:szCs w:val="21"/>
              </w:rPr>
              <w:t>Sanskrit</w:t>
            </w:r>
          </w:p>
        </w:tc>
        <w:tc>
          <w:tcPr>
            <w:tcW w:w="15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19094736" w14:textId="77777777" w:rsidR="00124E6C" w:rsidRDefault="00E5072F">
            <w:r>
              <w:rPr>
                <w:b/>
                <w:bCs/>
                <w:sz w:val="21"/>
                <w:szCs w:val="21"/>
              </w:rPr>
              <w:t>Hittite</w:t>
            </w:r>
          </w:p>
        </w:tc>
        <w:tc>
          <w:tcPr>
            <w:tcW w:w="276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13FD9F63" w14:textId="77777777" w:rsidR="00124E6C" w:rsidRDefault="00E5072F">
            <w:r>
              <w:rPr>
                <w:b/>
                <w:bCs/>
                <w:sz w:val="21"/>
                <w:szCs w:val="21"/>
              </w:rPr>
              <w:t>Mechanism</w:t>
            </w:r>
          </w:p>
        </w:tc>
      </w:tr>
      <w:tr w:rsidR="00124E6C" w14:paraId="7EA6A7D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C2682A" w14:textId="77777777" w:rsidR="00124E6C" w:rsidRDefault="00E5072F">
            <w:r>
              <w:rPr>
                <w:i/>
                <w:iCs/>
                <w:sz w:val="21"/>
                <w:szCs w:val="21"/>
              </w:rPr>
              <w:t>*</w:t>
            </w:r>
            <w:proofErr w:type="spellStart"/>
            <w:r>
              <w:rPr>
                <w:i/>
                <w:iCs/>
                <w:sz w:val="21"/>
                <w:szCs w:val="21"/>
              </w:rPr>
              <w:t>doru</w:t>
            </w:r>
            <w:proofErr w:type="spellEnd"/>
            <w:r>
              <w:rPr>
                <w:i/>
                <w:iCs/>
                <w:sz w:val="21"/>
                <w:szCs w:val="21"/>
              </w:rPr>
              <w:t>- (wood)</w:t>
            </w:r>
          </w:p>
        </w:tc>
        <w:tc>
          <w:tcPr>
            <w:tcW w:w="1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22C336" w14:textId="77777777" w:rsidR="00124E6C" w:rsidRDefault="00E5072F">
            <w:proofErr w:type="spellStart"/>
            <w:r>
              <w:rPr>
                <w:i/>
                <w:iCs/>
                <w:sz w:val="21"/>
                <w:szCs w:val="21"/>
              </w:rPr>
              <w:t>δόρυ</w:t>
            </w:r>
            <w:proofErr w:type="spellEnd"/>
            <w:r>
              <w:rPr>
                <w:i/>
                <w:iCs/>
                <w:sz w:val="21"/>
                <w:szCs w:val="21"/>
              </w:rPr>
              <w:t xml:space="preserve"> (short o)</w:t>
            </w:r>
          </w:p>
        </w:tc>
        <w:tc>
          <w:tcPr>
            <w:tcW w:w="1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A7D20C" w14:textId="77777777" w:rsidR="00124E6C" w:rsidRDefault="00E5072F">
            <w:proofErr w:type="spellStart"/>
            <w:r>
              <w:rPr>
                <w:i/>
                <w:iCs/>
                <w:sz w:val="21"/>
                <w:szCs w:val="21"/>
              </w:rPr>
              <w:t>dāru</w:t>
            </w:r>
            <w:proofErr w:type="spellEnd"/>
            <w:r>
              <w:rPr>
                <w:i/>
                <w:iCs/>
                <w:sz w:val="21"/>
                <w:szCs w:val="21"/>
              </w:rPr>
              <w:t xml:space="preserve"> (long ā)</w:t>
            </w:r>
          </w:p>
        </w:tc>
        <w:tc>
          <w:tcPr>
            <w:tcW w:w="1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31F19F" w14:textId="77777777" w:rsidR="00124E6C" w:rsidRDefault="00E5072F">
            <w:r>
              <w:rPr>
                <w:i/>
                <w:iCs/>
                <w:sz w:val="21"/>
                <w:szCs w:val="21"/>
              </w:rPr>
              <w:t>—</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20F43BE" w14:textId="77777777" w:rsidR="00124E6C" w:rsidRDefault="00E5072F">
            <w:r>
              <w:rPr>
                <w:sz w:val="21"/>
                <w:szCs w:val="21"/>
              </w:rPr>
              <w:t>r-absorption; Brugmann’s Law</w:t>
            </w:r>
          </w:p>
        </w:tc>
      </w:tr>
      <w:tr w:rsidR="00124E6C" w14:paraId="5B5EC20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81B873" w14:textId="77777777" w:rsidR="00124E6C" w:rsidRDefault="00E5072F">
            <w:r>
              <w:rPr>
                <w:i/>
                <w:iCs/>
                <w:sz w:val="21"/>
                <w:szCs w:val="21"/>
              </w:rPr>
              <w:t>*</w:t>
            </w:r>
            <w:proofErr w:type="spellStart"/>
            <w:r>
              <w:rPr>
                <w:i/>
                <w:iCs/>
                <w:sz w:val="21"/>
                <w:szCs w:val="21"/>
              </w:rPr>
              <w:t>dŏr</w:t>
            </w:r>
            <w:proofErr w:type="spellEnd"/>
            <w:r>
              <w:rPr>
                <w:i/>
                <w:iCs/>
                <w:sz w:val="21"/>
                <w:szCs w:val="21"/>
              </w:rPr>
              <w:t>- (verbal stem)</w:t>
            </w:r>
          </w:p>
        </w:tc>
        <w:tc>
          <w:tcPr>
            <w:tcW w:w="1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8DE96C" w14:textId="77777777" w:rsidR="00124E6C" w:rsidRDefault="00E5072F">
            <w:proofErr w:type="spellStart"/>
            <w:r>
              <w:rPr>
                <w:i/>
                <w:iCs/>
                <w:sz w:val="21"/>
                <w:szCs w:val="21"/>
              </w:rPr>
              <w:t>δω</w:t>
            </w:r>
            <w:proofErr w:type="spellEnd"/>
            <w:r>
              <w:rPr>
                <w:i/>
                <w:iCs/>
                <w:sz w:val="21"/>
                <w:szCs w:val="21"/>
              </w:rPr>
              <w:t>- (long ω)</w:t>
            </w:r>
          </w:p>
        </w:tc>
        <w:tc>
          <w:tcPr>
            <w:tcW w:w="1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8409F51" w14:textId="77777777" w:rsidR="00124E6C" w:rsidRDefault="00E5072F">
            <w:proofErr w:type="spellStart"/>
            <w:r>
              <w:rPr>
                <w:i/>
                <w:iCs/>
                <w:sz w:val="21"/>
                <w:szCs w:val="21"/>
              </w:rPr>
              <w:t>dā</w:t>
            </w:r>
            <w:proofErr w:type="spellEnd"/>
            <w:r>
              <w:rPr>
                <w:i/>
                <w:iCs/>
                <w:sz w:val="21"/>
                <w:szCs w:val="21"/>
              </w:rPr>
              <w:t>- (long ā)</w:t>
            </w:r>
          </w:p>
        </w:tc>
        <w:tc>
          <w:tcPr>
            <w:tcW w:w="1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2C9A0D" w14:textId="77777777" w:rsidR="00124E6C" w:rsidRDefault="00E5072F">
            <w:proofErr w:type="spellStart"/>
            <w:r>
              <w:rPr>
                <w:i/>
                <w:iCs/>
                <w:sz w:val="21"/>
                <w:szCs w:val="21"/>
              </w:rPr>
              <w:t>dā</w:t>
            </w:r>
            <w:proofErr w:type="spellEnd"/>
            <w:r>
              <w:rPr>
                <w:i/>
                <w:iCs/>
                <w:sz w:val="21"/>
                <w:szCs w:val="21"/>
              </w:rPr>
              <w:t>- (long ā)</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1EC454" w14:textId="77777777" w:rsidR="00124E6C" w:rsidRDefault="00E5072F">
            <w:r>
              <w:rPr>
                <w:sz w:val="21"/>
                <w:szCs w:val="21"/>
              </w:rPr>
              <w:t>Coda-r drop before consonant ending</w:t>
            </w:r>
          </w:p>
        </w:tc>
      </w:tr>
    </w:tbl>
    <w:p w14:paraId="5D465597" w14:textId="77777777" w:rsidR="00124E6C" w:rsidRDefault="00124E6C">
      <w:pPr>
        <w:spacing w:before="100"/>
      </w:pPr>
    </w:p>
    <w:p w14:paraId="6E4E73E5" w14:textId="77777777" w:rsidR="00124E6C" w:rsidRDefault="00E5072F">
      <w:pPr>
        <w:pStyle w:val="Heading2"/>
      </w:pPr>
      <w:r>
        <w:t>4.2 The Hittite paradigm</w:t>
      </w:r>
    </w:p>
    <w:p w14:paraId="52C10390" w14:textId="77777777" w:rsidR="00124E6C" w:rsidRDefault="00E5072F">
      <w:pPr>
        <w:spacing w:after="200" w:line="300" w:lineRule="auto"/>
        <w:jc w:val="both"/>
      </w:pPr>
      <w:r>
        <w:t xml:space="preserve">Hittite </w:t>
      </w:r>
      <w:proofErr w:type="spellStart"/>
      <w:r>
        <w:rPr>
          <w:i/>
          <w:iCs/>
        </w:rPr>
        <w:t>dā</w:t>
      </w:r>
      <w:proofErr w:type="spellEnd"/>
      <w:r>
        <w:rPr>
          <w:i/>
          <w:iCs/>
        </w:rPr>
        <w:t>-</w:t>
      </w:r>
      <w:r>
        <w:t xml:space="preserve"> is a root </w:t>
      </w:r>
      <w:proofErr w:type="spellStart"/>
      <w:r>
        <w:t>ḥ</w:t>
      </w:r>
      <w:r>
        <w:t>i</w:t>
      </w:r>
      <w:proofErr w:type="spellEnd"/>
      <w:r>
        <w:t xml:space="preserve">-verb with the paradigm </w:t>
      </w:r>
      <w:proofErr w:type="spellStart"/>
      <w:r>
        <w:rPr>
          <w:i/>
          <w:iCs/>
        </w:rPr>
        <w:t>dā-</w:t>
      </w:r>
      <w:r>
        <w:rPr>
          <w:i/>
          <w:iCs/>
        </w:rPr>
        <w:t>ḥḥ</w:t>
      </w:r>
      <w:r>
        <w:rPr>
          <w:i/>
          <w:iCs/>
        </w:rPr>
        <w:t>i</w:t>
      </w:r>
      <w:proofErr w:type="spellEnd"/>
      <w:r>
        <w:rPr>
          <w:i/>
          <w:iCs/>
        </w:rPr>
        <w:t xml:space="preserve">, </w:t>
      </w:r>
      <w:proofErr w:type="spellStart"/>
      <w:r>
        <w:rPr>
          <w:i/>
          <w:iCs/>
        </w:rPr>
        <w:t>dā-tti</w:t>
      </w:r>
      <w:proofErr w:type="spellEnd"/>
      <w:r>
        <w:rPr>
          <w:i/>
          <w:iCs/>
        </w:rPr>
        <w:t xml:space="preserve">, </w:t>
      </w:r>
      <w:proofErr w:type="spellStart"/>
      <w:r>
        <w:rPr>
          <w:i/>
          <w:iCs/>
        </w:rPr>
        <w:t>dā-i</w:t>
      </w:r>
      <w:proofErr w:type="spellEnd"/>
      <w:r>
        <w:t xml:space="preserve"> (singular, strong stem) and </w:t>
      </w:r>
      <w:r>
        <w:rPr>
          <w:i/>
          <w:iCs/>
        </w:rPr>
        <w:t>di-</w:t>
      </w:r>
      <w:proofErr w:type="spellStart"/>
      <w:r>
        <w:rPr>
          <w:i/>
          <w:iCs/>
        </w:rPr>
        <w:t>ya</w:t>
      </w:r>
      <w:proofErr w:type="spellEnd"/>
      <w:r>
        <w:rPr>
          <w:i/>
          <w:iCs/>
        </w:rPr>
        <w:t>-</w:t>
      </w:r>
      <w:proofErr w:type="spellStart"/>
      <w:r>
        <w:rPr>
          <w:i/>
          <w:iCs/>
        </w:rPr>
        <w:t>nzi</w:t>
      </w:r>
      <w:proofErr w:type="spellEnd"/>
      <w:r>
        <w:t xml:space="preserve"> (plural, weak stem). This strong/weak alternation is the defining feature of an </w:t>
      </w:r>
      <w:proofErr w:type="spellStart"/>
      <w:r>
        <w:t>acrostatic</w:t>
      </w:r>
      <w:proofErr w:type="spellEnd"/>
      <w:r>
        <w:t xml:space="preserve"> root present with o-grade in the singular and zero grade in the plural — precisely the </w:t>
      </w:r>
      <w:proofErr w:type="spellStart"/>
      <w:r>
        <w:rPr>
          <w:i/>
          <w:iCs/>
        </w:rPr>
        <w:t>ḥ</w:t>
      </w:r>
      <w:r>
        <w:rPr>
          <w:i/>
          <w:iCs/>
        </w:rPr>
        <w:t>i</w:t>
      </w:r>
      <w:proofErr w:type="spellEnd"/>
      <w:r>
        <w:rPr>
          <w:i/>
          <w:iCs/>
        </w:rPr>
        <w:t>-</w:t>
      </w:r>
      <w:r>
        <w:t>conjugation type that Melchert has shown preserves the most archaic PIE verbal morphology.</w:t>
      </w:r>
    </w:p>
    <w:p w14:paraId="51B29064" w14:textId="77777777" w:rsidR="00124E6C" w:rsidRDefault="00E5072F">
      <w:pPr>
        <w:spacing w:after="200" w:line="300" w:lineRule="auto"/>
        <w:jc w:val="both"/>
      </w:pPr>
      <w:r>
        <w:t xml:space="preserve">From </w:t>
      </w:r>
      <w:r>
        <w:rPr>
          <w:i/>
          <w:iCs/>
        </w:rPr>
        <w:t>*der-</w:t>
      </w:r>
      <w:r>
        <w:t xml:space="preserve">: the strong singular stem is the o-grade </w:t>
      </w:r>
      <w:r>
        <w:rPr>
          <w:i/>
          <w:iCs/>
        </w:rPr>
        <w:t>*</w:t>
      </w:r>
      <w:proofErr w:type="spellStart"/>
      <w:r>
        <w:rPr>
          <w:i/>
          <w:iCs/>
        </w:rPr>
        <w:t>dŏr</w:t>
      </w:r>
      <w:proofErr w:type="spellEnd"/>
      <w:r>
        <w:rPr>
          <w:i/>
          <w:iCs/>
        </w:rPr>
        <w:t>-</w:t>
      </w:r>
      <w:r>
        <w:t xml:space="preserve">; with coda </w:t>
      </w:r>
      <w:r>
        <w:rPr>
          <w:i/>
          <w:iCs/>
        </w:rPr>
        <w:t>-r-</w:t>
      </w:r>
      <w:r>
        <w:t xml:space="preserve"> absorbed before the consonant-initial endings </w:t>
      </w:r>
      <w:r>
        <w:rPr>
          <w:i/>
          <w:iCs/>
        </w:rPr>
        <w:t>-</w:t>
      </w:r>
      <w:proofErr w:type="spellStart"/>
      <w:r>
        <w:rPr>
          <w:i/>
          <w:iCs/>
        </w:rPr>
        <w:t>ḥḥ</w:t>
      </w:r>
      <w:r>
        <w:rPr>
          <w:i/>
          <w:iCs/>
        </w:rPr>
        <w:t>i</w:t>
      </w:r>
      <w:proofErr w:type="spellEnd"/>
      <w:r>
        <w:rPr>
          <w:i/>
          <w:iCs/>
        </w:rPr>
        <w:t>, -</w:t>
      </w:r>
      <w:proofErr w:type="spellStart"/>
      <w:r>
        <w:rPr>
          <w:i/>
          <w:iCs/>
        </w:rPr>
        <w:t>tti</w:t>
      </w:r>
      <w:proofErr w:type="spellEnd"/>
      <w:r>
        <w:rPr>
          <w:i/>
          <w:iCs/>
        </w:rPr>
        <w:t>, -</w:t>
      </w:r>
      <w:proofErr w:type="spellStart"/>
      <w:r>
        <w:rPr>
          <w:i/>
          <w:iCs/>
        </w:rPr>
        <w:t>i</w:t>
      </w:r>
      <w:proofErr w:type="spellEnd"/>
      <w:r>
        <w:t xml:space="preserve">, it gives Hittite </w:t>
      </w:r>
      <w:proofErr w:type="spellStart"/>
      <w:r>
        <w:rPr>
          <w:i/>
          <w:iCs/>
        </w:rPr>
        <w:t>dā</w:t>
      </w:r>
      <w:proofErr w:type="spellEnd"/>
      <w:r>
        <w:rPr>
          <w:i/>
          <w:iCs/>
        </w:rPr>
        <w:t>-</w:t>
      </w:r>
      <w:r>
        <w:t xml:space="preserve"> (with regular Anatolian </w:t>
      </w:r>
      <w:r>
        <w:rPr>
          <w:i/>
          <w:iCs/>
        </w:rPr>
        <w:t>*ō &gt; ā</w:t>
      </w:r>
      <w:r>
        <w:t xml:space="preserve">). The weak plural stem is the zero grade </w:t>
      </w:r>
      <w:r>
        <w:rPr>
          <w:i/>
          <w:iCs/>
        </w:rPr>
        <w:t>*dr̥-</w:t>
      </w:r>
      <w:r>
        <w:t xml:space="preserve">; with syllabic </w:t>
      </w:r>
      <w:r>
        <w:rPr>
          <w:i/>
          <w:iCs/>
        </w:rPr>
        <w:t>r̥</w:t>
      </w:r>
      <w:r>
        <w:t xml:space="preserve"> vocalizing as </w:t>
      </w:r>
      <w:proofErr w:type="spellStart"/>
      <w:r>
        <w:rPr>
          <w:i/>
          <w:iCs/>
        </w:rPr>
        <w:t>i</w:t>
      </w:r>
      <w:proofErr w:type="spellEnd"/>
      <w:r>
        <w:t xml:space="preserve"> in this Hittite environment, it gives </w:t>
      </w:r>
      <w:r>
        <w:rPr>
          <w:i/>
          <w:iCs/>
        </w:rPr>
        <w:t>di-</w:t>
      </w:r>
      <w:r>
        <w:t xml:space="preserve">. The paradigm </w:t>
      </w:r>
      <w:proofErr w:type="spellStart"/>
      <w:r>
        <w:rPr>
          <w:i/>
          <w:iCs/>
        </w:rPr>
        <w:t>dā</w:t>
      </w:r>
      <w:proofErr w:type="spellEnd"/>
      <w:r>
        <w:rPr>
          <w:i/>
          <w:iCs/>
        </w:rPr>
        <w:t>- / di-</w:t>
      </w:r>
      <w:r>
        <w:t xml:space="preserve"> is the direct and regular reflex of </w:t>
      </w:r>
      <w:r>
        <w:rPr>
          <w:i/>
          <w:iCs/>
        </w:rPr>
        <w:t>*</w:t>
      </w:r>
      <w:proofErr w:type="spellStart"/>
      <w:r>
        <w:rPr>
          <w:i/>
          <w:iCs/>
        </w:rPr>
        <w:t>dŏr</w:t>
      </w:r>
      <w:proofErr w:type="spellEnd"/>
      <w:r>
        <w:rPr>
          <w:i/>
          <w:iCs/>
        </w:rPr>
        <w:t>- / *dr̥-</w:t>
      </w:r>
      <w:r>
        <w:t xml:space="preserve">, the o-grade and zero grade of </w:t>
      </w:r>
      <w:r>
        <w:rPr>
          <w:i/>
          <w:iCs/>
        </w:rPr>
        <w:t>*der-</w:t>
      </w:r>
      <w:r>
        <w:t>. The root has no laryngeal, which is why Hittite shows none. This is not a problem requiring explanation; it is the expected outcome.</w:t>
      </w:r>
    </w:p>
    <w:p w14:paraId="4A5A2771" w14:textId="77777777" w:rsidR="00124E6C" w:rsidRDefault="00E5072F">
      <w:pPr>
        <w:pStyle w:val="Heading1"/>
      </w:pPr>
      <w:r>
        <w:t>5. The Celtic Evidence</w:t>
      </w:r>
    </w:p>
    <w:p w14:paraId="7FA7EF17" w14:textId="77777777" w:rsidR="00124E6C" w:rsidRDefault="00E5072F">
      <w:pPr>
        <w:pStyle w:val="Heading2"/>
      </w:pPr>
      <w:r>
        <w:t>5.1 The singulative suffix and the hand words</w:t>
      </w:r>
    </w:p>
    <w:p w14:paraId="688C4BC6" w14:textId="77777777" w:rsidR="00124E6C" w:rsidRDefault="00E5072F">
      <w:pPr>
        <w:spacing w:after="200" w:line="300" w:lineRule="auto"/>
        <w:jc w:val="both"/>
      </w:pPr>
      <w:r>
        <w:t xml:space="preserve">The Celtic languages preserve two formations from </w:t>
      </w:r>
      <w:r>
        <w:rPr>
          <w:i/>
          <w:iCs/>
        </w:rPr>
        <w:t>*der-</w:t>
      </w:r>
      <w:r>
        <w:t xml:space="preserve"> with the PIE singulative body-part suffix </w:t>
      </w:r>
      <w:r>
        <w:rPr>
          <w:i/>
          <w:iCs/>
        </w:rPr>
        <w:t>*-n-</w:t>
      </w:r>
      <w:r>
        <w:t>, a morphological category well-documented in the literature (van Beek 2011 on singulative n-stems) that specifies a single instance of a body part naturally occurring in pairs:</w:t>
      </w:r>
    </w:p>
    <w:p w14:paraId="6943E609" w14:textId="77777777" w:rsidR="00124E6C" w:rsidRDefault="00124E6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900"/>
        <w:gridCol w:w="3060"/>
      </w:tblGrid>
      <w:tr w:rsidR="00124E6C" w14:paraId="58251F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6CDCD1D1" w14:textId="77777777" w:rsidR="00124E6C" w:rsidRDefault="00E5072F">
            <w:r>
              <w:rPr>
                <w:b/>
                <w:bCs/>
                <w:sz w:val="21"/>
                <w:szCs w:val="21"/>
              </w:rPr>
              <w:t>Form</w:t>
            </w:r>
          </w:p>
        </w:tc>
        <w:tc>
          <w:tcPr>
            <w:tcW w:w="24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6E6A2400" w14:textId="77777777" w:rsidR="00124E6C" w:rsidRDefault="00E5072F">
            <w:r>
              <w:rPr>
                <w:b/>
                <w:bCs/>
                <w:sz w:val="21"/>
                <w:szCs w:val="21"/>
              </w:rPr>
              <w:t>Language</w:t>
            </w:r>
          </w:p>
        </w:tc>
        <w:tc>
          <w:tcPr>
            <w:tcW w:w="19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78F4158C" w14:textId="77777777" w:rsidR="00124E6C" w:rsidRDefault="00E5072F">
            <w:r>
              <w:rPr>
                <w:b/>
                <w:bCs/>
                <w:sz w:val="21"/>
                <w:szCs w:val="21"/>
              </w:rPr>
              <w:t>Meaning</w:t>
            </w:r>
          </w:p>
        </w:tc>
        <w:tc>
          <w:tcPr>
            <w:tcW w:w="306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46EB9E4F" w14:textId="77777777" w:rsidR="00124E6C" w:rsidRDefault="00E5072F">
            <w:r>
              <w:rPr>
                <w:b/>
                <w:bCs/>
                <w:sz w:val="21"/>
                <w:szCs w:val="21"/>
              </w:rPr>
              <w:t>PIE Reconstruction</w:t>
            </w:r>
          </w:p>
        </w:tc>
      </w:tr>
      <w:tr w:rsidR="00124E6C" w14:paraId="10CCCD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3D2E07" w14:textId="77777777" w:rsidR="00124E6C" w:rsidRDefault="00E5072F">
            <w:proofErr w:type="spellStart"/>
            <w:r>
              <w:rPr>
                <w:i/>
                <w:iCs/>
                <w:sz w:val="21"/>
                <w:szCs w:val="21"/>
              </w:rPr>
              <w:t>dorn</w:t>
            </w:r>
            <w:proofErr w:type="spellEnd"/>
            <w:r>
              <w:rPr>
                <w:i/>
                <w:iCs/>
                <w:sz w:val="21"/>
                <w:szCs w:val="21"/>
              </w:rPr>
              <w:t xml:space="preserve">, </w:t>
            </w:r>
            <w:proofErr w:type="spellStart"/>
            <w:r>
              <w:rPr>
                <w:i/>
                <w:iCs/>
                <w:sz w:val="21"/>
                <w:szCs w:val="21"/>
              </w:rPr>
              <w:t>dwrn</w:t>
            </w:r>
            <w:proofErr w:type="spellEnd"/>
            <w:r>
              <w:rPr>
                <w:i/>
                <w:iCs/>
                <w:sz w:val="21"/>
                <w:szCs w:val="21"/>
              </w:rPr>
              <w:t xml:space="preserve">, </w:t>
            </w:r>
            <w:proofErr w:type="spellStart"/>
            <w:r>
              <w:rPr>
                <w:i/>
                <w:iCs/>
                <w:sz w:val="21"/>
                <w:szCs w:val="21"/>
              </w:rPr>
              <w:t>dourn</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1B97E2" w14:textId="77777777" w:rsidR="00124E6C" w:rsidRDefault="00E5072F">
            <w:r>
              <w:rPr>
                <w:sz w:val="21"/>
                <w:szCs w:val="21"/>
              </w:rPr>
              <w:t>Old Irish, Welsh, Breton, Cornish</w:t>
            </w:r>
          </w:p>
        </w:tc>
        <w:tc>
          <w:tcPr>
            <w:tcW w:w="19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9EB509" w14:textId="77777777" w:rsidR="00124E6C" w:rsidRDefault="00E5072F">
            <w:r>
              <w:rPr>
                <w:i/>
                <w:iCs/>
                <w:sz w:val="21"/>
                <w:szCs w:val="21"/>
              </w:rPr>
              <w:t>fist, hand</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93DE88" w14:textId="77777777" w:rsidR="00124E6C" w:rsidRDefault="00E5072F">
            <w:r>
              <w:rPr>
                <w:sz w:val="21"/>
                <w:szCs w:val="21"/>
              </w:rPr>
              <w:t>*</w:t>
            </w:r>
            <w:proofErr w:type="spellStart"/>
            <w:r>
              <w:rPr>
                <w:sz w:val="21"/>
                <w:szCs w:val="21"/>
              </w:rPr>
              <w:t>dr̥n-os</w:t>
            </w:r>
            <w:proofErr w:type="spellEnd"/>
            <w:r>
              <w:rPr>
                <w:sz w:val="21"/>
                <w:szCs w:val="21"/>
              </w:rPr>
              <w:t>: zero grade + *-n- + o-stem</w:t>
            </w:r>
          </w:p>
        </w:tc>
      </w:tr>
      <w:tr w:rsidR="00124E6C" w14:paraId="64D072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E4C25A" w14:textId="77777777" w:rsidR="00124E6C" w:rsidRDefault="00E5072F">
            <w:proofErr w:type="spellStart"/>
            <w:r>
              <w:rPr>
                <w:i/>
                <w:iCs/>
                <w:sz w:val="21"/>
                <w:szCs w:val="21"/>
              </w:rPr>
              <w:t>déarna</w:t>
            </w:r>
            <w:proofErr w:type="spellEnd"/>
            <w:r>
              <w:rPr>
                <w:i/>
                <w:iCs/>
                <w:sz w:val="21"/>
                <w:szCs w:val="21"/>
              </w:rPr>
              <w:t xml:space="preserve">, </w:t>
            </w:r>
            <w:proofErr w:type="spellStart"/>
            <w:r>
              <w:rPr>
                <w:i/>
                <w:iCs/>
                <w:sz w:val="21"/>
                <w:szCs w:val="21"/>
              </w:rPr>
              <w:t>derna</w:t>
            </w:r>
            <w:proofErr w:type="spellEnd"/>
            <w:r>
              <w:rPr>
                <w:i/>
                <w:iCs/>
                <w:sz w:val="21"/>
                <w:szCs w:val="21"/>
              </w:rPr>
              <w:t xml:space="preserve">, </w:t>
            </w:r>
            <w:proofErr w:type="spellStart"/>
            <w:r>
              <w:rPr>
                <w:i/>
                <w:iCs/>
                <w:sz w:val="21"/>
                <w:szCs w:val="21"/>
              </w:rPr>
              <w:t>deàrna</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00A5C0" w14:textId="77777777" w:rsidR="00124E6C" w:rsidRDefault="00E5072F">
            <w:r>
              <w:rPr>
                <w:sz w:val="21"/>
                <w:szCs w:val="21"/>
              </w:rPr>
              <w:t>Irish, Gaelic</w:t>
            </w:r>
          </w:p>
        </w:tc>
        <w:tc>
          <w:tcPr>
            <w:tcW w:w="19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E39349" w14:textId="77777777" w:rsidR="00124E6C" w:rsidRDefault="00E5072F">
            <w:r>
              <w:rPr>
                <w:i/>
                <w:iCs/>
                <w:sz w:val="21"/>
                <w:szCs w:val="21"/>
              </w:rPr>
              <w:t>palm of the hand</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963DDE" w14:textId="77777777" w:rsidR="00124E6C" w:rsidRDefault="00E5072F">
            <w:r>
              <w:rPr>
                <w:sz w:val="21"/>
                <w:szCs w:val="21"/>
              </w:rPr>
              <w:t>*dern-ā: full grade + *-n- + ā-stem</w:t>
            </w:r>
          </w:p>
        </w:tc>
      </w:tr>
      <w:tr w:rsidR="00124E6C" w14:paraId="568ECB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BC54DED" w14:textId="77777777" w:rsidR="00124E6C" w:rsidRDefault="00E5072F">
            <w:r>
              <w:rPr>
                <w:i/>
                <w:iCs/>
                <w:sz w:val="21"/>
                <w:szCs w:val="21"/>
              </w:rPr>
              <w:t>*</w:t>
            </w:r>
            <w:proofErr w:type="spellStart"/>
            <w:r>
              <w:rPr>
                <w:i/>
                <w:iCs/>
                <w:sz w:val="21"/>
                <w:szCs w:val="21"/>
              </w:rPr>
              <w:t>durnacos</w:t>
            </w:r>
            <w:proofErr w:type="spellEnd"/>
            <w:r>
              <w:rPr>
                <w:i/>
                <w:iCs/>
                <w:sz w:val="21"/>
                <w:szCs w:val="21"/>
              </w:rPr>
              <w:t xml:space="preserve"> (</w:t>
            </w:r>
            <w:proofErr w:type="spellStart"/>
            <w:r>
              <w:rPr>
                <w:i/>
                <w:iCs/>
                <w:sz w:val="21"/>
                <w:szCs w:val="21"/>
              </w:rPr>
              <w:t>Gaulish</w:t>
            </w:r>
            <w:proofErr w:type="spellEnd"/>
            <w:r>
              <w:rPr>
                <w:i/>
                <w:iCs/>
                <w:sz w:val="21"/>
                <w:szCs w:val="21"/>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B4B4421" w14:textId="77777777" w:rsidR="00124E6C" w:rsidRDefault="00E5072F">
            <w:r>
              <w:rPr>
                <w:sz w:val="21"/>
                <w:szCs w:val="21"/>
              </w:rPr>
              <w:t>Continental Celtic (onomastic)</w:t>
            </w:r>
          </w:p>
        </w:tc>
        <w:tc>
          <w:tcPr>
            <w:tcW w:w="19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1818753" w14:textId="77777777" w:rsidR="00124E6C" w:rsidRDefault="00E5072F">
            <w:r>
              <w:rPr>
                <w:i/>
                <w:iCs/>
                <w:sz w:val="21"/>
                <w:szCs w:val="21"/>
              </w:rPr>
              <w:t>related to the hand</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312CC2" w14:textId="77777777" w:rsidR="00124E6C" w:rsidRDefault="00E5072F">
            <w:r>
              <w:rPr>
                <w:sz w:val="21"/>
                <w:szCs w:val="21"/>
              </w:rPr>
              <w:t>*durn-: zero grade (preserved in place-names)</w:t>
            </w:r>
          </w:p>
        </w:tc>
      </w:tr>
    </w:tbl>
    <w:p w14:paraId="3F1DAF05" w14:textId="77777777" w:rsidR="00124E6C" w:rsidRDefault="00124E6C">
      <w:pPr>
        <w:spacing w:before="100"/>
      </w:pPr>
    </w:p>
    <w:p w14:paraId="70D02323" w14:textId="77777777" w:rsidR="00124E6C" w:rsidRDefault="00E5072F">
      <w:pPr>
        <w:spacing w:after="200" w:line="300" w:lineRule="auto"/>
        <w:jc w:val="both"/>
      </w:pPr>
      <w:r>
        <w:t xml:space="preserve">The full grade </w:t>
      </w:r>
      <w:r>
        <w:rPr>
          <w:i/>
          <w:iCs/>
        </w:rPr>
        <w:t>*dern-ā</w:t>
      </w:r>
      <w:r>
        <w:t xml:space="preserve"> “palm” and the zero grade </w:t>
      </w:r>
      <w:r>
        <w:rPr>
          <w:i/>
          <w:iCs/>
        </w:rPr>
        <w:t>*</w:t>
      </w:r>
      <w:proofErr w:type="spellStart"/>
      <w:r>
        <w:rPr>
          <w:i/>
          <w:iCs/>
        </w:rPr>
        <w:t>dr̥n-os</w:t>
      </w:r>
      <w:proofErr w:type="spellEnd"/>
      <w:r>
        <w:t xml:space="preserve"> “fist” reflect the expected ablaut distribution for a singulative formation on a </w:t>
      </w:r>
      <w:proofErr w:type="spellStart"/>
      <w:r>
        <w:t>CeRC</w:t>
      </w:r>
      <w:proofErr w:type="spellEnd"/>
      <w:r>
        <w:t xml:space="preserve"> root: the full grade in the semantically unmarked state (the open hand, receptive and giving), the zero grade in the stronger state (the closed fist, gripping). Two states of the hand, expressed by two ablaut grades of the same root with the same suffix.</w:t>
      </w:r>
    </w:p>
    <w:p w14:paraId="7BE0EB20" w14:textId="77777777" w:rsidR="00124E6C" w:rsidRDefault="00E5072F">
      <w:pPr>
        <w:pStyle w:val="Heading2"/>
      </w:pPr>
      <w:r>
        <w:t>5.2 The compounds as proof</w:t>
      </w:r>
    </w:p>
    <w:p w14:paraId="7EA91CBD" w14:textId="77777777" w:rsidR="00124E6C" w:rsidRDefault="00E5072F">
      <w:pPr>
        <w:spacing w:after="200" w:line="300" w:lineRule="auto"/>
        <w:jc w:val="both"/>
      </w:pPr>
      <w:r>
        <w:t xml:space="preserve">The body-part meaning of Celtic </w:t>
      </w:r>
      <w:r>
        <w:rPr>
          <w:i/>
          <w:iCs/>
        </w:rPr>
        <w:t>*durn-</w:t>
      </w:r>
      <w:r>
        <w:t xml:space="preserve"> is confirmed beyond any possible doubt by compound formations. Proto-Celtic </w:t>
      </w:r>
      <w:r>
        <w:rPr>
          <w:i/>
          <w:iCs/>
        </w:rPr>
        <w:t>*are-</w:t>
      </w:r>
      <w:proofErr w:type="spellStart"/>
      <w:r>
        <w:rPr>
          <w:i/>
          <w:iCs/>
        </w:rPr>
        <w:t>durnon</w:t>
      </w:r>
      <w:proofErr w:type="spellEnd"/>
      <w:r>
        <w:t xml:space="preserve"> (Old Irish </w:t>
      </w:r>
      <w:proofErr w:type="spellStart"/>
      <w:r>
        <w:rPr>
          <w:i/>
          <w:iCs/>
        </w:rPr>
        <w:t>aurdorn</w:t>
      </w:r>
      <w:proofErr w:type="spellEnd"/>
      <w:r>
        <w:t xml:space="preserve">, Welsh </w:t>
      </w:r>
      <w:proofErr w:type="spellStart"/>
      <w:r>
        <w:rPr>
          <w:i/>
          <w:iCs/>
        </w:rPr>
        <w:t>arddwrn</w:t>
      </w:r>
      <w:proofErr w:type="spellEnd"/>
      <w:r>
        <w:t xml:space="preserve">, Breton </w:t>
      </w:r>
      <w:proofErr w:type="spellStart"/>
      <w:r>
        <w:rPr>
          <w:i/>
          <w:iCs/>
        </w:rPr>
        <w:t>arzorn</w:t>
      </w:r>
      <w:proofErr w:type="spellEnd"/>
      <w:r>
        <w:t xml:space="preserve">) means “wrist” — literally “the part of the arm before/proximal to the hand.” Proto-Celtic </w:t>
      </w:r>
      <w:r>
        <w:rPr>
          <w:i/>
          <w:iCs/>
        </w:rPr>
        <w:t>*</w:t>
      </w:r>
      <w:proofErr w:type="spellStart"/>
      <w:r>
        <w:rPr>
          <w:i/>
          <w:iCs/>
        </w:rPr>
        <w:t>ambi-durnos</w:t>
      </w:r>
      <w:proofErr w:type="spellEnd"/>
      <w:r>
        <w:t xml:space="preserve"> (Old Irish </w:t>
      </w:r>
      <w:proofErr w:type="spellStart"/>
      <w:r>
        <w:rPr>
          <w:i/>
          <w:iCs/>
        </w:rPr>
        <w:t>imdorn</w:t>
      </w:r>
      <w:proofErr w:type="spellEnd"/>
      <w:r>
        <w:t xml:space="preserve">) means “sword hilt” — literally “the around-the-hand thing,” the part of the sword enclosed by the gripping hand. Neither compound makes sense with “fist” as the base element; both are transparent and natural with “hand.” </w:t>
      </w:r>
      <w:proofErr w:type="spellStart"/>
      <w:r>
        <w:t>Matasōvić’s</w:t>
      </w:r>
      <w:proofErr w:type="spellEnd"/>
      <w:r>
        <w:t xml:space="preserve"> </w:t>
      </w:r>
      <w:r>
        <w:rPr>
          <w:i/>
          <w:iCs/>
        </w:rPr>
        <w:t>Etymological Dicti</w:t>
      </w:r>
      <w:r>
        <w:rPr>
          <w:i/>
          <w:iCs/>
        </w:rPr>
        <w:t>onary of Proto-Celtic</w:t>
      </w:r>
      <w:r>
        <w:t xml:space="preserve"> (2009) marks </w:t>
      </w:r>
      <w:r>
        <w:rPr>
          <w:i/>
          <w:iCs/>
        </w:rPr>
        <w:t>*</w:t>
      </w:r>
      <w:proofErr w:type="spellStart"/>
      <w:r>
        <w:rPr>
          <w:i/>
          <w:iCs/>
        </w:rPr>
        <w:t>durnos</w:t>
      </w:r>
      <w:proofErr w:type="spellEnd"/>
      <w:r>
        <w:t xml:space="preserve"> as of unknown etymology and suggests possible substrate origin. The present hypothesis provides the Indo-European etymology that has been missing.</w:t>
      </w:r>
    </w:p>
    <w:p w14:paraId="38C07114" w14:textId="77777777" w:rsidR="00124E6C" w:rsidRDefault="00E5072F">
      <w:pPr>
        <w:spacing w:after="200" w:line="300" w:lineRule="auto"/>
        <w:jc w:val="both"/>
      </w:pPr>
      <w:r>
        <w:t xml:space="preserve">It is worth noting that Fick and Prellwitz in the nineteenth century already compared Irish </w:t>
      </w:r>
      <w:proofErr w:type="spellStart"/>
      <w:r>
        <w:rPr>
          <w:i/>
          <w:iCs/>
        </w:rPr>
        <w:t>derna</w:t>
      </w:r>
      <w:proofErr w:type="spellEnd"/>
      <w:r>
        <w:t xml:space="preserve"> with Greek </w:t>
      </w:r>
      <w:proofErr w:type="spellStart"/>
      <w:r>
        <w:t>δ</w:t>
      </w:r>
      <w:r>
        <w:t>ῶ</w:t>
      </w:r>
      <w:r>
        <w:t>ρον</w:t>
      </w:r>
      <w:proofErr w:type="spellEnd"/>
      <w:r>
        <w:t xml:space="preserve"> in its palm-breadth sense and referred both to PIE </w:t>
      </w:r>
      <w:r>
        <w:rPr>
          <w:i/>
          <w:iCs/>
        </w:rPr>
        <w:t>*der-</w:t>
      </w:r>
      <w:r>
        <w:t>. The philological intuition was sound. What was lacking was the full phonological derivation and the Hittite evidence, both of which now support the comparison.</w:t>
      </w:r>
    </w:p>
    <w:p w14:paraId="49BECDD4" w14:textId="77777777" w:rsidR="00124E6C" w:rsidRDefault="00E5072F">
      <w:pPr>
        <w:pStyle w:val="Heading1"/>
      </w:pPr>
      <w:r>
        <w:t>6. The Semantic Development</w:t>
      </w:r>
    </w:p>
    <w:p w14:paraId="37EB1562" w14:textId="77777777" w:rsidR="00124E6C" w:rsidRDefault="00E5072F">
      <w:pPr>
        <w:spacing w:after="200" w:line="300" w:lineRule="auto"/>
        <w:jc w:val="both"/>
      </w:pPr>
      <w:r>
        <w:t>The proposal that a hand word gave rise to give/take verbs is not a theoretical conjecture. It is typologically documented and, in the case of this root, confirmed by independent ancient evidence.</w:t>
      </w:r>
    </w:p>
    <w:p w14:paraId="50A0227F" w14:textId="77777777" w:rsidR="00124E6C" w:rsidRDefault="00E5072F">
      <w:pPr>
        <w:spacing w:after="200" w:line="300" w:lineRule="auto"/>
        <w:jc w:val="both"/>
      </w:pPr>
      <w:r>
        <w:t xml:space="preserve">The English word “hand” functions as a verb meaning “to give” (“hand it to me”; “hand over”). This is not a modern innovation but a reflex of a deeply archaic conceptual unity. More directly: the Anatolian hieroglyphic writing system of the second millennium BCE assigns the phonetic value </w:t>
      </w:r>
      <w:r>
        <w:rPr>
          <w:i/>
          <w:iCs/>
        </w:rPr>
        <w:t>ta-</w:t>
      </w:r>
      <w:r>
        <w:t xml:space="preserve"> — the first syllable of Hittite </w:t>
      </w:r>
      <w:proofErr w:type="spellStart"/>
      <w:r>
        <w:rPr>
          <w:i/>
          <w:iCs/>
        </w:rPr>
        <w:t>dā</w:t>
      </w:r>
      <w:proofErr w:type="spellEnd"/>
      <w:r>
        <w:rPr>
          <w:i/>
          <w:iCs/>
        </w:rPr>
        <w:t>-</w:t>
      </w:r>
      <w:r>
        <w:t xml:space="preserve"> “take” — to a sign in the form of a grasping or taking hand. Anatolian scribes working in the second millennium associated hand and take-action as a single semantic-phonological unit. This is not interpretation: it is the historical record.</w:t>
      </w:r>
    </w:p>
    <w:p w14:paraId="2A58506F" w14:textId="77777777" w:rsidR="00124E6C" w:rsidRDefault="00E5072F">
      <w:pPr>
        <w:spacing w:after="200" w:line="300" w:lineRule="auto"/>
        <w:jc w:val="both"/>
      </w:pPr>
      <w:r>
        <w:t>The give/take polarity that has troubled the standard account for a century dissolves the moment the root is understood as a body-part term. The hand is direction-neutral: it can extend toward another person with an object (giving, the giver’s perspective) or reach toward an object to grasp it (taking, the taker’s perspective). The different branches of the family grammaticalized different perspectives on the same physical act of handing. Hittite, the oldest attested branch, retains the take-direction — the</w:t>
      </w:r>
      <w:r>
        <w:t xml:space="preserve"> </w:t>
      </w:r>
      <w:r>
        <w:lastRenderedPageBreak/>
        <w:t>hand reaching toward an object. Greek and Indo-Iranian retain the give-direction — the hand extending outward with an object. Both are aspects of the same motion, seen from opposite ends.</w:t>
      </w:r>
    </w:p>
    <w:p w14:paraId="19127430" w14:textId="77777777" w:rsidR="00124E6C" w:rsidRDefault="00E5072F">
      <w:pPr>
        <w:spacing w:after="200" w:line="300" w:lineRule="auto"/>
        <w:jc w:val="both"/>
      </w:pPr>
      <w:r>
        <w:t xml:space="preserve">The semantic path from body part to social transaction follows one of the most common trajectories in lexical change: body part &gt; action characteristically performed by that body part &gt; object or social concept associated with that action. The palm is what you give with; what you give is a </w:t>
      </w:r>
      <w:proofErr w:type="spellStart"/>
      <w:r>
        <w:t>δ</w:t>
      </w:r>
      <w:r>
        <w:t>ῶ</w:t>
      </w:r>
      <w:r>
        <w:t>ρον</w:t>
      </w:r>
      <w:proofErr w:type="spellEnd"/>
      <w:r>
        <w:t xml:space="preserve">. The palm-breadth is what the open palm </w:t>
      </w:r>
      <w:r>
        <w:rPr>
          <w:i/>
          <w:iCs/>
        </w:rPr>
        <w:t>is</w:t>
      </w:r>
      <w:r>
        <w:t>. Both senses are attested in Homer simultaneously, at exactly the moment in the word’s history when its physical referent was still alive in the language alongside its social one. The coexistence of the two senses in the oldest Greek literature is the linguistic trace of the word’s semantic journey.</w:t>
      </w:r>
    </w:p>
    <w:p w14:paraId="74002250" w14:textId="77777777" w:rsidR="00124E6C" w:rsidRDefault="00E5072F">
      <w:pPr>
        <w:pStyle w:val="Heading1"/>
      </w:pPr>
      <w:r>
        <w:t>7. The Evidence in Summary</w:t>
      </w:r>
    </w:p>
    <w:p w14:paraId="44313ED7" w14:textId="77777777" w:rsidR="00124E6C" w:rsidRDefault="00E5072F">
      <w:pPr>
        <w:spacing w:after="200" w:line="300" w:lineRule="auto"/>
        <w:jc w:val="both"/>
      </w:pPr>
      <w:r>
        <w:t>The following table collects the core evidence. Every form derives from PIE *der- through processes that are individually uncontroversial.</w:t>
      </w:r>
    </w:p>
    <w:p w14:paraId="3044879D" w14:textId="77777777" w:rsidR="00124E6C" w:rsidRDefault="00124E6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200"/>
        <w:gridCol w:w="3560"/>
      </w:tblGrid>
      <w:tr w:rsidR="00124E6C" w14:paraId="7DD95E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50134CC7" w14:textId="77777777" w:rsidR="00124E6C" w:rsidRDefault="00E5072F">
            <w:r>
              <w:rPr>
                <w:b/>
                <w:bCs/>
                <w:sz w:val="21"/>
                <w:szCs w:val="21"/>
              </w:rPr>
              <w:t>Form</w:t>
            </w:r>
          </w:p>
        </w:tc>
        <w:tc>
          <w:tcPr>
            <w:tcW w:w="20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0F7557B8" w14:textId="77777777" w:rsidR="00124E6C" w:rsidRDefault="00E5072F">
            <w:r>
              <w:rPr>
                <w:b/>
                <w:bCs/>
                <w:sz w:val="21"/>
                <w:szCs w:val="21"/>
              </w:rPr>
              <w:t>Language</w:t>
            </w:r>
          </w:p>
        </w:tc>
        <w:tc>
          <w:tcPr>
            <w:tcW w:w="22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23B2F720" w14:textId="77777777" w:rsidR="00124E6C" w:rsidRDefault="00E5072F">
            <w:r>
              <w:rPr>
                <w:b/>
                <w:bCs/>
                <w:sz w:val="21"/>
                <w:szCs w:val="21"/>
              </w:rPr>
              <w:t>Meaning</w:t>
            </w:r>
          </w:p>
        </w:tc>
        <w:tc>
          <w:tcPr>
            <w:tcW w:w="356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23BF52D4" w14:textId="77777777" w:rsidR="00124E6C" w:rsidRDefault="00E5072F">
            <w:r>
              <w:rPr>
                <w:b/>
                <w:bCs/>
                <w:sz w:val="21"/>
                <w:szCs w:val="21"/>
              </w:rPr>
              <w:t>Derivation from *der-</w:t>
            </w:r>
          </w:p>
        </w:tc>
      </w:tr>
      <w:tr w:rsidR="00124E6C" w14:paraId="1C42D7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08DD36" w14:textId="77777777" w:rsidR="00124E6C" w:rsidRDefault="00E5072F">
            <w:proofErr w:type="spellStart"/>
            <w:r>
              <w:rPr>
                <w:i/>
                <w:iCs/>
                <w:sz w:val="21"/>
                <w:szCs w:val="21"/>
              </w:rPr>
              <w:t>δ</w:t>
            </w:r>
            <w:r>
              <w:rPr>
                <w:i/>
                <w:iCs/>
                <w:sz w:val="21"/>
                <w:szCs w:val="21"/>
              </w:rPr>
              <w:t>ῶ</w:t>
            </w:r>
            <w:r>
              <w:rPr>
                <w:i/>
                <w:iCs/>
                <w:sz w:val="21"/>
                <w:szCs w:val="21"/>
              </w:rPr>
              <w:t>ρον</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1B1118" w14:textId="77777777" w:rsidR="00124E6C" w:rsidRDefault="00E5072F">
            <w:r>
              <w:rPr>
                <w:sz w:val="21"/>
                <w:szCs w:val="21"/>
              </w:rPr>
              <w:t>Greek (Homer, Hesiod, metrological)</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6BB391" w14:textId="77777777" w:rsidR="00124E6C" w:rsidRDefault="00E5072F">
            <w:r>
              <w:rPr>
                <w:i/>
                <w:iCs/>
                <w:sz w:val="21"/>
                <w:szCs w:val="21"/>
              </w:rPr>
              <w:t>gift; palm-breadth (= 4 finger-widths)</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D48017" w14:textId="77777777" w:rsidR="00124E6C" w:rsidRDefault="00E5072F">
            <w:r>
              <w:rPr>
                <w:sz w:val="21"/>
                <w:szCs w:val="21"/>
              </w:rPr>
              <w:t>o-grade *</w:t>
            </w:r>
            <w:proofErr w:type="spellStart"/>
            <w:r>
              <w:rPr>
                <w:sz w:val="21"/>
                <w:szCs w:val="21"/>
              </w:rPr>
              <w:t>dŏr</w:t>
            </w:r>
            <w:proofErr w:type="spellEnd"/>
            <w:r>
              <w:rPr>
                <w:sz w:val="21"/>
                <w:szCs w:val="21"/>
              </w:rPr>
              <w:t>- + neuter *-on</w:t>
            </w:r>
          </w:p>
        </w:tc>
      </w:tr>
      <w:tr w:rsidR="00124E6C" w14:paraId="77DABF9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B63B788" w14:textId="77777777" w:rsidR="00124E6C" w:rsidRDefault="00E5072F">
            <w:proofErr w:type="spellStart"/>
            <w:r>
              <w:rPr>
                <w:i/>
                <w:iCs/>
                <w:sz w:val="21"/>
                <w:szCs w:val="21"/>
              </w:rPr>
              <w:t>δίδωμι</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B84BAF7" w14:textId="77777777" w:rsidR="00124E6C" w:rsidRDefault="00E5072F">
            <w:r>
              <w:rPr>
                <w:sz w:val="21"/>
                <w:szCs w:val="21"/>
              </w:rPr>
              <w:t>Greek</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057869" w14:textId="77777777" w:rsidR="00124E6C" w:rsidRDefault="00E5072F">
            <w:r>
              <w:rPr>
                <w:i/>
                <w:iCs/>
                <w:sz w:val="21"/>
                <w:szCs w:val="21"/>
              </w:rPr>
              <w:t>I give</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2E93673" w14:textId="77777777" w:rsidR="00124E6C" w:rsidRDefault="00E5072F">
            <w:r>
              <w:rPr>
                <w:sz w:val="21"/>
                <w:szCs w:val="21"/>
              </w:rPr>
              <w:t>*di-</w:t>
            </w:r>
            <w:proofErr w:type="spellStart"/>
            <w:r>
              <w:rPr>
                <w:sz w:val="21"/>
                <w:szCs w:val="21"/>
              </w:rPr>
              <w:t>dŏr</w:t>
            </w:r>
            <w:proofErr w:type="spellEnd"/>
            <w:r>
              <w:rPr>
                <w:sz w:val="21"/>
                <w:szCs w:val="21"/>
              </w:rPr>
              <w:t>-mi → *di-</w:t>
            </w:r>
            <w:proofErr w:type="spellStart"/>
            <w:r>
              <w:rPr>
                <w:sz w:val="21"/>
                <w:szCs w:val="21"/>
              </w:rPr>
              <w:t>dō</w:t>
            </w:r>
            <w:proofErr w:type="spellEnd"/>
            <w:r>
              <w:rPr>
                <w:sz w:val="21"/>
                <w:szCs w:val="21"/>
              </w:rPr>
              <w:t>-mi (coda-r drop before -mi)</w:t>
            </w:r>
          </w:p>
        </w:tc>
      </w:tr>
      <w:tr w:rsidR="00124E6C" w14:paraId="6BFCFE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F57175" w14:textId="77777777" w:rsidR="00124E6C" w:rsidRDefault="00E5072F">
            <w:proofErr w:type="spellStart"/>
            <w:r>
              <w:rPr>
                <w:i/>
                <w:iCs/>
                <w:sz w:val="21"/>
                <w:szCs w:val="21"/>
              </w:rPr>
              <w:t>δάνος</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0E4861" w14:textId="77777777" w:rsidR="00124E6C" w:rsidRDefault="00E5072F">
            <w:r>
              <w:rPr>
                <w:sz w:val="21"/>
                <w:szCs w:val="21"/>
              </w:rPr>
              <w:t>Greek</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FB97E3" w14:textId="77777777" w:rsidR="00124E6C" w:rsidRDefault="00E5072F">
            <w:r>
              <w:rPr>
                <w:i/>
                <w:iCs/>
                <w:sz w:val="21"/>
                <w:szCs w:val="21"/>
              </w:rPr>
              <w:t>gift, loan</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FED9FA" w14:textId="77777777" w:rsidR="00124E6C" w:rsidRDefault="00E5072F">
            <w:r>
              <w:rPr>
                <w:sz w:val="21"/>
                <w:szCs w:val="21"/>
              </w:rPr>
              <w:t>n-stem alternant *</w:t>
            </w:r>
            <w:proofErr w:type="spellStart"/>
            <w:r>
              <w:rPr>
                <w:sz w:val="21"/>
                <w:szCs w:val="21"/>
              </w:rPr>
              <w:t>dŏr</w:t>
            </w:r>
            <w:proofErr w:type="spellEnd"/>
            <w:r>
              <w:rPr>
                <w:sz w:val="21"/>
                <w:szCs w:val="21"/>
              </w:rPr>
              <w:t>-n- of the r/n-heteroclite</w:t>
            </w:r>
          </w:p>
        </w:tc>
      </w:tr>
      <w:tr w:rsidR="00124E6C" w14:paraId="372467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3C3D950" w14:textId="77777777" w:rsidR="00124E6C" w:rsidRDefault="00E5072F">
            <w:proofErr w:type="spellStart"/>
            <w:r>
              <w:rPr>
                <w:i/>
                <w:iCs/>
                <w:sz w:val="21"/>
                <w:szCs w:val="21"/>
              </w:rPr>
              <w:t>δάρις</w:t>
            </w:r>
            <w:proofErr w:type="spellEnd"/>
            <w:r>
              <w:rPr>
                <w:i/>
                <w:iCs/>
                <w:sz w:val="21"/>
                <w:szCs w:val="21"/>
              </w:rPr>
              <w:t>/</w:t>
            </w:r>
            <w:proofErr w:type="spellStart"/>
            <w:r>
              <w:rPr>
                <w:i/>
                <w:iCs/>
                <w:sz w:val="21"/>
                <w:szCs w:val="21"/>
              </w:rPr>
              <w:t>δάρειρ</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74CC91" w14:textId="77777777" w:rsidR="00124E6C" w:rsidRDefault="00E5072F">
            <w:proofErr w:type="spellStart"/>
            <w:r>
              <w:rPr>
                <w:sz w:val="21"/>
                <w:szCs w:val="21"/>
              </w:rPr>
              <w:t>Arcadocypriot</w:t>
            </w:r>
            <w:proofErr w:type="spellEnd"/>
            <w:r>
              <w:rPr>
                <w:sz w:val="21"/>
                <w:szCs w:val="21"/>
              </w:rPr>
              <w:t xml:space="preserve"> Greek (Hesychius)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D8D633" w14:textId="77777777" w:rsidR="00124E6C" w:rsidRDefault="00E5072F">
            <w:r>
              <w:rPr>
                <w:i/>
                <w:iCs/>
                <w:sz w:val="21"/>
                <w:szCs w:val="21"/>
              </w:rPr>
              <w:t>span of all fingers</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9E68B9" w14:textId="77777777" w:rsidR="00124E6C" w:rsidRDefault="00E5072F">
            <w:r>
              <w:rPr>
                <w:sz w:val="21"/>
                <w:szCs w:val="21"/>
              </w:rPr>
              <w:t>zero grade *dr̥- + nominal suffix</w:t>
            </w:r>
          </w:p>
        </w:tc>
      </w:tr>
      <w:tr w:rsidR="00124E6C" w14:paraId="732CC3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A9D17E6" w14:textId="77777777" w:rsidR="00124E6C" w:rsidRDefault="00E5072F">
            <w:proofErr w:type="spellStart"/>
            <w:r>
              <w:rPr>
                <w:i/>
                <w:iCs/>
                <w:sz w:val="21"/>
                <w:szCs w:val="21"/>
              </w:rPr>
              <w:t>dā-</w:t>
            </w:r>
            <w:r>
              <w:rPr>
                <w:i/>
                <w:iCs/>
                <w:sz w:val="21"/>
                <w:szCs w:val="21"/>
              </w:rPr>
              <w:t>ḥḥ</w:t>
            </w:r>
            <w:r>
              <w:rPr>
                <w:i/>
                <w:iCs/>
                <w:sz w:val="21"/>
                <w:szCs w:val="21"/>
              </w:rPr>
              <w:t>i</w:t>
            </w:r>
            <w:proofErr w:type="spellEnd"/>
            <w:r>
              <w:rPr>
                <w:i/>
                <w:iCs/>
                <w:sz w:val="21"/>
                <w:szCs w:val="21"/>
              </w:rPr>
              <w:t xml:space="preserve"> / di-</w:t>
            </w:r>
            <w:proofErr w:type="spellStart"/>
            <w:r>
              <w:rPr>
                <w:i/>
                <w:iCs/>
                <w:sz w:val="21"/>
                <w:szCs w:val="21"/>
              </w:rPr>
              <w:t>yanzi</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AA9B3C" w14:textId="77777777" w:rsidR="00124E6C" w:rsidRDefault="00E5072F">
            <w:r>
              <w:rPr>
                <w:sz w:val="21"/>
                <w:szCs w:val="21"/>
              </w:rPr>
              <w:t>Hittite</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122DFA" w14:textId="77777777" w:rsidR="00124E6C" w:rsidRDefault="00E5072F">
            <w:r>
              <w:rPr>
                <w:i/>
                <w:iCs/>
                <w:sz w:val="21"/>
                <w:szCs w:val="21"/>
              </w:rPr>
              <w:t>I take / they take</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7AC037" w14:textId="77777777" w:rsidR="00124E6C" w:rsidRDefault="00E5072F">
            <w:r>
              <w:rPr>
                <w:sz w:val="21"/>
                <w:szCs w:val="21"/>
              </w:rPr>
              <w:t>strong *</w:t>
            </w:r>
            <w:proofErr w:type="spellStart"/>
            <w:r>
              <w:rPr>
                <w:sz w:val="21"/>
                <w:szCs w:val="21"/>
              </w:rPr>
              <w:t>dŏr</w:t>
            </w:r>
            <w:proofErr w:type="spellEnd"/>
            <w:r>
              <w:rPr>
                <w:sz w:val="21"/>
                <w:szCs w:val="21"/>
              </w:rPr>
              <w:t xml:space="preserve">- → </w:t>
            </w:r>
            <w:proofErr w:type="spellStart"/>
            <w:r>
              <w:rPr>
                <w:sz w:val="21"/>
                <w:szCs w:val="21"/>
              </w:rPr>
              <w:t>dā</w:t>
            </w:r>
            <w:proofErr w:type="spellEnd"/>
            <w:r>
              <w:rPr>
                <w:sz w:val="21"/>
                <w:szCs w:val="21"/>
              </w:rPr>
              <w:t>- ; weak *dr̥- → di-</w:t>
            </w:r>
          </w:p>
        </w:tc>
      </w:tr>
      <w:tr w:rsidR="00124E6C" w14:paraId="677278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4708A8" w14:textId="77777777" w:rsidR="00124E6C" w:rsidRDefault="00E5072F">
            <w:proofErr w:type="spellStart"/>
            <w:r>
              <w:rPr>
                <w:i/>
                <w:iCs/>
                <w:sz w:val="21"/>
                <w:szCs w:val="21"/>
              </w:rPr>
              <w:t>dā-ti</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23E116" w14:textId="77777777" w:rsidR="00124E6C" w:rsidRDefault="00E5072F">
            <w:r>
              <w:rPr>
                <w:sz w:val="21"/>
                <w:szCs w:val="21"/>
              </w:rPr>
              <w:t>Sanskrit</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7ECA7B" w14:textId="77777777" w:rsidR="00124E6C" w:rsidRDefault="00E5072F">
            <w:r>
              <w:rPr>
                <w:i/>
                <w:iCs/>
                <w:sz w:val="21"/>
                <w:szCs w:val="21"/>
              </w:rPr>
              <w:t>he gives</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2AA114" w14:textId="77777777" w:rsidR="00124E6C" w:rsidRDefault="00E5072F">
            <w:r>
              <w:rPr>
                <w:sz w:val="21"/>
                <w:szCs w:val="21"/>
              </w:rPr>
              <w:t>*</w:t>
            </w:r>
            <w:proofErr w:type="spellStart"/>
            <w:r>
              <w:rPr>
                <w:sz w:val="21"/>
                <w:szCs w:val="21"/>
              </w:rPr>
              <w:t>dŏr</w:t>
            </w:r>
            <w:proofErr w:type="spellEnd"/>
            <w:r>
              <w:rPr>
                <w:sz w:val="21"/>
                <w:szCs w:val="21"/>
              </w:rPr>
              <w:t xml:space="preserve">- → </w:t>
            </w:r>
            <w:proofErr w:type="spellStart"/>
            <w:r>
              <w:rPr>
                <w:sz w:val="21"/>
                <w:szCs w:val="21"/>
              </w:rPr>
              <w:t>dā</w:t>
            </w:r>
            <w:proofErr w:type="spellEnd"/>
            <w:r>
              <w:rPr>
                <w:sz w:val="21"/>
                <w:szCs w:val="21"/>
              </w:rPr>
              <w:t>- (r-absorption, cf. *</w:t>
            </w:r>
            <w:proofErr w:type="spellStart"/>
            <w:r>
              <w:rPr>
                <w:sz w:val="21"/>
                <w:szCs w:val="21"/>
              </w:rPr>
              <w:t>doru</w:t>
            </w:r>
            <w:proofErr w:type="spellEnd"/>
            <w:r>
              <w:rPr>
                <w:sz w:val="21"/>
                <w:szCs w:val="21"/>
              </w:rPr>
              <w:t xml:space="preserve">- → </w:t>
            </w:r>
            <w:proofErr w:type="spellStart"/>
            <w:r>
              <w:rPr>
                <w:sz w:val="21"/>
                <w:szCs w:val="21"/>
              </w:rPr>
              <w:t>dāru</w:t>
            </w:r>
            <w:proofErr w:type="spellEnd"/>
            <w:r>
              <w:rPr>
                <w:sz w:val="21"/>
                <w:szCs w:val="21"/>
              </w:rPr>
              <w:t>)</w:t>
            </w:r>
          </w:p>
        </w:tc>
      </w:tr>
      <w:tr w:rsidR="00124E6C" w14:paraId="5AF1FB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8B3FDD" w14:textId="77777777" w:rsidR="00124E6C" w:rsidRDefault="00E5072F">
            <w:proofErr w:type="spellStart"/>
            <w:r>
              <w:rPr>
                <w:i/>
                <w:iCs/>
                <w:sz w:val="21"/>
                <w:szCs w:val="21"/>
              </w:rPr>
              <w:t>duoti</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1DC6AB" w14:textId="77777777" w:rsidR="00124E6C" w:rsidRDefault="00E5072F">
            <w:r>
              <w:rPr>
                <w:sz w:val="21"/>
                <w:szCs w:val="21"/>
              </w:rPr>
              <w:t>Lithuanian</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5B6F9A" w14:textId="77777777" w:rsidR="00124E6C" w:rsidRDefault="00E5072F">
            <w:r>
              <w:rPr>
                <w:i/>
                <w:iCs/>
                <w:sz w:val="21"/>
                <w:szCs w:val="21"/>
              </w:rPr>
              <w:t>to give</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D54CD9" w14:textId="77777777" w:rsidR="00124E6C" w:rsidRDefault="00E5072F">
            <w:r>
              <w:rPr>
                <w:sz w:val="21"/>
                <w:szCs w:val="21"/>
              </w:rPr>
              <w:t>*</w:t>
            </w:r>
            <w:proofErr w:type="spellStart"/>
            <w:r>
              <w:rPr>
                <w:sz w:val="21"/>
                <w:szCs w:val="21"/>
              </w:rPr>
              <w:t>dŏr</w:t>
            </w:r>
            <w:proofErr w:type="spellEnd"/>
            <w:r>
              <w:rPr>
                <w:sz w:val="21"/>
                <w:szCs w:val="21"/>
              </w:rPr>
              <w:t>- → Baltic *</w:t>
            </w:r>
            <w:proofErr w:type="spellStart"/>
            <w:r>
              <w:rPr>
                <w:sz w:val="21"/>
                <w:szCs w:val="21"/>
              </w:rPr>
              <w:t>dŏu</w:t>
            </w:r>
            <w:proofErr w:type="spellEnd"/>
            <w:r>
              <w:rPr>
                <w:sz w:val="21"/>
                <w:szCs w:val="21"/>
              </w:rPr>
              <w:t xml:space="preserve">- → </w:t>
            </w:r>
            <w:proofErr w:type="spellStart"/>
            <w:r>
              <w:rPr>
                <w:sz w:val="21"/>
                <w:szCs w:val="21"/>
              </w:rPr>
              <w:t>duoti</w:t>
            </w:r>
            <w:proofErr w:type="spellEnd"/>
            <w:r>
              <w:rPr>
                <w:sz w:val="21"/>
                <w:szCs w:val="21"/>
              </w:rPr>
              <w:t xml:space="preserve"> (long ō preserved)</w:t>
            </w:r>
          </w:p>
        </w:tc>
      </w:tr>
      <w:tr w:rsidR="00124E6C" w14:paraId="56C384B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0586817" w14:textId="77777777" w:rsidR="00124E6C" w:rsidRDefault="00E5072F">
            <w:r>
              <w:rPr>
                <w:i/>
                <w:iCs/>
                <w:sz w:val="21"/>
                <w:szCs w:val="21"/>
              </w:rPr>
              <w:t>tur</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9DF82C" w14:textId="77777777" w:rsidR="00124E6C" w:rsidRDefault="00E5072F">
            <w:r>
              <w:rPr>
                <w:sz w:val="21"/>
                <w:szCs w:val="21"/>
              </w:rPr>
              <w:t>Classical Armenian</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468435" w14:textId="77777777" w:rsidR="00124E6C" w:rsidRDefault="00E5072F">
            <w:r>
              <w:rPr>
                <w:i/>
                <w:iCs/>
                <w:sz w:val="21"/>
                <w:szCs w:val="21"/>
              </w:rPr>
              <w:t>gift</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4A9F05" w14:textId="77777777" w:rsidR="00124E6C" w:rsidRDefault="00E5072F">
            <w:r>
              <w:rPr>
                <w:sz w:val="21"/>
                <w:szCs w:val="21"/>
              </w:rPr>
              <w:t>*</w:t>
            </w:r>
            <w:proofErr w:type="spellStart"/>
            <w:r>
              <w:rPr>
                <w:sz w:val="21"/>
                <w:szCs w:val="21"/>
              </w:rPr>
              <w:t>dōr</w:t>
            </w:r>
            <w:proofErr w:type="spellEnd"/>
            <w:r>
              <w:rPr>
                <w:sz w:val="21"/>
                <w:szCs w:val="21"/>
              </w:rPr>
              <w:t>-om → Arm. tur (PIE *ō → Arm. u, regular)</w:t>
            </w:r>
          </w:p>
        </w:tc>
      </w:tr>
      <w:tr w:rsidR="00124E6C" w14:paraId="256B9E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C845AA" w14:textId="77777777" w:rsidR="00124E6C" w:rsidRDefault="00E5072F">
            <w:proofErr w:type="spellStart"/>
            <w:r>
              <w:rPr>
                <w:i/>
                <w:iCs/>
                <w:sz w:val="21"/>
                <w:szCs w:val="21"/>
              </w:rPr>
              <w:t>dorn</w:t>
            </w:r>
            <w:proofErr w:type="spellEnd"/>
            <w:r>
              <w:rPr>
                <w:i/>
                <w:iCs/>
                <w:sz w:val="21"/>
                <w:szCs w:val="21"/>
              </w:rPr>
              <w:t xml:space="preserve">, </w:t>
            </w:r>
            <w:proofErr w:type="spellStart"/>
            <w:r>
              <w:rPr>
                <w:i/>
                <w:iCs/>
                <w:sz w:val="21"/>
                <w:szCs w:val="21"/>
              </w:rPr>
              <w:t>dwrn</w:t>
            </w:r>
            <w:proofErr w:type="spellEnd"/>
            <w:r>
              <w:rPr>
                <w:i/>
                <w:iCs/>
                <w:sz w:val="21"/>
                <w:szCs w:val="21"/>
              </w:rPr>
              <w:t xml:space="preserve">, </w:t>
            </w:r>
            <w:proofErr w:type="spellStart"/>
            <w:r>
              <w:rPr>
                <w:i/>
                <w:iCs/>
                <w:sz w:val="21"/>
                <w:szCs w:val="21"/>
              </w:rPr>
              <w:t>dourn</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256008" w14:textId="77777777" w:rsidR="00124E6C" w:rsidRDefault="00E5072F">
            <w:r>
              <w:rPr>
                <w:sz w:val="21"/>
                <w:szCs w:val="21"/>
              </w:rPr>
              <w:t>Irish, Welsh, Breton</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E1BB25" w14:textId="77777777" w:rsidR="00124E6C" w:rsidRDefault="00E5072F">
            <w:r>
              <w:rPr>
                <w:i/>
                <w:iCs/>
                <w:sz w:val="21"/>
                <w:szCs w:val="21"/>
              </w:rPr>
              <w:t>fist, hand</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D542AD" w14:textId="77777777" w:rsidR="00124E6C" w:rsidRDefault="00E5072F">
            <w:r>
              <w:rPr>
                <w:sz w:val="21"/>
                <w:szCs w:val="21"/>
              </w:rPr>
              <w:t>zero grade + singulative *-n-: *</w:t>
            </w:r>
            <w:proofErr w:type="spellStart"/>
            <w:r>
              <w:rPr>
                <w:sz w:val="21"/>
                <w:szCs w:val="21"/>
              </w:rPr>
              <w:t>dr̥n-os</w:t>
            </w:r>
            <w:proofErr w:type="spellEnd"/>
          </w:p>
        </w:tc>
      </w:tr>
      <w:tr w:rsidR="00124E6C" w14:paraId="337E5E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CA1AD1A" w14:textId="77777777" w:rsidR="00124E6C" w:rsidRDefault="00E5072F">
            <w:proofErr w:type="spellStart"/>
            <w:r>
              <w:rPr>
                <w:i/>
                <w:iCs/>
                <w:sz w:val="21"/>
                <w:szCs w:val="21"/>
              </w:rPr>
              <w:t>déarna</w:t>
            </w:r>
            <w:proofErr w:type="spellEnd"/>
            <w:r>
              <w:rPr>
                <w:i/>
                <w:iCs/>
                <w:sz w:val="21"/>
                <w:szCs w:val="21"/>
              </w:rPr>
              <w:t xml:space="preserve">, </w:t>
            </w:r>
            <w:proofErr w:type="spellStart"/>
            <w:r>
              <w:rPr>
                <w:i/>
                <w:iCs/>
                <w:sz w:val="21"/>
                <w:szCs w:val="21"/>
              </w:rPr>
              <w:t>deàrna</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7A815B" w14:textId="77777777" w:rsidR="00124E6C" w:rsidRDefault="00E5072F">
            <w:r>
              <w:rPr>
                <w:sz w:val="21"/>
                <w:szCs w:val="21"/>
              </w:rPr>
              <w:t>Irish, Gaelic</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3C161C3" w14:textId="77777777" w:rsidR="00124E6C" w:rsidRDefault="00E5072F">
            <w:r>
              <w:rPr>
                <w:i/>
                <w:iCs/>
                <w:sz w:val="21"/>
                <w:szCs w:val="21"/>
              </w:rPr>
              <w:t>palm of the hand</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CD070A7" w14:textId="77777777" w:rsidR="00124E6C" w:rsidRDefault="00E5072F">
            <w:r>
              <w:rPr>
                <w:sz w:val="21"/>
                <w:szCs w:val="21"/>
              </w:rPr>
              <w:t>full grade + singulative *-n- + ā-stem: *dern-ā</w:t>
            </w:r>
          </w:p>
        </w:tc>
      </w:tr>
    </w:tbl>
    <w:p w14:paraId="120E9263" w14:textId="77777777" w:rsidR="00124E6C" w:rsidRDefault="00124E6C">
      <w:pPr>
        <w:spacing w:before="100"/>
      </w:pPr>
    </w:p>
    <w:p w14:paraId="54129337" w14:textId="77777777" w:rsidR="00124E6C" w:rsidRDefault="00E5072F">
      <w:pPr>
        <w:spacing w:after="200" w:line="300" w:lineRule="auto"/>
        <w:jc w:val="both"/>
      </w:pPr>
      <w:r>
        <w:lastRenderedPageBreak/>
        <w:t>Ten forms across six branches — Greek, Hittite, Indo-Iranian, Baltic, Armenian, Celtic — derive from a single root *der- by regular sound change and productive morphological pattern. The laryngeal *h₃ appears in none of them, because it was never there.</w:t>
      </w:r>
    </w:p>
    <w:p w14:paraId="67A6881C" w14:textId="77777777" w:rsidR="00124E6C" w:rsidRDefault="00E5072F">
      <w:pPr>
        <w:pStyle w:val="Heading1"/>
      </w:pPr>
      <w:r>
        <w:t>8. On the Standard Reconstruction</w:t>
      </w:r>
    </w:p>
    <w:p w14:paraId="7AC07FEC" w14:textId="77777777" w:rsidR="00124E6C" w:rsidRDefault="00E5072F">
      <w:pPr>
        <w:spacing w:after="200" w:line="300" w:lineRule="auto"/>
        <w:jc w:val="both"/>
      </w:pPr>
      <w:r>
        <w:t xml:space="preserve">The reconstruction </w:t>
      </w:r>
      <w:r>
        <w:rPr>
          <w:i/>
          <w:iCs/>
        </w:rPr>
        <w:t>*deh₃-</w:t>
      </w:r>
      <w:r>
        <w:t xml:space="preserve"> rests on two arguments. The first is root structure: before laryngeal theory, </w:t>
      </w:r>
      <w:r>
        <w:rPr>
          <w:i/>
          <w:iCs/>
        </w:rPr>
        <w:t>*</w:t>
      </w:r>
      <w:proofErr w:type="spellStart"/>
      <w:r>
        <w:rPr>
          <w:i/>
          <w:iCs/>
        </w:rPr>
        <w:t>dō</w:t>
      </w:r>
      <w:proofErr w:type="spellEnd"/>
      <w:r>
        <w:rPr>
          <w:i/>
          <w:iCs/>
        </w:rPr>
        <w:t>-</w:t>
      </w:r>
      <w:r>
        <w:t xml:space="preserve"> was structurally anomalous, a root that ended in a vowel rather than a consonant. The laryngeal fixed this anomaly. The second is the o-coloring of the zero grade: forms like </w:t>
      </w:r>
      <w:proofErr w:type="spellStart"/>
      <w:r>
        <w:t>δοτός</w:t>
      </w:r>
      <w:proofErr w:type="spellEnd"/>
      <w:r>
        <w:t xml:space="preserve"> “given” have an </w:t>
      </w:r>
      <w:r>
        <w:rPr>
          <w:i/>
          <w:iCs/>
        </w:rPr>
        <w:t>o</w:t>
      </w:r>
      <w:r>
        <w:t xml:space="preserve"> where the standard account expects an </w:t>
      </w:r>
      <w:r>
        <w:rPr>
          <w:i/>
          <w:iCs/>
        </w:rPr>
        <w:t>e</w:t>
      </w:r>
      <w:r>
        <w:t xml:space="preserve">, and this </w:t>
      </w:r>
      <w:r>
        <w:rPr>
          <w:i/>
          <w:iCs/>
        </w:rPr>
        <w:t>o</w:t>
      </w:r>
      <w:r>
        <w:t xml:space="preserve"> is attributed to </w:t>
      </w:r>
      <w:r>
        <w:rPr>
          <w:i/>
          <w:iCs/>
        </w:rPr>
        <w:t>*h₃</w:t>
      </w:r>
      <w:r>
        <w:t xml:space="preserve"> coloring.</w:t>
      </w:r>
    </w:p>
    <w:p w14:paraId="45F87433" w14:textId="77777777" w:rsidR="00124E6C" w:rsidRDefault="00E5072F">
      <w:pPr>
        <w:spacing w:after="200" w:line="300" w:lineRule="auto"/>
        <w:jc w:val="both"/>
      </w:pPr>
      <w:r>
        <w:t xml:space="preserve">Neither argument survives contact with the present hypothesis. The root structure argument: </w:t>
      </w:r>
      <w:r>
        <w:rPr>
          <w:i/>
          <w:iCs/>
        </w:rPr>
        <w:t>*der-</w:t>
      </w:r>
      <w:r>
        <w:t xml:space="preserve"> ends in a consonant. It satisfies the PIE root constraint just as </w:t>
      </w:r>
      <w:r>
        <w:rPr>
          <w:i/>
          <w:iCs/>
        </w:rPr>
        <w:t>*deh₃-</w:t>
      </w:r>
      <w:r>
        <w:t xml:space="preserve"> does, without requiring a posited consonant that has left no trace in any daughter language. The o-coloring argument: every PIE </w:t>
      </w:r>
      <w:proofErr w:type="spellStart"/>
      <w:r>
        <w:t>CeRC</w:t>
      </w:r>
      <w:proofErr w:type="spellEnd"/>
      <w:r>
        <w:t xml:space="preserve"> root has an o-grade as the regular ablaut alternant of the e-grade. The </w:t>
      </w:r>
      <w:r>
        <w:rPr>
          <w:i/>
          <w:iCs/>
        </w:rPr>
        <w:t>o</w:t>
      </w:r>
      <w:r>
        <w:t xml:space="preserve"> in </w:t>
      </w:r>
      <w:proofErr w:type="spellStart"/>
      <w:r>
        <w:t>δοτός</w:t>
      </w:r>
      <w:proofErr w:type="spellEnd"/>
      <w:r>
        <w:t xml:space="preserve"> is not evidence for </w:t>
      </w:r>
      <w:r>
        <w:rPr>
          <w:i/>
          <w:iCs/>
        </w:rPr>
        <w:t>*h₃</w:t>
      </w:r>
      <w:r>
        <w:t xml:space="preserve"> coloring; it is the expected o-grade of </w:t>
      </w:r>
      <w:r>
        <w:rPr>
          <w:i/>
          <w:iCs/>
        </w:rPr>
        <w:t>*der-</w:t>
      </w:r>
      <w:r>
        <w:t xml:space="preserve">, exactly parallel to the </w:t>
      </w:r>
      <w:r>
        <w:rPr>
          <w:i/>
          <w:iCs/>
        </w:rPr>
        <w:t>o</w:t>
      </w:r>
      <w:r>
        <w:t xml:space="preserve"> in β</w:t>
      </w:r>
      <w:proofErr w:type="spellStart"/>
      <w:r>
        <w:t>οτός</w:t>
      </w:r>
      <w:proofErr w:type="spellEnd"/>
      <w:r>
        <w:t xml:space="preserve"> from </w:t>
      </w:r>
      <w:r>
        <w:rPr>
          <w:i/>
          <w:iCs/>
        </w:rPr>
        <w:t>*</w:t>
      </w:r>
      <w:proofErr w:type="spellStart"/>
      <w:r>
        <w:rPr>
          <w:i/>
          <w:iCs/>
        </w:rPr>
        <w:t>gwher</w:t>
      </w:r>
      <w:proofErr w:type="spellEnd"/>
      <w:r>
        <w:rPr>
          <w:i/>
          <w:iCs/>
        </w:rPr>
        <w:t>-</w:t>
      </w:r>
      <w:r>
        <w:t xml:space="preserve">, </w:t>
      </w:r>
      <w:proofErr w:type="spellStart"/>
      <w:r>
        <w:t>γνωτός</w:t>
      </w:r>
      <w:proofErr w:type="spellEnd"/>
      <w:r>
        <w:t xml:space="preserve"> from </w:t>
      </w:r>
      <w:r>
        <w:rPr>
          <w:i/>
          <w:iCs/>
        </w:rPr>
        <w:t>*</w:t>
      </w:r>
      <w:proofErr w:type="spellStart"/>
      <w:r>
        <w:rPr>
          <w:i/>
          <w:iCs/>
        </w:rPr>
        <w:t>gneh</w:t>
      </w:r>
      <w:proofErr w:type="spellEnd"/>
      <w:r>
        <w:rPr>
          <w:i/>
          <w:iCs/>
        </w:rPr>
        <w:t>₁-</w:t>
      </w:r>
      <w:r>
        <w:t>, and every other o-grade verbal adjective in Greek.</w:t>
      </w:r>
    </w:p>
    <w:p w14:paraId="678E9EEB" w14:textId="77777777" w:rsidR="00124E6C" w:rsidRDefault="00E5072F">
      <w:pPr>
        <w:spacing w:after="200" w:line="300" w:lineRule="auto"/>
        <w:jc w:val="both"/>
      </w:pPr>
      <w:r>
        <w:t xml:space="preserve">The deeper issue is what the laryngeal </w:t>
      </w:r>
      <w:r>
        <w:rPr>
          <w:i/>
          <w:iCs/>
        </w:rPr>
        <w:t>*h₃</w:t>
      </w:r>
      <w:r>
        <w:t xml:space="preserve"> was called upon to explain. It was posited to account for a long vowel. The long vowel has a regular explanation: coda-</w:t>
      </w:r>
      <w:r>
        <w:rPr>
          <w:i/>
          <w:iCs/>
        </w:rPr>
        <w:t>r</w:t>
      </w:r>
      <w:r>
        <w:t xml:space="preserve"> absorption in the o-grade of </w:t>
      </w:r>
      <w:r>
        <w:rPr>
          <w:i/>
          <w:iCs/>
        </w:rPr>
        <w:t>*der-</w:t>
      </w:r>
      <w:r>
        <w:t>. When the phenomenon a hypothesis was invented to explain has an independent explanation, the hypothesis becomes unnecessary. This is not a refutation of laryngeal theory in general; it is the observation that this particular laryngeal was doing work that did not need doing.</w:t>
      </w:r>
    </w:p>
    <w:p w14:paraId="657387C4" w14:textId="77777777" w:rsidR="00124E6C" w:rsidRDefault="00124E6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124E6C" w14:paraId="332948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1C2C67B6" w14:textId="77777777" w:rsidR="00124E6C" w:rsidRDefault="00E5072F">
            <w:r>
              <w:rPr>
                <w:b/>
                <w:bCs/>
                <w:sz w:val="21"/>
                <w:szCs w:val="21"/>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6E936E1B" w14:textId="77777777" w:rsidR="00124E6C" w:rsidRDefault="00E5072F">
            <w:r>
              <w:rPr>
                <w:b/>
                <w:bCs/>
                <w:sz w:val="21"/>
                <w:szCs w:val="21"/>
              </w:rPr>
              <w:t>Standard *deh₃-</w:t>
            </w:r>
          </w:p>
        </w:tc>
        <w:tc>
          <w:tcPr>
            <w:tcW w:w="3960" w:type="dxa"/>
            <w:tcBorders>
              <w:top w:val="single" w:sz="1" w:space="0" w:color="CCCCCC"/>
              <w:left w:val="single" w:sz="1" w:space="0" w:color="CCCCCC"/>
              <w:bottom w:val="single" w:sz="1" w:space="0" w:color="CCCCCC"/>
              <w:right w:val="single" w:sz="1" w:space="0" w:color="CCCCCC"/>
            </w:tcBorders>
            <w:shd w:val="clear" w:color="auto" w:fill="F0EDE8"/>
            <w:tcMar>
              <w:top w:w="80" w:type="dxa"/>
              <w:left w:w="130" w:type="dxa"/>
              <w:bottom w:w="80" w:type="dxa"/>
              <w:right w:w="130" w:type="dxa"/>
            </w:tcMar>
          </w:tcPr>
          <w:p w14:paraId="28F3FC78" w14:textId="77777777" w:rsidR="00124E6C" w:rsidRDefault="00E5072F">
            <w:r>
              <w:rPr>
                <w:b/>
                <w:bCs/>
                <w:sz w:val="21"/>
                <w:szCs w:val="21"/>
              </w:rPr>
              <w:t>Proposed *der-</w:t>
            </w:r>
          </w:p>
        </w:tc>
      </w:tr>
      <w:tr w:rsidR="00124E6C" w14:paraId="32D786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CB9C31" w14:textId="77777777" w:rsidR="00124E6C" w:rsidRDefault="00E5072F">
            <w:r>
              <w:rPr>
                <w:sz w:val="21"/>
                <w:szCs w:val="21"/>
              </w:rPr>
              <w:t>Source of long vowel</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33D88C" w14:textId="77777777" w:rsidR="00124E6C" w:rsidRDefault="00E5072F">
            <w:r>
              <w:rPr>
                <w:sz w:val="21"/>
                <w:szCs w:val="21"/>
              </w:rPr>
              <w:t>Laryngeal *h₃ (posited)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07370B" w14:textId="77777777" w:rsidR="00124E6C" w:rsidRDefault="00E5072F">
            <w:r>
              <w:rPr>
                <w:sz w:val="21"/>
                <w:szCs w:val="21"/>
              </w:rPr>
              <w:t>Coda-r absorption (documented in cognates)</w:t>
            </w:r>
          </w:p>
        </w:tc>
      </w:tr>
      <w:tr w:rsidR="00124E6C" w14:paraId="0CA9E2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3F6205" w14:textId="77777777" w:rsidR="00124E6C" w:rsidRDefault="00E5072F">
            <w:r>
              <w:rPr>
                <w:sz w:val="21"/>
                <w:szCs w:val="21"/>
              </w:rPr>
              <w:t xml:space="preserve">Hittite </w:t>
            </w:r>
            <w:proofErr w:type="spellStart"/>
            <w:r>
              <w:rPr>
                <w:sz w:val="21"/>
                <w:szCs w:val="21"/>
              </w:rPr>
              <w:t>dā</w:t>
            </w:r>
            <w:proofErr w:type="spellEnd"/>
            <w:r>
              <w:rPr>
                <w:sz w:val="21"/>
                <w:szCs w:val="21"/>
              </w:rPr>
              <w:t>- without laryngeal trace</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A0087F" w14:textId="77777777" w:rsidR="00124E6C" w:rsidRDefault="00E5072F">
            <w:r>
              <w:rPr>
                <w:sz w:val="21"/>
                <w:szCs w:val="21"/>
              </w:rPr>
              <w:t>Standing problem, unresolved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72D031" w14:textId="77777777" w:rsidR="00124E6C" w:rsidRDefault="00E5072F">
            <w:r>
              <w:rPr>
                <w:sz w:val="21"/>
                <w:szCs w:val="21"/>
              </w:rPr>
              <w:t>Expected: no laryngeal in the root</w:t>
            </w:r>
          </w:p>
        </w:tc>
      </w:tr>
      <w:tr w:rsidR="00124E6C" w14:paraId="1C0B1A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6D0916" w14:textId="77777777" w:rsidR="00124E6C" w:rsidRPr="001804C8" w:rsidRDefault="00E5072F">
            <w:pPr>
              <w:rPr>
                <w:lang w:val="fr-FR"/>
              </w:rPr>
            </w:pPr>
            <w:r w:rsidRPr="001804C8">
              <w:rPr>
                <w:sz w:val="21"/>
                <w:szCs w:val="21"/>
                <w:lang w:val="fr-FR"/>
              </w:rPr>
              <w:t>Root structure (PIE CVC constraint)</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027E50" w14:textId="77777777" w:rsidR="00124E6C" w:rsidRDefault="00E5072F">
            <w:r>
              <w:rPr>
                <w:sz w:val="21"/>
                <w:szCs w:val="21"/>
              </w:rPr>
              <w:t>Satisfied by *h₃ as final consonant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B49D81" w14:textId="77777777" w:rsidR="00124E6C" w:rsidRDefault="00E5072F">
            <w:r>
              <w:rPr>
                <w:sz w:val="21"/>
                <w:szCs w:val="21"/>
              </w:rPr>
              <w:t>Satisfied by *-r- as final consonant</w:t>
            </w:r>
          </w:p>
        </w:tc>
      </w:tr>
      <w:tr w:rsidR="00124E6C" w14:paraId="26FEF2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06985E" w14:textId="77777777" w:rsidR="00124E6C" w:rsidRDefault="00E5072F">
            <w:r>
              <w:rPr>
                <w:sz w:val="21"/>
                <w:szCs w:val="21"/>
              </w:rPr>
              <w:t>o-grade (</w:t>
            </w:r>
            <w:proofErr w:type="spellStart"/>
            <w:r>
              <w:rPr>
                <w:sz w:val="21"/>
                <w:szCs w:val="21"/>
              </w:rPr>
              <w:t>dotos</w:t>
            </w:r>
            <w:proofErr w:type="spellEnd"/>
            <w:r>
              <w:rPr>
                <w:sz w:val="21"/>
                <w:szCs w:val="21"/>
              </w:rPr>
              <w:t xml:space="preserve">, </w:t>
            </w:r>
            <w:proofErr w:type="spellStart"/>
            <w:r>
              <w:rPr>
                <w:sz w:val="21"/>
                <w:szCs w:val="21"/>
              </w:rPr>
              <w:t>didomi</w:t>
            </w:r>
            <w:proofErr w:type="spellEnd"/>
            <w:r>
              <w:rPr>
                <w:sz w:val="21"/>
                <w:szCs w:val="21"/>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1045BC" w14:textId="77777777" w:rsidR="00124E6C" w:rsidRDefault="00E5072F">
            <w:r>
              <w:rPr>
                <w:sz w:val="21"/>
                <w:szCs w:val="21"/>
              </w:rPr>
              <w:t>Attributed to *h₃ coloring</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50133C" w14:textId="77777777" w:rsidR="00124E6C" w:rsidRDefault="00E5072F">
            <w:r>
              <w:rPr>
                <w:sz w:val="21"/>
                <w:szCs w:val="21"/>
              </w:rPr>
              <w:t>Regular ablaut o-grade of *der-</w:t>
            </w:r>
          </w:p>
        </w:tc>
      </w:tr>
      <w:tr w:rsidR="00124E6C" w14:paraId="331C1D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9B0C31" w14:textId="77777777" w:rsidR="00124E6C" w:rsidRDefault="00E5072F">
            <w:r>
              <w:rPr>
                <w:sz w:val="21"/>
                <w:szCs w:val="21"/>
              </w:rPr>
              <w:t>Give vs. Take polarity</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02F7C7B" w14:textId="77777777" w:rsidR="00124E6C" w:rsidRDefault="00E5072F">
            <w:r>
              <w:rPr>
                <w:sz w:val="21"/>
                <w:szCs w:val="21"/>
              </w:rPr>
              <w:t>Described, not explained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C75BDE" w14:textId="77777777" w:rsidR="00124E6C" w:rsidRDefault="00E5072F">
            <w:r>
              <w:rPr>
                <w:sz w:val="21"/>
                <w:szCs w:val="21"/>
              </w:rPr>
              <w:t>Resolved: both directions of the hand’s action</w:t>
            </w:r>
          </w:p>
        </w:tc>
      </w:tr>
      <w:tr w:rsidR="00124E6C" w14:paraId="603139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AB615E" w14:textId="77777777" w:rsidR="00124E6C" w:rsidRDefault="00E5072F">
            <w:proofErr w:type="spellStart"/>
            <w:r>
              <w:rPr>
                <w:sz w:val="21"/>
                <w:szCs w:val="21"/>
              </w:rPr>
              <w:t>δ</w:t>
            </w:r>
            <w:r>
              <w:rPr>
                <w:sz w:val="21"/>
                <w:szCs w:val="21"/>
              </w:rPr>
              <w:t>ῶ</w:t>
            </w:r>
            <w:r>
              <w:rPr>
                <w:sz w:val="21"/>
                <w:szCs w:val="21"/>
              </w:rPr>
              <w:t>ρον</w:t>
            </w:r>
            <w:proofErr w:type="spellEnd"/>
            <w:r>
              <w:rPr>
                <w:sz w:val="21"/>
                <w:szCs w:val="21"/>
              </w:rPr>
              <w:t xml:space="preserve"> gift and palm-breadth</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1C34617" w14:textId="77777777" w:rsidR="00124E6C" w:rsidRDefault="00E5072F">
            <w:r>
              <w:rPr>
                <w:sz w:val="21"/>
                <w:szCs w:val="21"/>
              </w:rPr>
              <w:t>Two unrelated homophones (</w:t>
            </w:r>
            <w:proofErr w:type="spellStart"/>
            <w:r>
              <w:rPr>
                <w:sz w:val="21"/>
                <w:szCs w:val="21"/>
              </w:rPr>
              <w:t>Beekes</w:t>
            </w:r>
            <w:proofErr w:type="spellEnd"/>
            <w:r>
              <w:rPr>
                <w:sz w:val="21"/>
                <w:szCs w:val="21"/>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64AC41" w14:textId="77777777" w:rsidR="00124E6C" w:rsidRDefault="00E5072F">
            <w:r>
              <w:rPr>
                <w:sz w:val="21"/>
                <w:szCs w:val="21"/>
              </w:rPr>
              <w:t>One word; body-part sense is primary</w:t>
            </w:r>
          </w:p>
        </w:tc>
      </w:tr>
      <w:tr w:rsidR="00124E6C" w14:paraId="380870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86B878" w14:textId="77777777" w:rsidR="00124E6C" w:rsidRDefault="00E5072F">
            <w:r>
              <w:rPr>
                <w:sz w:val="21"/>
                <w:szCs w:val="21"/>
              </w:rPr>
              <w:t xml:space="preserve">Celtic </w:t>
            </w:r>
            <w:proofErr w:type="spellStart"/>
            <w:r>
              <w:rPr>
                <w:sz w:val="21"/>
                <w:szCs w:val="21"/>
              </w:rPr>
              <w:t>dorn</w:t>
            </w:r>
            <w:proofErr w:type="spellEnd"/>
            <w:r>
              <w:rPr>
                <w:sz w:val="21"/>
                <w:szCs w:val="21"/>
              </w:rPr>
              <w:t>/</w:t>
            </w:r>
            <w:proofErr w:type="spellStart"/>
            <w:r>
              <w:rPr>
                <w:sz w:val="21"/>
                <w:szCs w:val="21"/>
              </w:rPr>
              <w:t>derna</w:t>
            </w:r>
            <w:proofErr w:type="spellEnd"/>
            <w:r>
              <w:rPr>
                <w:sz w:val="21"/>
                <w:szCs w:val="21"/>
              </w:rPr>
              <w:t xml:space="preserve"> “hand/palm”</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5FA8DC" w14:textId="77777777" w:rsidR="00124E6C" w:rsidRDefault="00E5072F">
            <w:r>
              <w:rPr>
                <w:sz w:val="21"/>
                <w:szCs w:val="21"/>
              </w:rPr>
              <w:t>Not connected to give/take root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DDF4E3" w14:textId="77777777" w:rsidR="00124E6C" w:rsidRDefault="00E5072F">
            <w:r>
              <w:rPr>
                <w:sz w:val="21"/>
                <w:szCs w:val="21"/>
              </w:rPr>
              <w:t>Direct cognates via singulative *-n-</w:t>
            </w:r>
          </w:p>
        </w:tc>
      </w:tr>
      <w:tr w:rsidR="00124E6C" w14:paraId="76CE5E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D83A66" w14:textId="77777777" w:rsidR="00124E6C" w:rsidRDefault="00E5072F">
            <w:proofErr w:type="spellStart"/>
            <w:r>
              <w:rPr>
                <w:sz w:val="21"/>
                <w:szCs w:val="21"/>
              </w:rPr>
              <w:lastRenderedPageBreak/>
              <w:t>Arcadocypriot</w:t>
            </w:r>
            <w:proofErr w:type="spellEnd"/>
            <w:r>
              <w:rPr>
                <w:sz w:val="21"/>
                <w:szCs w:val="21"/>
              </w:rPr>
              <w:t xml:space="preserve"> </w:t>
            </w:r>
            <w:proofErr w:type="spellStart"/>
            <w:r>
              <w:rPr>
                <w:sz w:val="21"/>
                <w:szCs w:val="21"/>
              </w:rPr>
              <w:t>δάρις</w:t>
            </w:r>
            <w:proofErr w:type="spellEnd"/>
            <w:r>
              <w:rPr>
                <w:sz w:val="21"/>
                <w:szCs w:val="21"/>
              </w:rPr>
              <w:t xml:space="preserve"> “hand-span”</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453DD0" w14:textId="77777777" w:rsidR="00124E6C" w:rsidRDefault="00E5072F">
            <w:r>
              <w:rPr>
                <w:sz w:val="21"/>
                <w:szCs w:val="21"/>
              </w:rPr>
              <w:t>Unconnected (not in standard account)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61177A" w14:textId="77777777" w:rsidR="00124E6C" w:rsidRDefault="00E5072F">
            <w:r>
              <w:rPr>
                <w:sz w:val="21"/>
                <w:szCs w:val="21"/>
              </w:rPr>
              <w:t>Zero grade of *der-, directly attested</w:t>
            </w:r>
          </w:p>
        </w:tc>
      </w:tr>
      <w:tr w:rsidR="00124E6C" w14:paraId="2973FF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6127433" w14:textId="77777777" w:rsidR="00124E6C" w:rsidRDefault="00E5072F">
            <w:r>
              <w:rPr>
                <w:sz w:val="21"/>
                <w:szCs w:val="21"/>
              </w:rPr>
              <w:t>Number of roots required</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D00BDA3" w14:textId="77777777" w:rsidR="00124E6C" w:rsidRDefault="00E5072F">
            <w:r>
              <w:rPr>
                <w:sz w:val="21"/>
                <w:szCs w:val="21"/>
              </w:rPr>
              <w:t>One give/take root + unrelated Celtic hand evidence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7812BF" w14:textId="77777777" w:rsidR="00124E6C" w:rsidRDefault="00E5072F">
            <w:r>
              <w:rPr>
                <w:sz w:val="21"/>
                <w:szCs w:val="21"/>
              </w:rPr>
              <w:t>One root *der- unifying all the evidence</w:t>
            </w:r>
          </w:p>
        </w:tc>
      </w:tr>
    </w:tbl>
    <w:p w14:paraId="620BA0FC" w14:textId="77777777" w:rsidR="00124E6C" w:rsidRDefault="00124E6C">
      <w:pPr>
        <w:spacing w:before="100"/>
      </w:pPr>
    </w:p>
    <w:p w14:paraId="732BBD88" w14:textId="77777777" w:rsidR="00124E6C" w:rsidRDefault="00E5072F">
      <w:pPr>
        <w:pStyle w:val="Heading1"/>
      </w:pPr>
      <w:r>
        <w:t>9. Predictions and Points of Contact with Future Research</w:t>
      </w:r>
    </w:p>
    <w:p w14:paraId="70131060" w14:textId="77777777" w:rsidR="00124E6C" w:rsidRDefault="00E5072F">
      <w:pPr>
        <w:spacing w:after="200" w:line="300" w:lineRule="auto"/>
        <w:jc w:val="both"/>
      </w:pPr>
      <w:r>
        <w:t>A hypothesis worth taking seriously is one that generates testable predictions. The present proposal makes the following.</w:t>
      </w:r>
    </w:p>
    <w:p w14:paraId="26682A63" w14:textId="77777777" w:rsidR="00124E6C" w:rsidRDefault="00E5072F">
      <w:pPr>
        <w:spacing w:after="200" w:line="300" w:lineRule="auto"/>
        <w:jc w:val="both"/>
      </w:pPr>
      <w:r>
        <w:t xml:space="preserve">If the root </w:t>
      </w:r>
      <w:r>
        <w:rPr>
          <w:i/>
          <w:iCs/>
        </w:rPr>
        <w:t>*der-</w:t>
      </w:r>
      <w:r>
        <w:t xml:space="preserve"> is a genuine PIE hand word, other body-part compounds or derivatives may yet be recoverable from branches where the root has been submerged beneath the gift/give semantic layer. The search should concentrate on archaic metrological and anatomical vocabulary, the domains in which body-part meanings tend to be most conservative. The </w:t>
      </w:r>
      <w:proofErr w:type="spellStart"/>
      <w:r>
        <w:t>Arcadocypriot</w:t>
      </w:r>
      <w:proofErr w:type="spellEnd"/>
      <w:r>
        <w:t xml:space="preserve"> </w:t>
      </w:r>
      <w:proofErr w:type="spellStart"/>
      <w:r>
        <w:t>δάρις</w:t>
      </w:r>
      <w:proofErr w:type="spellEnd"/>
      <w:r>
        <w:t xml:space="preserve"> was preserved precisely in this way.</w:t>
      </w:r>
    </w:p>
    <w:p w14:paraId="052EE705" w14:textId="77777777" w:rsidR="00124E6C" w:rsidRDefault="00E5072F">
      <w:pPr>
        <w:spacing w:after="200" w:line="300" w:lineRule="auto"/>
        <w:jc w:val="both"/>
      </w:pPr>
      <w:r>
        <w:t xml:space="preserve">The r/n-heteroclite pattern predicts that oblique forms of the gift nominal — forms in </w:t>
      </w:r>
      <w:r>
        <w:rPr>
          <w:i/>
          <w:iCs/>
        </w:rPr>
        <w:t>-n-</w:t>
      </w:r>
      <w:r>
        <w:t xml:space="preserve"> — will be traceable to the body-part semantic field. Greek </w:t>
      </w:r>
      <w:proofErr w:type="spellStart"/>
      <w:r>
        <w:t>δάνος</w:t>
      </w:r>
      <w:proofErr w:type="spellEnd"/>
      <w:r>
        <w:t xml:space="preserve"> is already such a form. The survey of n-stem derivatives of this root across the family has not yet been systematic; it should be.</w:t>
      </w:r>
    </w:p>
    <w:p w14:paraId="73615021" w14:textId="77777777" w:rsidR="00124E6C" w:rsidRDefault="00E5072F">
      <w:pPr>
        <w:spacing w:after="200" w:line="300" w:lineRule="auto"/>
        <w:jc w:val="both"/>
      </w:pPr>
      <w:r>
        <w:t xml:space="preserve">The hypothesis also generates a negative prediction: if the laryngeal </w:t>
      </w:r>
      <w:r>
        <w:rPr>
          <w:i/>
          <w:iCs/>
        </w:rPr>
        <w:t>*h₃</w:t>
      </w:r>
      <w:r>
        <w:t xml:space="preserve"> was genuinely present in this root, there should be at least one daughter language in which its trace is preserved. Hittite is the language best positioned to preserve initial laryngeals; it shows none. Greek is the language that best reflects laryngeal coloring and lengthening effects; the ω in </w:t>
      </w:r>
      <w:proofErr w:type="spellStart"/>
      <w:r>
        <w:t>δίδωμι</w:t>
      </w:r>
      <w:proofErr w:type="spellEnd"/>
      <w:r>
        <w:t xml:space="preserve"> and ο in </w:t>
      </w:r>
      <w:proofErr w:type="spellStart"/>
      <w:r>
        <w:t>δοτός</w:t>
      </w:r>
      <w:proofErr w:type="spellEnd"/>
      <w:r>
        <w:t xml:space="preserve"> are regular ablaut grades. </w:t>
      </w:r>
      <w:proofErr w:type="spellStart"/>
      <w:r>
        <w:t>Avestan</w:t>
      </w:r>
      <w:proofErr w:type="spellEnd"/>
      <w:r>
        <w:t xml:space="preserve"> preserves laryngeal hiatus effects; the </w:t>
      </w:r>
      <w:proofErr w:type="spellStart"/>
      <w:r>
        <w:t>Avestan</w:t>
      </w:r>
      <w:proofErr w:type="spellEnd"/>
      <w:r>
        <w:t xml:space="preserve"> forms of the give root show no such effects. If a laryngeal trace is found, the present hypothesis require</w:t>
      </w:r>
      <w:r>
        <w:t xml:space="preserve">s revision. In its absence, the reconstruction </w:t>
      </w:r>
      <w:r>
        <w:rPr>
          <w:i/>
          <w:iCs/>
        </w:rPr>
        <w:t>*deh₃-</w:t>
      </w:r>
      <w:r>
        <w:t xml:space="preserve"> is the less parsimonious account.</w:t>
      </w:r>
    </w:p>
    <w:p w14:paraId="774BED5C" w14:textId="77777777" w:rsidR="00124E6C" w:rsidRDefault="00E5072F">
      <w:pPr>
        <w:pStyle w:val="Heading1"/>
      </w:pPr>
      <w:r>
        <w:t>10. Conclusion</w:t>
      </w:r>
    </w:p>
    <w:p w14:paraId="36DDC780" w14:textId="77777777" w:rsidR="00124E6C" w:rsidRDefault="00E5072F">
      <w:pPr>
        <w:spacing w:after="200" w:line="300" w:lineRule="auto"/>
        <w:jc w:val="both"/>
      </w:pPr>
      <w:r>
        <w:t xml:space="preserve">PIE </w:t>
      </w:r>
      <w:r>
        <w:rPr>
          <w:i/>
          <w:iCs/>
        </w:rPr>
        <w:t>*der-</w:t>
      </w:r>
      <w:r>
        <w:t xml:space="preserve"> meant “hand” or “open palm.” The o-grade nominal </w:t>
      </w:r>
      <w:r>
        <w:rPr>
          <w:i/>
          <w:iCs/>
        </w:rPr>
        <w:t>*</w:t>
      </w:r>
      <w:proofErr w:type="spellStart"/>
      <w:r>
        <w:rPr>
          <w:i/>
          <w:iCs/>
        </w:rPr>
        <w:t>dŏr</w:t>
      </w:r>
      <w:proofErr w:type="spellEnd"/>
      <w:r>
        <w:rPr>
          <w:i/>
          <w:iCs/>
        </w:rPr>
        <w:t>-on</w:t>
      </w:r>
      <w:r>
        <w:t xml:space="preserve"> is preserved in Greek </w:t>
      </w:r>
      <w:proofErr w:type="spellStart"/>
      <w:r>
        <w:t>δ</w:t>
      </w:r>
      <w:r>
        <w:t>ῶ</w:t>
      </w:r>
      <w:r>
        <w:t>ρον</w:t>
      </w:r>
      <w:proofErr w:type="spellEnd"/>
      <w:r>
        <w:t xml:space="preserve"> in both its attested senses: the body-part sense in the metrological “palm-breadth,” the social sense in “gift.” The verbal o-grade stem </w:t>
      </w:r>
      <w:r>
        <w:rPr>
          <w:i/>
          <w:iCs/>
        </w:rPr>
        <w:t>*</w:t>
      </w:r>
      <w:proofErr w:type="spellStart"/>
      <w:r>
        <w:rPr>
          <w:i/>
          <w:iCs/>
        </w:rPr>
        <w:t>dŏr</w:t>
      </w:r>
      <w:proofErr w:type="spellEnd"/>
      <w:r>
        <w:rPr>
          <w:i/>
          <w:iCs/>
        </w:rPr>
        <w:t>-</w:t>
      </w:r>
      <w:r>
        <w:t xml:space="preserve"> with coda-</w:t>
      </w:r>
      <w:r>
        <w:rPr>
          <w:i/>
          <w:iCs/>
        </w:rPr>
        <w:t>r</w:t>
      </w:r>
      <w:r>
        <w:t xml:space="preserve"> absorbed before consonant-initial personal endings gives Hittite </w:t>
      </w:r>
      <w:proofErr w:type="spellStart"/>
      <w:r>
        <w:rPr>
          <w:i/>
          <w:iCs/>
        </w:rPr>
        <w:t>dā</w:t>
      </w:r>
      <w:proofErr w:type="spellEnd"/>
      <w:r>
        <w:rPr>
          <w:i/>
          <w:iCs/>
        </w:rPr>
        <w:t>-</w:t>
      </w:r>
      <w:r>
        <w:t xml:space="preserve"> and Sanskrit </w:t>
      </w:r>
      <w:proofErr w:type="spellStart"/>
      <w:r>
        <w:rPr>
          <w:i/>
          <w:iCs/>
        </w:rPr>
        <w:t>dā</w:t>
      </w:r>
      <w:proofErr w:type="spellEnd"/>
      <w:r>
        <w:rPr>
          <w:i/>
          <w:iCs/>
        </w:rPr>
        <w:t>-</w:t>
      </w:r>
      <w:r>
        <w:t xml:space="preserve"> exactly; the long vowel arises by the same process that gives Sanskrit </w:t>
      </w:r>
      <w:proofErr w:type="spellStart"/>
      <w:r>
        <w:rPr>
          <w:i/>
          <w:iCs/>
        </w:rPr>
        <w:t>dāru</w:t>
      </w:r>
      <w:proofErr w:type="spellEnd"/>
      <w:r>
        <w:t xml:space="preserve"> from PIE </w:t>
      </w:r>
      <w:r>
        <w:rPr>
          <w:i/>
          <w:iCs/>
        </w:rPr>
        <w:t>*</w:t>
      </w:r>
      <w:proofErr w:type="spellStart"/>
      <w:r>
        <w:rPr>
          <w:i/>
          <w:iCs/>
        </w:rPr>
        <w:t>doru</w:t>
      </w:r>
      <w:proofErr w:type="spellEnd"/>
      <w:r>
        <w:rPr>
          <w:i/>
          <w:iCs/>
        </w:rPr>
        <w:t>-</w:t>
      </w:r>
      <w:r>
        <w:t xml:space="preserve"> “wood.” The Celtic hand words </w:t>
      </w:r>
      <w:proofErr w:type="spellStart"/>
      <w:r>
        <w:rPr>
          <w:i/>
          <w:iCs/>
        </w:rPr>
        <w:t>dorn</w:t>
      </w:r>
      <w:proofErr w:type="spellEnd"/>
      <w:r>
        <w:t xml:space="preserve"> and </w:t>
      </w:r>
      <w:proofErr w:type="spellStart"/>
      <w:r>
        <w:rPr>
          <w:i/>
          <w:iCs/>
        </w:rPr>
        <w:t>derna</w:t>
      </w:r>
      <w:proofErr w:type="spellEnd"/>
      <w:r>
        <w:t xml:space="preserve"> are singulative </w:t>
      </w:r>
      <w:r>
        <w:rPr>
          <w:i/>
          <w:iCs/>
        </w:rPr>
        <w:t>*-n-</w:t>
      </w:r>
      <w:r>
        <w:t xml:space="preserve"> formations from the ze</w:t>
      </w:r>
      <w:r>
        <w:t xml:space="preserve">ro grade and full grade respectively, confirmed by the compounds for “wrist” and “sword hilt” across four Celtic languages. The </w:t>
      </w:r>
      <w:proofErr w:type="spellStart"/>
      <w:r>
        <w:t>Arcadocypriot</w:t>
      </w:r>
      <w:proofErr w:type="spellEnd"/>
      <w:r>
        <w:t xml:space="preserve"> gloss </w:t>
      </w:r>
      <w:proofErr w:type="spellStart"/>
      <w:r>
        <w:t>δάρις</w:t>
      </w:r>
      <w:proofErr w:type="spellEnd"/>
      <w:r>
        <w:t xml:space="preserve"> preserves the zero grade in Greek as an independent body-part measurement term. Armenian </w:t>
      </w:r>
      <w:r>
        <w:rPr>
          <w:i/>
          <w:iCs/>
        </w:rPr>
        <w:t>tur</w:t>
      </w:r>
      <w:r>
        <w:t xml:space="preserve"> “gift” reflects the long o-grade nominal </w:t>
      </w:r>
      <w:r>
        <w:rPr>
          <w:i/>
          <w:iCs/>
        </w:rPr>
        <w:lastRenderedPageBreak/>
        <w:t>*</w:t>
      </w:r>
      <w:proofErr w:type="spellStart"/>
      <w:r>
        <w:rPr>
          <w:i/>
          <w:iCs/>
        </w:rPr>
        <w:t>dōr</w:t>
      </w:r>
      <w:proofErr w:type="spellEnd"/>
      <w:r>
        <w:rPr>
          <w:i/>
          <w:iCs/>
        </w:rPr>
        <w:t>-om</w:t>
      </w:r>
      <w:r>
        <w:t xml:space="preserve"> via regular Armenian </w:t>
      </w:r>
      <w:r>
        <w:rPr>
          <w:i/>
          <w:iCs/>
        </w:rPr>
        <w:t>*ō &gt; u</w:t>
      </w:r>
      <w:r>
        <w:t>. The give/take polarity resolves once the root is understood as a body-part term: giving and taking are the two directions of the hand’s action, lexicalized differently in different branch</w:t>
      </w:r>
      <w:r>
        <w:t>es.</w:t>
      </w:r>
    </w:p>
    <w:p w14:paraId="753B54AF" w14:textId="77777777" w:rsidR="00124E6C" w:rsidRDefault="00E5072F">
      <w:pPr>
        <w:spacing w:after="200" w:line="300" w:lineRule="auto"/>
        <w:jc w:val="both"/>
      </w:pPr>
      <w:r>
        <w:t>The laryngeal *h₃ was posited to explain the long vowel and to give the root a legal consonant-final structure. The long vowel has a regular explanation from the root's own phonology. The consonant-final structure is provided by -r-. The laryngeal was unnecessary. More than unnecessary: its absence in Hittite, the language most likely to preserve it, is the standing objection to the standard account that the present hypothesis eliminates.</w:t>
      </w:r>
    </w:p>
    <w:p w14:paraId="002CBFF4" w14:textId="77777777" w:rsidR="00124E6C" w:rsidRDefault="00E5072F">
      <w:pPr>
        <w:spacing w:after="200" w:line="300" w:lineRule="auto"/>
        <w:jc w:val="both"/>
      </w:pPr>
      <w:r>
        <w:t>The word for “gift” and the word for “palm-breadth” are the same word because they were always the same word. Homer knew the open hand before he knew the thing it held. In that order of knowing — palm first, gift second — lies the history of a root that the Indo-Europeanists have been looking at for a hundred years without quite seeing what it was holding.</w:t>
      </w:r>
    </w:p>
    <w:p w14:paraId="4FCCA937" w14:textId="77777777" w:rsidR="00124E6C" w:rsidRDefault="00124E6C">
      <w:pPr>
        <w:pBdr>
          <w:bottom w:val="single" w:sz="4" w:space="1" w:color="AAAAAA"/>
        </w:pBdr>
        <w:spacing w:before="320" w:after="320"/>
      </w:pPr>
    </w:p>
    <w:p w14:paraId="798477F3" w14:textId="77777777" w:rsidR="00124E6C" w:rsidRDefault="00E5072F">
      <w:pPr>
        <w:pStyle w:val="Heading2"/>
        <w:spacing w:before="480"/>
      </w:pPr>
      <w:r>
        <w:t>Statement of Contributions</w:t>
      </w:r>
    </w:p>
    <w:p w14:paraId="69FA8CC0" w14:textId="77777777" w:rsidR="00124E6C" w:rsidRDefault="00E5072F">
      <w:pPr>
        <w:spacing w:after="180" w:line="300" w:lineRule="auto"/>
        <w:jc w:val="both"/>
      </w:pPr>
      <w:r>
        <w:t>This paper was produced through a sustained, iterative collaboration between J.M. Chavis and Claude (Anthropic). The collaboration extended over multiple research sessions spanning several days, and was considerably more extensive than the use of AI as a drafting or editing tool. What follows is an honest account of what each party contributed.</w:t>
      </w:r>
    </w:p>
    <w:p w14:paraId="4BF69C1C" w14:textId="77777777" w:rsidR="00124E6C" w:rsidRDefault="00E5072F">
      <w:pPr>
        <w:spacing w:before="160" w:after="120" w:line="300" w:lineRule="auto"/>
        <w:jc w:val="both"/>
      </w:pPr>
      <w:r>
        <w:rPr>
          <w:b/>
          <w:bCs/>
        </w:rPr>
        <w:t>Contributions of J.M. Chavis (first author)</w:t>
      </w:r>
    </w:p>
    <w:p w14:paraId="4ECFA966" w14:textId="77777777" w:rsidR="00124E6C" w:rsidRDefault="00E5072F">
      <w:pPr>
        <w:spacing w:after="180" w:line="300" w:lineRule="auto"/>
        <w:jc w:val="both"/>
      </w:pPr>
      <w:r>
        <w:t xml:space="preserve">J.M. Chavis originated the central hypothesis: that PIE *der- was the original word for “hand” or “open palm,” and that the give/take root traditionally reconstructed as *deh₃- derives from this body-part term rather than the reverse. The identification of the two attested senses of Greek </w:t>
      </w:r>
      <w:proofErr w:type="spellStart"/>
      <w:r>
        <w:t>δ</w:t>
      </w:r>
      <w:r>
        <w:t>ῶ</w:t>
      </w:r>
      <w:r>
        <w:t>ρον</w:t>
      </w:r>
      <w:proofErr w:type="spellEnd"/>
      <w:r>
        <w:t xml:space="preserve">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also made the fu</w:t>
      </w:r>
      <w:r>
        <w:t>ndamental decisions about the scope and framing of the paper — what to include, what to bracket as future research, and how to position the hypothesis against the standard reconstruction. The decision to publish with full disclosure of the collaborative method, and to credit the AI contribution transparently through co-authorship, was Chavis’s alone.</w:t>
      </w:r>
    </w:p>
    <w:p w14:paraId="0FA295FC" w14:textId="77777777" w:rsidR="00124E6C" w:rsidRDefault="00E5072F">
      <w:pPr>
        <w:spacing w:before="160" w:after="120" w:line="300" w:lineRule="auto"/>
        <w:jc w:val="both"/>
      </w:pPr>
      <w:r>
        <w:rPr>
          <w:b/>
          <w:bCs/>
        </w:rPr>
        <w:t>Contributions of Claude, A.I. (second author)</w:t>
      </w:r>
    </w:p>
    <w:p w14:paraId="6B60958C" w14:textId="77777777" w:rsidR="00124E6C" w:rsidRDefault="00E5072F">
      <w:pPr>
        <w:spacing w:after="180" w:line="300" w:lineRule="auto"/>
        <w:jc w:val="both"/>
      </w:pPr>
      <w:r>
        <w:lastRenderedPageBreak/>
        <w:t>Claude contributed substantially to the research, reasoning, and drafting that constitute this paper. Specifically: the systematic cross-linguistic survey of cognate forms across all IE branches (Greek, Hittite, Sanskrit, Celtic, Armenian, Baltic, Slavic, Albanian, and others); the identification and verification of the PIE singulative body-part suffix *-n- as the morphological mechanism underlying the Celtic hand words; the phonological analysis connecting coda-r absorption to Brugmann’s Law and the *</w:t>
      </w:r>
      <w:proofErr w:type="spellStart"/>
      <w:r>
        <w:t>doru</w:t>
      </w:r>
      <w:proofErr w:type="spellEnd"/>
      <w:r>
        <w:t>-/</w:t>
      </w:r>
      <w:proofErr w:type="spellStart"/>
      <w:r>
        <w:t>dāru</w:t>
      </w:r>
      <w:proofErr w:type="spellEnd"/>
      <w:r>
        <w:t xml:space="preserve"> “wood” paradigm; the detailed examination and rejection of alternative explanations for the long ō in </w:t>
      </w:r>
      <w:proofErr w:type="spellStart"/>
      <w:r>
        <w:t>δ</w:t>
      </w:r>
      <w:r>
        <w:t>ῶ</w:t>
      </w:r>
      <w:r>
        <w:t>ρον</w:t>
      </w:r>
      <w:proofErr w:type="spellEnd"/>
      <w:r>
        <w:t xml:space="preserve"> (including the lengthened o-grade mechanism and </w:t>
      </w:r>
      <w:proofErr w:type="spellStart"/>
      <w:r>
        <w:t>Szemerényi’s</w:t>
      </w:r>
      <w:proofErr w:type="spellEnd"/>
      <w:r>
        <w:t xml:space="preserve"> Law); the discovery and analysis of the </w:t>
      </w:r>
      <w:proofErr w:type="spellStart"/>
      <w:r>
        <w:t>Arcadocypriot</w:t>
      </w:r>
      <w:proofErr w:type="spellEnd"/>
      <w:r>
        <w:t xml:space="preserve"> gloss </w:t>
      </w:r>
      <w:proofErr w:type="spellStart"/>
      <w:r>
        <w:t>δáρις</w:t>
      </w:r>
      <w:proofErr w:type="spellEnd"/>
      <w:r>
        <w:t>/</w:t>
      </w:r>
      <w:proofErr w:type="spellStart"/>
      <w:r>
        <w:t>δáρειρ</w:t>
      </w:r>
      <w:proofErr w:type="spellEnd"/>
      <w:r>
        <w:t xml:space="preserve"> as a Greek zero-grade reflex of the root; the identification of the r/n-heteroclite relationship between </w:t>
      </w:r>
      <w:proofErr w:type="spellStart"/>
      <w:r>
        <w:t>δ</w:t>
      </w:r>
      <w:r>
        <w:t>ῶ</w:t>
      </w:r>
      <w:r>
        <w:t>ρον</w:t>
      </w:r>
      <w:proofErr w:type="spellEnd"/>
      <w:r>
        <w:t xml:space="preserve"> and </w:t>
      </w:r>
      <w:proofErr w:type="spellStart"/>
      <w:r>
        <w:t>δáνος</w:t>
      </w:r>
      <w:proofErr w:type="spellEnd"/>
      <w:r>
        <w:t xml:space="preserve">; the analysis of the Hittite </w:t>
      </w:r>
      <w:proofErr w:type="spellStart"/>
      <w:r>
        <w:t>ḥ</w:t>
      </w:r>
      <w:r>
        <w:t>i</w:t>
      </w:r>
      <w:proofErr w:type="spellEnd"/>
      <w:r>
        <w:t>-verb paradigm *</w:t>
      </w:r>
      <w:proofErr w:type="spellStart"/>
      <w:r>
        <w:t>dā</w:t>
      </w:r>
      <w:proofErr w:type="spellEnd"/>
      <w:r>
        <w:t xml:space="preserve">- / di- as a direct reflex of the PIE o-grade / zero-grade alternation; the web searches </w:t>
      </w:r>
      <w:r>
        <w:t>that verified, challenged, and enriched each stage of the argument; and the drafting of the text of this paper across multiple iterations. Claude also raised and helped resolve several critical objections to proposed formulations, including the thematic-vs.-athematic distinction that ruled out the lengthened o-grade mechanism, the *dh- vs. *d- distinction that kept *</w:t>
      </w:r>
      <w:proofErr w:type="spellStart"/>
      <w:r>
        <w:t>dher</w:t>
      </w:r>
      <w:proofErr w:type="spellEnd"/>
      <w:r>
        <w:t>- "hold firm" separate from the present root, and the coda-r analysis that replaced the earlier *</w:t>
      </w:r>
      <w:proofErr w:type="spellStart"/>
      <w:r>
        <w:t>dewr</w:t>
      </w:r>
      <w:proofErr w:type="spellEnd"/>
      <w:r>
        <w:t>- proposal.</w:t>
      </w:r>
    </w:p>
    <w:p w14:paraId="7356141E" w14:textId="77777777" w:rsidR="00124E6C" w:rsidRDefault="00E5072F">
      <w:pPr>
        <w:spacing w:after="180" w:line="300" w:lineRule="auto"/>
        <w:jc w:val="both"/>
      </w:pPr>
      <w:r>
        <w:t>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 was provided by Chavis. Claude did not initiate the project, does not have an independent stake in its conclusions, and cannot take legal or institutional responsibility for the claims made here. That responsibility res</w:t>
      </w:r>
      <w:r>
        <w:t>ts entirely with Chavis.</w:t>
      </w:r>
    </w:p>
    <w:p w14:paraId="484EB145" w14:textId="77777777" w:rsidR="00124E6C" w:rsidRDefault="00E5072F">
      <w:pPr>
        <w:spacing w:after="180" w:line="300" w:lineRule="auto"/>
        <w:jc w:val="both"/>
      </w:pPr>
      <w:r>
        <w:t>The authors present this statement not as a hedge or disclaimer but as a record. The collaboration was genuine. The argument was built together. Its strengths and weaknesses belong to both.</w:t>
      </w:r>
    </w:p>
    <w:p w14:paraId="0DF36CFA" w14:textId="77777777" w:rsidR="00124E6C" w:rsidRDefault="00124E6C">
      <w:pPr>
        <w:pBdr>
          <w:bottom w:val="single" w:sz="4" w:space="1" w:color="AAAAAA"/>
        </w:pBdr>
        <w:spacing w:before="320" w:after="320"/>
      </w:pPr>
    </w:p>
    <w:p w14:paraId="4EA85C2E" w14:textId="77777777" w:rsidR="00124E6C" w:rsidRDefault="00E5072F">
      <w:pPr>
        <w:pStyle w:val="Heading2"/>
      </w:pPr>
      <w:r>
        <w:t>Select References</w:t>
      </w:r>
    </w:p>
    <w:p w14:paraId="2BE534BE" w14:textId="77777777" w:rsidR="00124E6C" w:rsidRDefault="00E5072F">
      <w:pPr>
        <w:spacing w:after="140" w:line="276" w:lineRule="auto"/>
        <w:ind w:left="480" w:hanging="480"/>
      </w:pPr>
      <w:proofErr w:type="spellStart"/>
      <w:r>
        <w:rPr>
          <w:sz w:val="21"/>
          <w:szCs w:val="21"/>
        </w:rPr>
        <w:t>Beekes</w:t>
      </w:r>
      <w:proofErr w:type="spellEnd"/>
      <w:r>
        <w:rPr>
          <w:sz w:val="21"/>
          <w:szCs w:val="21"/>
        </w:rPr>
        <w:t>, R.S.P. 2010. Etymological Dictionary of Greek. 2 vols. Leiden: Brill.</w:t>
      </w:r>
    </w:p>
    <w:p w14:paraId="1325234F" w14:textId="77777777" w:rsidR="00124E6C" w:rsidRDefault="00E5072F">
      <w:pPr>
        <w:spacing w:after="140" w:line="276" w:lineRule="auto"/>
        <w:ind w:left="480" w:hanging="480"/>
      </w:pPr>
      <w:proofErr w:type="spellStart"/>
      <w:r>
        <w:rPr>
          <w:sz w:val="21"/>
          <w:szCs w:val="21"/>
        </w:rPr>
        <w:t>Beekes</w:t>
      </w:r>
      <w:proofErr w:type="spellEnd"/>
      <w:r>
        <w:rPr>
          <w:sz w:val="21"/>
          <w:szCs w:val="21"/>
        </w:rPr>
        <w:t>, R.S.P. (with Kortlandt, F.) 2003. Historical Phonology of Classical Armenian. Ann Arbor: Caravan Books.</w:t>
      </w:r>
    </w:p>
    <w:p w14:paraId="12C84FB7" w14:textId="77777777" w:rsidR="00124E6C" w:rsidRDefault="00E5072F">
      <w:pPr>
        <w:spacing w:after="140" w:line="276" w:lineRule="auto"/>
        <w:ind w:left="480" w:hanging="480"/>
      </w:pPr>
      <w:r>
        <w:rPr>
          <w:sz w:val="21"/>
          <w:szCs w:val="21"/>
        </w:rPr>
        <w:t xml:space="preserve">Dictionary of Greek and Roman Antiquities, </w:t>
      </w:r>
      <w:proofErr w:type="spellStart"/>
      <w:r>
        <w:rPr>
          <w:sz w:val="21"/>
          <w:szCs w:val="21"/>
        </w:rPr>
        <w:t>s.v.</w:t>
      </w:r>
      <w:proofErr w:type="spellEnd"/>
      <w:r>
        <w:rPr>
          <w:sz w:val="21"/>
          <w:szCs w:val="21"/>
        </w:rPr>
        <w:t xml:space="preserve"> mensura. Ed. W. Smith. 1890. London: Murray.</w:t>
      </w:r>
    </w:p>
    <w:p w14:paraId="29A6D3EF" w14:textId="77777777" w:rsidR="00124E6C" w:rsidRDefault="00E5072F">
      <w:pPr>
        <w:spacing w:after="140" w:line="276" w:lineRule="auto"/>
        <w:ind w:left="480" w:hanging="480"/>
      </w:pPr>
      <w:r>
        <w:rPr>
          <w:sz w:val="21"/>
          <w:szCs w:val="21"/>
        </w:rPr>
        <w:t>van Beek, L. 2011. Singulative n-stems in Indo-European. Diss., Leiden University.</w:t>
      </w:r>
    </w:p>
    <w:p w14:paraId="001D3100" w14:textId="77777777" w:rsidR="00124E6C" w:rsidRDefault="00E5072F">
      <w:pPr>
        <w:spacing w:after="140" w:line="276" w:lineRule="auto"/>
        <w:ind w:left="480" w:hanging="480"/>
      </w:pPr>
      <w:proofErr w:type="spellStart"/>
      <w:r>
        <w:rPr>
          <w:sz w:val="21"/>
          <w:szCs w:val="21"/>
        </w:rPr>
        <w:t>Kloekhorst</w:t>
      </w:r>
      <w:proofErr w:type="spellEnd"/>
      <w:r>
        <w:rPr>
          <w:sz w:val="21"/>
          <w:szCs w:val="21"/>
        </w:rPr>
        <w:t>, A. 2008. Etymological Dictionary of the Hittite Inherited Lexicon. Leiden: Brill.</w:t>
      </w:r>
    </w:p>
    <w:p w14:paraId="7AED70D0" w14:textId="77777777" w:rsidR="00124E6C" w:rsidRDefault="00E5072F">
      <w:pPr>
        <w:spacing w:after="140" w:line="276" w:lineRule="auto"/>
        <w:ind w:left="480" w:hanging="480"/>
      </w:pPr>
      <w:r>
        <w:rPr>
          <w:sz w:val="21"/>
          <w:szCs w:val="21"/>
        </w:rPr>
        <w:t>Matasóvić, R. 2009. Etymological Dictionary of Proto-Celtic. Leiden: Brill.</w:t>
      </w:r>
    </w:p>
    <w:p w14:paraId="020DD507" w14:textId="77777777" w:rsidR="00124E6C" w:rsidRDefault="00E5072F">
      <w:pPr>
        <w:spacing w:after="140" w:line="276" w:lineRule="auto"/>
        <w:ind w:left="480" w:hanging="480"/>
      </w:pPr>
      <w:r>
        <w:rPr>
          <w:sz w:val="21"/>
          <w:szCs w:val="21"/>
        </w:rPr>
        <w:t>Matasóvić, R. 2012. A Grammatical Sketch of Classical Armenian.</w:t>
      </w:r>
    </w:p>
    <w:p w14:paraId="67B219F9" w14:textId="77777777" w:rsidR="00124E6C" w:rsidRDefault="00E5072F">
      <w:pPr>
        <w:spacing w:after="140" w:line="276" w:lineRule="auto"/>
        <w:ind w:left="480" w:hanging="480"/>
      </w:pPr>
      <w:r>
        <w:rPr>
          <w:sz w:val="21"/>
          <w:szCs w:val="21"/>
        </w:rPr>
        <w:t>Martirosyan, H.K. 2010. Etymological Dictionary of the Armenian Inherited Lexicon. Leiden: Brill.</w:t>
      </w:r>
    </w:p>
    <w:p w14:paraId="369B5AA6" w14:textId="77777777" w:rsidR="00124E6C" w:rsidRDefault="00E5072F">
      <w:pPr>
        <w:spacing w:after="140" w:line="276" w:lineRule="auto"/>
        <w:ind w:left="480" w:hanging="480"/>
      </w:pPr>
      <w:r>
        <w:rPr>
          <w:sz w:val="21"/>
          <w:szCs w:val="21"/>
        </w:rPr>
        <w:lastRenderedPageBreak/>
        <w:t>Melchert, H.C. 2015. Hittite Historical Phonology after 100 Years. Prague: Charles University.</w:t>
      </w:r>
    </w:p>
    <w:p w14:paraId="00F16016" w14:textId="77777777" w:rsidR="00124E6C" w:rsidRDefault="00E5072F">
      <w:pPr>
        <w:spacing w:after="140" w:line="276" w:lineRule="auto"/>
        <w:ind w:left="480" w:hanging="480"/>
      </w:pPr>
      <w:r>
        <w:rPr>
          <w:sz w:val="21"/>
          <w:szCs w:val="21"/>
        </w:rPr>
        <w:t xml:space="preserve">Pokorny, J. 1959. </w:t>
      </w:r>
      <w:proofErr w:type="spellStart"/>
      <w:r>
        <w:rPr>
          <w:sz w:val="21"/>
          <w:szCs w:val="21"/>
        </w:rPr>
        <w:t>Indogermanisches</w:t>
      </w:r>
      <w:proofErr w:type="spellEnd"/>
      <w:r>
        <w:rPr>
          <w:sz w:val="21"/>
          <w:szCs w:val="21"/>
        </w:rPr>
        <w:t xml:space="preserve"> </w:t>
      </w:r>
      <w:proofErr w:type="spellStart"/>
      <w:r>
        <w:rPr>
          <w:sz w:val="21"/>
          <w:szCs w:val="21"/>
        </w:rPr>
        <w:t>etymologisches</w:t>
      </w:r>
      <w:proofErr w:type="spellEnd"/>
      <w:r>
        <w:rPr>
          <w:sz w:val="21"/>
          <w:szCs w:val="21"/>
        </w:rPr>
        <w:t xml:space="preserve"> </w:t>
      </w:r>
      <w:proofErr w:type="spellStart"/>
      <w:r>
        <w:rPr>
          <w:sz w:val="21"/>
          <w:szCs w:val="21"/>
        </w:rPr>
        <w:t>Wörterbuch</w:t>
      </w:r>
      <w:proofErr w:type="spellEnd"/>
      <w:r>
        <w:rPr>
          <w:sz w:val="21"/>
          <w:szCs w:val="21"/>
        </w:rPr>
        <w:t>. Bern: Francke.</w:t>
      </w:r>
    </w:p>
    <w:p w14:paraId="46FFCDEF" w14:textId="77777777" w:rsidR="00124E6C" w:rsidRDefault="00E5072F">
      <w:pPr>
        <w:spacing w:after="140" w:line="276" w:lineRule="auto"/>
        <w:ind w:left="480" w:hanging="480"/>
      </w:pPr>
      <w:r>
        <w:rPr>
          <w:sz w:val="21"/>
          <w:szCs w:val="21"/>
        </w:rPr>
        <w:t>Tucker, E. 2012. Brugmann’s Law: the problem of Indo-Iranian thematic nouns and adjectives. In: Laws and Rules in Indo-European. Oxford Academic.</w:t>
      </w:r>
    </w:p>
    <w:sectPr w:rsidR="00124E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8254F"/>
    <w:multiLevelType w:val="hybridMultilevel"/>
    <w:tmpl w:val="E6FCFCE6"/>
    <w:lvl w:ilvl="0" w:tplc="A1EEB62A">
      <w:start w:val="1"/>
      <w:numFmt w:val="bullet"/>
      <w:lvlText w:val="●"/>
      <w:lvlJc w:val="left"/>
      <w:pPr>
        <w:ind w:left="720" w:hanging="360"/>
      </w:pPr>
    </w:lvl>
    <w:lvl w:ilvl="1" w:tplc="000E9620">
      <w:start w:val="1"/>
      <w:numFmt w:val="bullet"/>
      <w:lvlText w:val="○"/>
      <w:lvlJc w:val="left"/>
      <w:pPr>
        <w:ind w:left="1440" w:hanging="360"/>
      </w:pPr>
    </w:lvl>
    <w:lvl w:ilvl="2" w:tplc="CC48973E">
      <w:start w:val="1"/>
      <w:numFmt w:val="bullet"/>
      <w:lvlText w:val="■"/>
      <w:lvlJc w:val="left"/>
      <w:pPr>
        <w:ind w:left="2160" w:hanging="360"/>
      </w:pPr>
    </w:lvl>
    <w:lvl w:ilvl="3" w:tplc="BB3C9D28">
      <w:start w:val="1"/>
      <w:numFmt w:val="bullet"/>
      <w:lvlText w:val="●"/>
      <w:lvlJc w:val="left"/>
      <w:pPr>
        <w:ind w:left="2880" w:hanging="360"/>
      </w:pPr>
    </w:lvl>
    <w:lvl w:ilvl="4" w:tplc="B13AA078">
      <w:start w:val="1"/>
      <w:numFmt w:val="bullet"/>
      <w:lvlText w:val="○"/>
      <w:lvlJc w:val="left"/>
      <w:pPr>
        <w:ind w:left="3600" w:hanging="360"/>
      </w:pPr>
    </w:lvl>
    <w:lvl w:ilvl="5" w:tplc="C2D63A54">
      <w:start w:val="1"/>
      <w:numFmt w:val="bullet"/>
      <w:lvlText w:val="■"/>
      <w:lvlJc w:val="left"/>
      <w:pPr>
        <w:ind w:left="4320" w:hanging="360"/>
      </w:pPr>
    </w:lvl>
    <w:lvl w:ilvl="6" w:tplc="24AE95D8">
      <w:start w:val="1"/>
      <w:numFmt w:val="bullet"/>
      <w:lvlText w:val="●"/>
      <w:lvlJc w:val="left"/>
      <w:pPr>
        <w:ind w:left="5040" w:hanging="360"/>
      </w:pPr>
    </w:lvl>
    <w:lvl w:ilvl="7" w:tplc="14B4BA1E">
      <w:start w:val="1"/>
      <w:numFmt w:val="bullet"/>
      <w:lvlText w:val="●"/>
      <w:lvlJc w:val="left"/>
      <w:pPr>
        <w:ind w:left="5760" w:hanging="360"/>
      </w:pPr>
    </w:lvl>
    <w:lvl w:ilvl="8" w:tplc="90302836">
      <w:start w:val="1"/>
      <w:numFmt w:val="bullet"/>
      <w:lvlText w:val="●"/>
      <w:lvlJc w:val="left"/>
      <w:pPr>
        <w:ind w:left="6480" w:hanging="360"/>
      </w:pPr>
    </w:lvl>
  </w:abstractNum>
  <w:num w:numId="1" w16cid:durableId="116876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E6C"/>
    <w:rsid w:val="00124E6C"/>
    <w:rsid w:val="001804C8"/>
    <w:rsid w:val="0047444C"/>
    <w:rsid w:val="00E50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37498"/>
  <w15:docId w15:val="{7EA56D75-3A50-4373-89E5-EBA63562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1A1A"/>
      <w:sz w:val="30"/>
      <w:szCs w:val="30"/>
    </w:rPr>
  </w:style>
  <w:style w:type="paragraph" w:styleId="Heading2">
    <w:name w:val="heading 2"/>
    <w:uiPriority w:val="9"/>
    <w:unhideWhenUsed/>
    <w:qFormat/>
    <w:pPr>
      <w:spacing w:before="320" w:after="120"/>
      <w:outlineLvl w:val="1"/>
    </w:pPr>
    <w:rPr>
      <w:b/>
      <w:bCs/>
      <w:color w:val="2C2C2C"/>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4159</Words>
  <Characters>23710</Characters>
  <Application>Microsoft Office Word</Application>
  <DocSecurity>0</DocSecurity>
  <Lines>197</Lines>
  <Paragraphs>55</Paragraphs>
  <ScaleCrop>false</ScaleCrop>
  <Company/>
  <LinksUpToDate>false</LinksUpToDate>
  <CharactersWithSpaces>27814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M Chavis</cp:lastModifiedBy>
  <cp:revision>2</cp:revision>
  <dcterms:created xsi:type="dcterms:W3CDTF">2026-04-23T06:07:00Z</dcterms:created>
  <dcterms:modified xsi:type="dcterms:W3CDTF">2026-04-23T06:07:00Z</dcterms:modified>
</cp:coreProperties>
</file>