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988B7" w14:textId="4FA82818" w:rsidR="003E03F7" w:rsidRPr="00EA00C7" w:rsidRDefault="0070097C" w:rsidP="00016C41">
      <w:pPr>
        <w:pStyle w:val="Title"/>
        <w:shd w:val="clear" w:color="auto" w:fill="FFFFFF" w:themeFill="background1"/>
        <w:spacing w:after="0" w:line="360" w:lineRule="auto"/>
        <w:rPr>
          <w:rFonts w:asciiTheme="majorBidi" w:hAnsiTheme="majorBidi" w:cstheme="majorBidi"/>
          <w:sz w:val="28"/>
          <w:szCs w:val="28"/>
          <w:rtl/>
        </w:rPr>
      </w:pPr>
      <w:r w:rsidRPr="00EA00C7">
        <w:rPr>
          <w:rFonts w:asciiTheme="majorBidi" w:hAnsiTheme="majorBidi" w:cstheme="majorBidi"/>
          <w:sz w:val="28"/>
          <w:szCs w:val="28"/>
        </w:rPr>
        <w:t>Evidence</w:t>
      </w:r>
      <w:r w:rsidR="002B7699" w:rsidRPr="00EA00C7">
        <w:rPr>
          <w:rFonts w:asciiTheme="majorBidi" w:hAnsiTheme="majorBidi" w:cstheme="majorBidi"/>
          <w:sz w:val="28"/>
          <w:szCs w:val="28"/>
        </w:rPr>
        <w:t xml:space="preserve"> for cyclicity in </w:t>
      </w:r>
      <w:r w:rsidR="00E026F4">
        <w:rPr>
          <w:rFonts w:asciiTheme="majorBidi" w:hAnsiTheme="majorBidi" w:cstheme="majorBidi"/>
          <w:sz w:val="28"/>
          <w:szCs w:val="28"/>
        </w:rPr>
        <w:t xml:space="preserve">complex </w:t>
      </w:r>
      <w:r w:rsidR="002B7699" w:rsidRPr="00EA00C7">
        <w:rPr>
          <w:rFonts w:asciiTheme="majorBidi" w:hAnsiTheme="majorBidi" w:cstheme="majorBidi"/>
          <w:sz w:val="28"/>
          <w:szCs w:val="28"/>
        </w:rPr>
        <w:t>reflexive anaphors</w:t>
      </w:r>
      <w:r w:rsidR="00CA517F" w:rsidRPr="00EA00C7">
        <w:rPr>
          <w:rFonts w:asciiTheme="majorBidi" w:hAnsiTheme="majorBidi" w:cstheme="majorBidi"/>
          <w:sz w:val="28"/>
          <w:szCs w:val="28"/>
        </w:rPr>
        <w:t xml:space="preserve"> </w:t>
      </w:r>
    </w:p>
    <w:p w14:paraId="6E2A9EF0" w14:textId="77777777" w:rsidR="000D56AA" w:rsidRPr="00EA00C7" w:rsidRDefault="000D56AA" w:rsidP="000D56AA">
      <w:pPr>
        <w:ind w:firstLine="0"/>
      </w:pPr>
    </w:p>
    <w:p w14:paraId="22172746" w14:textId="7C9F2205" w:rsidR="007E143B" w:rsidRDefault="00BD627C" w:rsidP="0005218D">
      <w:pPr>
        <w:ind w:left="709" w:right="680" w:firstLine="0"/>
        <w:rPr>
          <w:spacing w:val="-5"/>
          <w:sz w:val="21"/>
        </w:rPr>
      </w:pPr>
      <w:r w:rsidRPr="00EA00C7">
        <w:rPr>
          <w:spacing w:val="-5"/>
          <w:sz w:val="21"/>
        </w:rPr>
        <w:t>D</w:t>
      </w:r>
      <w:r w:rsidR="000D56AA" w:rsidRPr="00EA00C7">
        <w:rPr>
          <w:spacing w:val="-5"/>
          <w:sz w:val="21"/>
        </w:rPr>
        <w:t>iachronic studies of the English -</w:t>
      </w:r>
      <w:r w:rsidR="000D56AA" w:rsidRPr="00EA00C7">
        <w:rPr>
          <w:i/>
          <w:iCs/>
          <w:spacing w:val="-5"/>
          <w:sz w:val="21"/>
        </w:rPr>
        <w:t xml:space="preserve">self </w:t>
      </w:r>
      <w:r w:rsidR="000D56AA" w:rsidRPr="00EA00C7">
        <w:rPr>
          <w:spacing w:val="-5"/>
          <w:sz w:val="21"/>
        </w:rPr>
        <w:t>anaphor</w:t>
      </w:r>
      <w:r w:rsidR="002E22DB" w:rsidRPr="00EA00C7">
        <w:rPr>
          <w:spacing w:val="-5"/>
          <w:sz w:val="21"/>
        </w:rPr>
        <w:t xml:space="preserve"> </w:t>
      </w:r>
      <w:r w:rsidR="00C74346" w:rsidRPr="00EA00C7">
        <w:rPr>
          <w:spacing w:val="-5"/>
          <w:sz w:val="21"/>
        </w:rPr>
        <w:t>observe that</w:t>
      </w:r>
      <w:r w:rsidRPr="00EA00C7">
        <w:rPr>
          <w:spacing w:val="-5"/>
          <w:sz w:val="21"/>
        </w:rPr>
        <w:t xml:space="preserve"> its source </w:t>
      </w:r>
      <w:r w:rsidR="00C74346" w:rsidRPr="00EA00C7">
        <w:rPr>
          <w:spacing w:val="-5"/>
          <w:sz w:val="21"/>
        </w:rPr>
        <w:t>is</w:t>
      </w:r>
      <w:r w:rsidRPr="00EA00C7">
        <w:rPr>
          <w:spacing w:val="-5"/>
          <w:sz w:val="21"/>
        </w:rPr>
        <w:t xml:space="preserve"> </w:t>
      </w:r>
      <w:r w:rsidR="00CC427D" w:rsidRPr="00EA00C7">
        <w:rPr>
          <w:spacing w:val="-5"/>
          <w:sz w:val="21"/>
        </w:rPr>
        <w:t>an early</w:t>
      </w:r>
      <w:r w:rsidR="000D56AA" w:rsidRPr="00EA00C7">
        <w:rPr>
          <w:spacing w:val="-5"/>
          <w:sz w:val="21"/>
        </w:rPr>
        <w:t xml:space="preserve"> </w:t>
      </w:r>
      <w:r w:rsidR="000D56AA" w:rsidRPr="00EA00C7">
        <w:rPr>
          <w:i/>
          <w:iCs/>
          <w:spacing w:val="-5"/>
          <w:sz w:val="21"/>
        </w:rPr>
        <w:t>self-</w:t>
      </w:r>
      <w:r w:rsidR="000D56AA" w:rsidRPr="00EA00C7">
        <w:rPr>
          <w:spacing w:val="-5"/>
          <w:sz w:val="21"/>
        </w:rPr>
        <w:t xml:space="preserve">intensifier (as in </w:t>
      </w:r>
      <w:r w:rsidR="000D56AA" w:rsidRPr="00EA00C7">
        <w:rPr>
          <w:i/>
          <w:iCs/>
          <w:spacing w:val="-5"/>
          <w:sz w:val="21"/>
        </w:rPr>
        <w:t xml:space="preserve">the queen </w:t>
      </w:r>
      <w:r w:rsidR="000D56AA" w:rsidRPr="00EA00C7">
        <w:rPr>
          <w:b/>
          <w:bCs/>
          <w:i/>
          <w:iCs/>
          <w:spacing w:val="-5"/>
          <w:sz w:val="21"/>
        </w:rPr>
        <w:t xml:space="preserve">herself </w:t>
      </w:r>
      <w:r w:rsidR="000D56AA" w:rsidRPr="00EA00C7">
        <w:rPr>
          <w:i/>
          <w:iCs/>
          <w:spacing w:val="-5"/>
          <w:sz w:val="21"/>
        </w:rPr>
        <w:t>came</w:t>
      </w:r>
      <w:r w:rsidR="000D56AA" w:rsidRPr="00EA00C7">
        <w:rPr>
          <w:spacing w:val="-5"/>
          <w:sz w:val="21"/>
        </w:rPr>
        <w:t xml:space="preserve">), </w:t>
      </w:r>
      <w:r w:rsidR="00A777F3" w:rsidRPr="00EA00C7">
        <w:rPr>
          <w:spacing w:val="-5"/>
          <w:sz w:val="21"/>
        </w:rPr>
        <w:t>compounded with a</w:t>
      </w:r>
      <w:r w:rsidR="006421E0" w:rsidRPr="00EA00C7">
        <w:rPr>
          <w:spacing w:val="-5"/>
          <w:sz w:val="21"/>
        </w:rPr>
        <w:t xml:space="preserve"> pronoun to reduce ambiguity </w:t>
      </w:r>
      <w:r w:rsidR="00BC2D65" w:rsidRPr="00EA00C7">
        <w:rPr>
          <w:spacing w:val="-5"/>
          <w:sz w:val="21"/>
        </w:rPr>
        <w:t>in the</w:t>
      </w:r>
      <w:r w:rsidR="006421E0" w:rsidRPr="00EA00C7">
        <w:rPr>
          <w:spacing w:val="-5"/>
          <w:sz w:val="21"/>
        </w:rPr>
        <w:t xml:space="preserve"> third person. </w:t>
      </w:r>
      <w:r w:rsidR="00D34287" w:rsidRPr="00EA00C7">
        <w:rPr>
          <w:spacing w:val="-5"/>
          <w:sz w:val="21"/>
        </w:rPr>
        <w:t xml:space="preserve">This paper </w:t>
      </w:r>
      <w:r w:rsidR="00376A95" w:rsidRPr="00EA00C7">
        <w:rPr>
          <w:spacing w:val="-5"/>
          <w:sz w:val="21"/>
        </w:rPr>
        <w:t xml:space="preserve">suggests that this </w:t>
      </w:r>
      <w:r w:rsidR="001F113B">
        <w:rPr>
          <w:spacing w:val="-5"/>
          <w:sz w:val="21"/>
        </w:rPr>
        <w:t xml:space="preserve">change </w:t>
      </w:r>
      <w:r w:rsidR="00376A95" w:rsidRPr="00EA00C7">
        <w:rPr>
          <w:spacing w:val="-5"/>
          <w:sz w:val="21"/>
        </w:rPr>
        <w:t xml:space="preserve">is part of a cycle, where </w:t>
      </w:r>
      <w:r w:rsidR="0005218D">
        <w:rPr>
          <w:spacing w:val="-5"/>
          <w:sz w:val="21"/>
        </w:rPr>
        <w:t xml:space="preserve">the </w:t>
      </w:r>
      <w:r w:rsidR="00C373EF" w:rsidRPr="00EA00C7">
        <w:rPr>
          <w:spacing w:val="-5"/>
          <w:sz w:val="21"/>
        </w:rPr>
        <w:t>pronoun-</w:t>
      </w:r>
      <w:r w:rsidR="00C373EF" w:rsidRPr="00EA00C7">
        <w:rPr>
          <w:i/>
          <w:iCs/>
          <w:spacing w:val="-5"/>
          <w:sz w:val="21"/>
        </w:rPr>
        <w:t>self</w:t>
      </w:r>
      <w:r w:rsidR="00C373EF" w:rsidRPr="00EA00C7">
        <w:rPr>
          <w:spacing w:val="-5"/>
          <w:sz w:val="21"/>
        </w:rPr>
        <w:t xml:space="preserve"> compounding is a stage of renewal</w:t>
      </w:r>
      <w:r w:rsidR="00A777F3" w:rsidRPr="00EA00C7">
        <w:rPr>
          <w:spacing w:val="-5"/>
          <w:sz w:val="21"/>
        </w:rPr>
        <w:t xml:space="preserve">. The </w:t>
      </w:r>
      <w:r w:rsidR="00ED6AA3" w:rsidRPr="00EA00C7">
        <w:rPr>
          <w:spacing w:val="-5"/>
          <w:sz w:val="21"/>
        </w:rPr>
        <w:t xml:space="preserve">proposal </w:t>
      </w:r>
      <w:r w:rsidR="00A777F3" w:rsidRPr="00EA00C7">
        <w:rPr>
          <w:spacing w:val="-5"/>
          <w:sz w:val="21"/>
        </w:rPr>
        <w:t>is based on (i) etymological studies of</w:t>
      </w:r>
      <w:r w:rsidR="00927D08" w:rsidRPr="00EA00C7">
        <w:rPr>
          <w:spacing w:val="-5"/>
          <w:sz w:val="21"/>
        </w:rPr>
        <w:t xml:space="preserve"> </w:t>
      </w:r>
      <w:r w:rsidR="00ED6AA3" w:rsidRPr="00EA00C7">
        <w:rPr>
          <w:spacing w:val="-5"/>
          <w:sz w:val="21"/>
        </w:rPr>
        <w:t>Indo-European</w:t>
      </w:r>
      <w:r w:rsidR="00C373EF" w:rsidRPr="00EA00C7">
        <w:rPr>
          <w:spacing w:val="-5"/>
          <w:sz w:val="21"/>
        </w:rPr>
        <w:t xml:space="preserve"> </w:t>
      </w:r>
      <w:r w:rsidR="00927D08" w:rsidRPr="00EA00C7">
        <w:rPr>
          <w:spacing w:val="-5"/>
          <w:sz w:val="21"/>
        </w:rPr>
        <w:t>languages</w:t>
      </w:r>
      <w:r w:rsidR="00A777F3" w:rsidRPr="00EA00C7">
        <w:rPr>
          <w:spacing w:val="-5"/>
          <w:sz w:val="21"/>
        </w:rPr>
        <w:t>, showing that</w:t>
      </w:r>
      <w:r w:rsidR="00927D08" w:rsidRPr="00EA00C7">
        <w:rPr>
          <w:spacing w:val="-5"/>
          <w:sz w:val="21"/>
        </w:rPr>
        <w:t xml:space="preserve"> intensifiers like Germanic </w:t>
      </w:r>
      <w:r w:rsidR="00927D08" w:rsidRPr="00EA00C7">
        <w:rPr>
          <w:i/>
          <w:iCs/>
          <w:spacing w:val="-5"/>
          <w:sz w:val="21"/>
        </w:rPr>
        <w:t>self</w:t>
      </w:r>
      <w:r w:rsidR="00927D08" w:rsidRPr="00EA00C7">
        <w:rPr>
          <w:spacing w:val="-5"/>
          <w:sz w:val="21"/>
        </w:rPr>
        <w:t xml:space="preserve"> and Latin </w:t>
      </w:r>
      <w:r w:rsidR="00927D08" w:rsidRPr="00EA00C7">
        <w:rPr>
          <w:i/>
          <w:iCs/>
          <w:spacing w:val="-5"/>
          <w:sz w:val="21"/>
        </w:rPr>
        <w:t>ipse</w:t>
      </w:r>
      <w:r w:rsidR="00927D08" w:rsidRPr="00EA00C7">
        <w:rPr>
          <w:spacing w:val="-5"/>
          <w:sz w:val="21"/>
        </w:rPr>
        <w:t xml:space="preserve"> reveal traces of earlier cycles of </w:t>
      </w:r>
      <w:r w:rsidR="00A777F3" w:rsidRPr="00EA00C7">
        <w:rPr>
          <w:spacing w:val="-5"/>
          <w:sz w:val="21"/>
        </w:rPr>
        <w:t>compounding with a pronominal element</w:t>
      </w:r>
      <w:r w:rsidR="00ED6AA3" w:rsidRPr="00EA00C7">
        <w:rPr>
          <w:spacing w:val="-5"/>
          <w:sz w:val="21"/>
        </w:rPr>
        <w:t>;</w:t>
      </w:r>
      <w:r w:rsidR="00A777F3" w:rsidRPr="00EA00C7">
        <w:rPr>
          <w:spacing w:val="-5"/>
          <w:sz w:val="21"/>
        </w:rPr>
        <w:t xml:space="preserve"> (ii) typological surveys relating complex reflexives, simple reflexives and middle morphology</w:t>
      </w:r>
      <w:r w:rsidR="0005218D">
        <w:rPr>
          <w:spacing w:val="-5"/>
          <w:sz w:val="21"/>
        </w:rPr>
        <w:t xml:space="preserve"> in a cyclic process</w:t>
      </w:r>
      <w:r w:rsidR="00ED6AA3" w:rsidRPr="00EA00C7">
        <w:rPr>
          <w:spacing w:val="-5"/>
          <w:sz w:val="21"/>
        </w:rPr>
        <w:t>;</w:t>
      </w:r>
      <w:r w:rsidR="00A777F3" w:rsidRPr="00EA00C7">
        <w:rPr>
          <w:spacing w:val="-5"/>
          <w:sz w:val="21"/>
        </w:rPr>
        <w:t xml:space="preserve"> and (iii) historical research from Semitic languages, showing that the meaning of body-part expressions </w:t>
      </w:r>
      <w:r w:rsidR="0005218D">
        <w:rPr>
          <w:spacing w:val="-5"/>
          <w:sz w:val="21"/>
        </w:rPr>
        <w:t xml:space="preserve">has </w:t>
      </w:r>
      <w:r w:rsidR="00A777F3" w:rsidRPr="00EA00C7">
        <w:rPr>
          <w:spacing w:val="-5"/>
          <w:sz w:val="21"/>
        </w:rPr>
        <w:t>evolve</w:t>
      </w:r>
      <w:r w:rsidR="00ED6AA3" w:rsidRPr="00EA00C7">
        <w:rPr>
          <w:spacing w:val="-5"/>
          <w:sz w:val="21"/>
        </w:rPr>
        <w:t>d</w:t>
      </w:r>
      <w:r w:rsidR="00A777F3" w:rsidRPr="00EA00C7">
        <w:rPr>
          <w:spacing w:val="-5"/>
          <w:sz w:val="21"/>
        </w:rPr>
        <w:t xml:space="preserve"> from</w:t>
      </w:r>
      <w:r w:rsidR="0005218D">
        <w:rPr>
          <w:spacing w:val="-5"/>
          <w:sz w:val="21"/>
        </w:rPr>
        <w:t xml:space="preserve"> the</w:t>
      </w:r>
      <w:r w:rsidR="00A777F3" w:rsidRPr="00EA00C7">
        <w:rPr>
          <w:spacing w:val="-5"/>
          <w:sz w:val="21"/>
        </w:rPr>
        <w:t xml:space="preserve"> lexical source to reflexive meaning</w:t>
      </w:r>
      <w:r w:rsidR="00ED6AA3" w:rsidRPr="00EA00C7">
        <w:rPr>
          <w:spacing w:val="-5"/>
          <w:sz w:val="21"/>
        </w:rPr>
        <w:t xml:space="preserve"> </w:t>
      </w:r>
      <w:r w:rsidR="00A777F3" w:rsidRPr="00EA00C7">
        <w:rPr>
          <w:spacing w:val="-5"/>
          <w:sz w:val="21"/>
        </w:rPr>
        <w:t xml:space="preserve">to intensifier. Reduction is shown to proceed in two paths corresponding to the </w:t>
      </w:r>
      <w:r w:rsidR="0005218D">
        <w:rPr>
          <w:spacing w:val="-5"/>
          <w:sz w:val="21"/>
        </w:rPr>
        <w:t>distinct prosodic patterns exhibited by reflexives and intensifiers</w:t>
      </w:r>
      <w:r w:rsidR="000D29DE" w:rsidRPr="00EA00C7">
        <w:rPr>
          <w:spacing w:val="-5"/>
          <w:sz w:val="21"/>
        </w:rPr>
        <w:t xml:space="preserve">, resulting in verbal morphemes or zero anaphora in the former case, and </w:t>
      </w:r>
      <w:r w:rsidR="0005218D">
        <w:rPr>
          <w:spacing w:val="-5"/>
          <w:sz w:val="21"/>
        </w:rPr>
        <w:t xml:space="preserve">heavier </w:t>
      </w:r>
      <w:r w:rsidR="000D29DE" w:rsidRPr="00EA00C7">
        <w:rPr>
          <w:spacing w:val="-5"/>
          <w:sz w:val="21"/>
        </w:rPr>
        <w:t>focus particles in the latter</w:t>
      </w:r>
      <w:r w:rsidR="00A777F3" w:rsidRPr="00EA00C7">
        <w:rPr>
          <w:spacing w:val="-5"/>
          <w:sz w:val="21"/>
        </w:rPr>
        <w:t xml:space="preserve">. </w:t>
      </w:r>
      <w:r w:rsidR="00D34287" w:rsidRPr="00EA00C7">
        <w:rPr>
          <w:spacing w:val="-5"/>
          <w:sz w:val="21"/>
        </w:rPr>
        <w:t>Th</w:t>
      </w:r>
      <w:r w:rsidR="00450857" w:rsidRPr="00EA00C7">
        <w:rPr>
          <w:spacing w:val="-5"/>
          <w:sz w:val="21"/>
        </w:rPr>
        <w:t>e</w:t>
      </w:r>
      <w:r w:rsidR="00D34287" w:rsidRPr="00EA00C7">
        <w:rPr>
          <w:spacing w:val="-5"/>
          <w:sz w:val="21"/>
        </w:rPr>
        <w:t xml:space="preserve"> </w:t>
      </w:r>
      <w:r w:rsidR="00450857" w:rsidRPr="00EA00C7">
        <w:rPr>
          <w:spacing w:val="-5"/>
          <w:sz w:val="21"/>
        </w:rPr>
        <w:t xml:space="preserve">analysis </w:t>
      </w:r>
      <w:r w:rsidR="00D34287" w:rsidRPr="00EA00C7">
        <w:rPr>
          <w:spacing w:val="-5"/>
          <w:sz w:val="21"/>
        </w:rPr>
        <w:t>place</w:t>
      </w:r>
      <w:r w:rsidR="00450857" w:rsidRPr="00EA00C7">
        <w:rPr>
          <w:spacing w:val="-5"/>
          <w:sz w:val="21"/>
        </w:rPr>
        <w:t>s</w:t>
      </w:r>
      <w:r w:rsidR="00D34287" w:rsidRPr="00EA00C7">
        <w:rPr>
          <w:spacing w:val="-5"/>
          <w:sz w:val="21"/>
        </w:rPr>
        <w:t xml:space="preserve"> reflexivity on a par with other </w:t>
      </w:r>
      <w:r w:rsidR="00A04BDC" w:rsidRPr="00EA00C7">
        <w:rPr>
          <w:spacing w:val="-5"/>
          <w:sz w:val="21"/>
        </w:rPr>
        <w:t xml:space="preserve">cyclic </w:t>
      </w:r>
      <w:r w:rsidR="00D34287" w:rsidRPr="00EA00C7">
        <w:rPr>
          <w:spacing w:val="-5"/>
          <w:sz w:val="21"/>
        </w:rPr>
        <w:t>process</w:t>
      </w:r>
      <w:r w:rsidR="00A04BDC" w:rsidRPr="00EA00C7">
        <w:rPr>
          <w:spacing w:val="-5"/>
          <w:sz w:val="21"/>
        </w:rPr>
        <w:t>es</w:t>
      </w:r>
      <w:r w:rsidR="00D34287" w:rsidRPr="00EA00C7">
        <w:rPr>
          <w:spacing w:val="-5"/>
          <w:sz w:val="21"/>
        </w:rPr>
        <w:t xml:space="preserve"> in </w:t>
      </w:r>
      <w:r w:rsidR="00322098" w:rsidRPr="00EA00C7">
        <w:rPr>
          <w:spacing w:val="-5"/>
          <w:sz w:val="21"/>
        </w:rPr>
        <w:t xml:space="preserve">language </w:t>
      </w:r>
      <w:r w:rsidR="00D34287" w:rsidRPr="00EA00C7">
        <w:rPr>
          <w:spacing w:val="-5"/>
          <w:sz w:val="21"/>
        </w:rPr>
        <w:t>change</w:t>
      </w:r>
      <w:r w:rsidR="00450857" w:rsidRPr="00EA00C7">
        <w:rPr>
          <w:spacing w:val="-5"/>
          <w:sz w:val="21"/>
        </w:rPr>
        <w:t xml:space="preserve">, and explains the </w:t>
      </w:r>
      <w:r w:rsidR="0005218D">
        <w:rPr>
          <w:spacing w:val="-5"/>
          <w:sz w:val="21"/>
        </w:rPr>
        <w:t xml:space="preserve">cross-linguistic </w:t>
      </w:r>
      <w:r w:rsidR="00450857" w:rsidRPr="00EA00C7">
        <w:rPr>
          <w:spacing w:val="-5"/>
          <w:sz w:val="21"/>
        </w:rPr>
        <w:t xml:space="preserve">variation in </w:t>
      </w:r>
      <w:r w:rsidR="00BC2D65" w:rsidRPr="00EA00C7">
        <w:rPr>
          <w:spacing w:val="-5"/>
          <w:sz w:val="21"/>
        </w:rPr>
        <w:t xml:space="preserve">reflexive strategies, </w:t>
      </w:r>
      <w:r w:rsidR="00450857" w:rsidRPr="00EA00C7">
        <w:rPr>
          <w:spacing w:val="-5"/>
          <w:sz w:val="21"/>
        </w:rPr>
        <w:t>where different forms</w:t>
      </w:r>
      <w:r w:rsidR="000D29DE" w:rsidRPr="00EA00C7">
        <w:rPr>
          <w:spacing w:val="-5"/>
          <w:sz w:val="21"/>
        </w:rPr>
        <w:t xml:space="preserve"> such as </w:t>
      </w:r>
      <w:r w:rsidR="007D5502" w:rsidRPr="00EA00C7">
        <w:rPr>
          <w:spacing w:val="-5"/>
          <w:sz w:val="21"/>
        </w:rPr>
        <w:t xml:space="preserve">Arabic </w:t>
      </w:r>
      <w:r w:rsidR="007D5502" w:rsidRPr="00EA00C7">
        <w:rPr>
          <w:i/>
          <w:iCs/>
          <w:spacing w:val="-5"/>
          <w:sz w:val="21"/>
        </w:rPr>
        <w:t>nafs-x</w:t>
      </w:r>
      <w:r w:rsidR="007D5502" w:rsidRPr="00EA00C7">
        <w:rPr>
          <w:spacing w:val="-5"/>
          <w:sz w:val="21"/>
        </w:rPr>
        <w:t>,</w:t>
      </w:r>
      <w:r w:rsidR="007D5502" w:rsidRPr="00EA00C7">
        <w:rPr>
          <w:i/>
          <w:iCs/>
          <w:spacing w:val="-5"/>
          <w:sz w:val="21"/>
        </w:rPr>
        <w:t xml:space="preserve"> </w:t>
      </w:r>
      <w:r w:rsidR="00450857" w:rsidRPr="00EA00C7">
        <w:rPr>
          <w:i/>
          <w:iCs/>
          <w:spacing w:val="-5"/>
          <w:sz w:val="21"/>
        </w:rPr>
        <w:t>English</w:t>
      </w:r>
      <w:r w:rsidR="00450857" w:rsidRPr="00EA00C7">
        <w:rPr>
          <w:spacing w:val="-5"/>
          <w:sz w:val="21"/>
        </w:rPr>
        <w:t xml:space="preserve"> x-</w:t>
      </w:r>
      <w:r w:rsidR="00450857" w:rsidRPr="00EA00C7">
        <w:rPr>
          <w:i/>
          <w:iCs/>
          <w:spacing w:val="-5"/>
          <w:sz w:val="21"/>
        </w:rPr>
        <w:t>self</w:t>
      </w:r>
      <w:r w:rsidR="00450857" w:rsidRPr="00EA00C7">
        <w:rPr>
          <w:spacing w:val="-5"/>
          <w:sz w:val="21"/>
        </w:rPr>
        <w:t xml:space="preserve">, French </w:t>
      </w:r>
      <w:r w:rsidR="00450857" w:rsidRPr="00EA00C7">
        <w:rPr>
          <w:i/>
          <w:iCs/>
          <w:spacing w:val="-5"/>
          <w:sz w:val="21"/>
        </w:rPr>
        <w:t>se</w:t>
      </w:r>
      <w:r w:rsidR="007D5502" w:rsidRPr="00EA00C7">
        <w:rPr>
          <w:i/>
          <w:iCs/>
          <w:spacing w:val="-5"/>
          <w:sz w:val="21"/>
        </w:rPr>
        <w:t>-</w:t>
      </w:r>
      <w:r w:rsidR="00450857" w:rsidRPr="00EA00C7">
        <w:rPr>
          <w:spacing w:val="-5"/>
          <w:sz w:val="21"/>
        </w:rPr>
        <w:t xml:space="preserve">, zero anaphora, German </w:t>
      </w:r>
      <w:r w:rsidR="00450857" w:rsidRPr="00EA00C7">
        <w:rPr>
          <w:i/>
          <w:iCs/>
          <w:spacing w:val="-5"/>
          <w:sz w:val="21"/>
        </w:rPr>
        <w:t>selbst</w:t>
      </w:r>
      <w:r w:rsidR="00DB5B84" w:rsidRPr="00EA00C7">
        <w:rPr>
          <w:i/>
          <w:iCs/>
          <w:spacing w:val="-5"/>
          <w:sz w:val="21"/>
        </w:rPr>
        <w:t xml:space="preserve"> </w:t>
      </w:r>
      <w:r w:rsidR="00DB5B84" w:rsidRPr="00EA00C7">
        <w:rPr>
          <w:spacing w:val="-5"/>
          <w:sz w:val="21"/>
        </w:rPr>
        <w:t>etc.</w:t>
      </w:r>
      <w:r w:rsidR="00450857" w:rsidRPr="00EA00C7">
        <w:rPr>
          <w:spacing w:val="-5"/>
          <w:sz w:val="21"/>
        </w:rPr>
        <w:t xml:space="preserve"> </w:t>
      </w:r>
      <w:r w:rsidR="0005218D">
        <w:rPr>
          <w:spacing w:val="-5"/>
          <w:sz w:val="21"/>
        </w:rPr>
        <w:t>correspond to</w:t>
      </w:r>
      <w:r w:rsidR="00450857" w:rsidRPr="00EA00C7">
        <w:rPr>
          <w:spacing w:val="-5"/>
          <w:sz w:val="21"/>
        </w:rPr>
        <w:t xml:space="preserve"> diffe</w:t>
      </w:r>
      <w:r w:rsidR="007D5502" w:rsidRPr="00EA00C7">
        <w:rPr>
          <w:spacing w:val="-5"/>
          <w:sz w:val="21"/>
        </w:rPr>
        <w:t>re</w:t>
      </w:r>
      <w:r w:rsidR="00450857" w:rsidRPr="00EA00C7">
        <w:rPr>
          <w:spacing w:val="-5"/>
          <w:sz w:val="21"/>
        </w:rPr>
        <w:t>n</w:t>
      </w:r>
      <w:r w:rsidR="007D5502" w:rsidRPr="00EA00C7">
        <w:rPr>
          <w:spacing w:val="-5"/>
          <w:sz w:val="21"/>
        </w:rPr>
        <w:t xml:space="preserve">t stages </w:t>
      </w:r>
      <w:r w:rsidR="00C373EF" w:rsidRPr="00EA00C7">
        <w:rPr>
          <w:spacing w:val="-5"/>
          <w:sz w:val="21"/>
        </w:rPr>
        <w:t>in</w:t>
      </w:r>
      <w:r w:rsidR="007D5502" w:rsidRPr="00EA00C7">
        <w:rPr>
          <w:spacing w:val="-5"/>
          <w:sz w:val="21"/>
        </w:rPr>
        <w:t xml:space="preserve"> the cycle</w:t>
      </w:r>
      <w:r w:rsidR="00D34287" w:rsidRPr="00EA00C7">
        <w:rPr>
          <w:spacing w:val="-5"/>
          <w:sz w:val="21"/>
        </w:rPr>
        <w:t>.</w:t>
      </w:r>
    </w:p>
    <w:p w14:paraId="1B5BD8B7" w14:textId="77777777" w:rsidR="0005218D" w:rsidRPr="00EA00C7" w:rsidRDefault="0005218D" w:rsidP="0005218D">
      <w:pPr>
        <w:ind w:left="709" w:right="680" w:firstLine="0"/>
        <w:rPr>
          <w:spacing w:val="-5"/>
          <w:sz w:val="21"/>
          <w:rtl/>
        </w:rPr>
      </w:pPr>
    </w:p>
    <w:p w14:paraId="54340664" w14:textId="5CFB0920" w:rsidR="008C4E14" w:rsidRPr="00EA00C7" w:rsidRDefault="00A61BB4" w:rsidP="00EE2903">
      <w:pPr>
        <w:pStyle w:val="Heading1"/>
      </w:pPr>
      <w:r w:rsidRPr="00EA00C7">
        <w:t>Introduction</w:t>
      </w:r>
    </w:p>
    <w:p w14:paraId="286B812C" w14:textId="04706149" w:rsidR="002C63A9" w:rsidRPr="0005218D" w:rsidRDefault="002C63A9" w:rsidP="00D72CF3">
      <w:pPr>
        <w:ind w:firstLine="0"/>
        <w:rPr>
          <w:spacing w:val="-4"/>
          <w:rtl/>
        </w:rPr>
      </w:pPr>
      <w:r w:rsidRPr="0005218D">
        <w:rPr>
          <w:spacing w:val="-4"/>
        </w:rPr>
        <w:t xml:space="preserve">Many documented processes of semantic change are </w:t>
      </w:r>
      <w:r w:rsidR="00E54AEC" w:rsidRPr="0005218D">
        <w:rPr>
          <w:spacing w:val="-4"/>
        </w:rPr>
        <w:t>known</w:t>
      </w:r>
      <w:r w:rsidRPr="0005218D">
        <w:rPr>
          <w:spacing w:val="-4"/>
        </w:rPr>
        <w:t xml:space="preserve"> to be unidirectional and cyclic in nature</w:t>
      </w:r>
      <w:r w:rsidR="007D5502" w:rsidRPr="0005218D">
        <w:rPr>
          <w:spacing w:val="-4"/>
        </w:rPr>
        <w:t>. These</w:t>
      </w:r>
      <w:r w:rsidR="00881115" w:rsidRPr="0005218D">
        <w:rPr>
          <w:spacing w:val="-4"/>
        </w:rPr>
        <w:t xml:space="preserve"> includ</w:t>
      </w:r>
      <w:r w:rsidR="007D5502" w:rsidRPr="0005218D">
        <w:rPr>
          <w:spacing w:val="-4"/>
        </w:rPr>
        <w:t>e</w:t>
      </w:r>
      <w:r w:rsidR="00B05E47" w:rsidRPr="0005218D">
        <w:rPr>
          <w:spacing w:val="-4"/>
        </w:rPr>
        <w:t xml:space="preserve"> </w:t>
      </w:r>
      <w:r w:rsidRPr="0005218D">
        <w:rPr>
          <w:spacing w:val="-4"/>
        </w:rPr>
        <w:t xml:space="preserve">the formation of tense and aspect marking </w:t>
      </w:r>
      <w:r w:rsidR="009E2BC6" w:rsidRPr="0005218D">
        <w:rPr>
          <w:spacing w:val="-4"/>
        </w:rPr>
        <w:fldChar w:fldCharType="begin"/>
      </w:r>
      <w:r w:rsidR="003D5604" w:rsidRPr="0005218D">
        <w:rPr>
          <w:spacing w:val="-4"/>
        </w:rPr>
        <w:instrText xml:space="preserve"> ADDIN ZOTERO_ITEM CSL_CITATION {"citationID":"vOMU7TCM","properties":{"formattedCitation":"(Tauli 1956; Bybee, Perkins, and Pagliuca 1994; Krug 2011; Van Gelderen 2011)","plainCitation":"(Tauli 1956; Bybee, Perkins, and Pagliuca 1994; Krug 2011; Van Gelderen 2011)","dontUpdate":true,"noteIndex":0},"citationItems":[{"id":555,"uris":["http://zotero.org/users/local/WSTXi5Yp/items/SGZ6HIPK"],"uri":["http://zotero.org/users/local/WSTXi5Yp/items/SGZ6HIPK"],"itemData":{"id":555,"type":"article-journal","container-title":"Finnisch-Ugrische Forschungen","ISSN":"0355-1253","issue":"32","journalAbbreviation":"Finnisch-Ugrische Forschungen","page":"170-225","title":"The origin of affixes","volume":"1956","author":[{"family":"Tauli","given":"Valter"}],"issued":{"date-parts":[["1956"]]}}},{"id":299,"uris":["http://zotero.org/users/local/WSTXi5Yp/items/LVVZQKYX"],"uri":["http://zotero.org/users/local/WSTXi5Yp/items/LVVZQKYX"],"itemData":{"id":299,"type":"book","publisher":"University of Chicago Press Chicago","title":"The evolution of grammar: Tense, aspect, and modality in the languages of the world","volume":"196","author":[{"family":"Bybee","given":"Joan L"},{"family":"Perkins","given":"Revere Dale"},{"family":"Pagliuca","given":"William"}],"issued":{"date-parts":[["1994"]]}}},{"id":578,"uris":["http://zotero.org/users/local/WSTXi5Yp/items/ZRUJBBMB"],"uri":["http://zotero.org/users/local/WSTXi5Yp/items/ZRUJBBMB"],"itemData":{"id":578,"type":"article-journal","container-title":"The Oxford handbook of grammaticalization","ISSN":"0199586780","journalAbbreviation":"The Oxford handbook of grammaticalization","note":"publisher: Oxford University Press Oxford","page":"547-558","title":"Auxiliaries and grammaticalization","author":[{"family":"Krug","given":"Manfred"}],"issued":{"date-parts":[["2011"]]}}},{"id":566,"uris":["http://zotero.org/users/local/WSTXi5Yp/items/NW75KMBF"],"uri":["http://zotero.org/users/local/WSTXi5Yp/items/NW75KMBF"],"itemData":{"id":566,"type":"book","ISBN":"0-19-975604-X","publisher":"Oxford University Press","title":"The linguistic cycle: Language change and the language faculty","author":[{"family":"Gelderen","given":"Elly","non-dropping-particle":"van"}],"issued":{"date-parts":[["2011"]]}}}],"schema":"https://github.com/citation-style-language/schema/raw/master/csl-citation.json"} </w:instrText>
      </w:r>
      <w:r w:rsidR="009E2BC6" w:rsidRPr="0005218D">
        <w:rPr>
          <w:spacing w:val="-4"/>
        </w:rPr>
        <w:fldChar w:fldCharType="separate"/>
      </w:r>
      <w:r w:rsidR="009E2BC6" w:rsidRPr="0005218D">
        <w:rPr>
          <w:rFonts w:cs="Times New Roman"/>
          <w:spacing w:val="-4"/>
        </w:rPr>
        <w:t>(Tauli 1956, Bybee, et al. 1994, Krug 2011, van Gelderen 2011)</w:t>
      </w:r>
      <w:r w:rsidR="009E2BC6" w:rsidRPr="0005218D">
        <w:rPr>
          <w:spacing w:val="-4"/>
        </w:rPr>
        <w:fldChar w:fldCharType="end"/>
      </w:r>
      <w:r w:rsidR="009E2BC6" w:rsidRPr="0005218D">
        <w:rPr>
          <w:spacing w:val="-4"/>
          <w:rtl/>
        </w:rPr>
        <w:t xml:space="preserve"> </w:t>
      </w:r>
      <w:r w:rsidR="00DB5B84" w:rsidRPr="0005218D">
        <w:rPr>
          <w:spacing w:val="-4"/>
        </w:rPr>
        <w:t xml:space="preserve">progressive to imperfective </w:t>
      </w:r>
      <w:r w:rsidR="00DB5B84" w:rsidRPr="0005218D">
        <w:rPr>
          <w:spacing w:val="-4"/>
        </w:rPr>
        <w:fldChar w:fldCharType="begin"/>
      </w:r>
      <w:r w:rsidR="00DB5B84" w:rsidRPr="0005218D">
        <w:rPr>
          <w:spacing w:val="-4"/>
        </w:rPr>
        <w:instrText xml:space="preserve"> ADDIN ZOTERO_ITEM CSL_CITATION {"citationID":"o15QZEiB","properties":{"formattedCitation":"(Deo 2015)","plainCitation":"(Deo 2015)","noteIndex":0},"citationItems":[{"id":171,"uris":["http://zotero.org/users/local/WSTXi5Yp/items/A3K94K4C"],"uri":["http://zotero.org/users/local/WSTXi5Yp/items/A3K94K4C"],"itemData":{"id":171,"type":"article-journal","container-title":"Semantics and Pragmatics","page":"11-14","title":"The semantic and pragmatic underpinnings of grammaticalization paths: The progressive to imperfective shift","volume":"8","author":[{"family":"Deo","given":"Ashwini"}],"issued":{"date-parts":[["2015"]]}}}],"schema":"https://github.com/citation-style-language/schema/raw/master/csl-citation.json"} </w:instrText>
      </w:r>
      <w:r w:rsidR="00DB5B84" w:rsidRPr="0005218D">
        <w:rPr>
          <w:spacing w:val="-4"/>
        </w:rPr>
        <w:fldChar w:fldCharType="separate"/>
      </w:r>
      <w:r w:rsidR="00DB5B84" w:rsidRPr="0005218D">
        <w:rPr>
          <w:rFonts w:cs="Times New Roman"/>
          <w:spacing w:val="-4"/>
        </w:rPr>
        <w:t>(Deo 2015)</w:t>
      </w:r>
      <w:r w:rsidR="00DB5B84" w:rsidRPr="0005218D">
        <w:rPr>
          <w:spacing w:val="-4"/>
        </w:rPr>
        <w:fldChar w:fldCharType="end"/>
      </w:r>
      <w:r w:rsidRPr="0005218D">
        <w:rPr>
          <w:spacing w:val="-4"/>
        </w:rPr>
        <w:t xml:space="preserve">, negation </w:t>
      </w:r>
      <w:r w:rsidR="009D68DD" w:rsidRPr="0005218D">
        <w:rPr>
          <w:spacing w:val="-4"/>
        </w:rPr>
        <w:fldChar w:fldCharType="begin"/>
      </w:r>
      <w:r w:rsidR="00BE413F" w:rsidRPr="0005218D">
        <w:rPr>
          <w:spacing w:val="-4"/>
        </w:rPr>
        <w:instrText xml:space="preserve"> ADDIN ZOTERO_ITEM CSL_CITATION {"citationID":"DswlJGJ1","properties":{"formattedCitation":"(Jespersen 1917; Giv\\uc0\\u243{}n 1978; Zeijlstra 2004; Dahl 1979; Hansen 2011; E. Bar-Asher Siegal and De Clercq 2019; E. A. Bar-Asher Siegal 2020)","plainCitation":"(Jespersen 1917; Givón 1978; Zeijlstra 2004; Dahl 1979; Hansen 2011; E. Bar-Asher Siegal and De Clercq 2019; E. A. Bar-Asher Siegal 2020)","dontUpdate":true,"noteIndex":0},"citationItems":[{"id":72,"uris":["http://zotero.org/users/local/WSTXi5Yp/items/IDWZWDH6"],"uri":["http://zotero.org/users/local/WSTXi5Yp/items/IDWZWDH6"],"itemData":{"id":72,"type":"book","event-place":"Copenhagen","language":"en","publisher":"Høst","publisher-place":"Copenhagen","title":"Negation in English and Other Languages","author":[{"family":"Jespersen","given":"Otto"}],"issued":{"date-parts":[["1917"]]}}},{"id":581,"uris":["http://zotero.org/users/local/WSTXi5Yp/items/VSGXVKBT"],"uri":["http://zotero.org/users/local/WSTXi5Yp/items/VSGXVKBT"],"itemData":{"id":581,"type":"chapter","container-title":"Pragmatics","page":"69-112","publisher":"Brill","title":"Negation in language: pragmatics, function, ontology","author":[{"family":"Givón","given":"Talmy"}],"issued":{"date-parts":[["1978"]]}}},{"id":565,"uris":["http://zotero.org/users/local/WSTXi5Yp/items/83VXFKJI"],"uri":["http://zotero.org/users/local/WSTXi5Yp/items/83VXFKJI"],"itemData":{"id":565,"type":"book","ISBN":"90-76864-68-3","publisher":"Netherlands Graduate School of Linguistics","title":"Sentential negation and negative concord","author":[{"family":"Zeijlstra","given":"Hedde"}],"issued":{"date-parts":[["2004"]]}}},{"id":583,"uris":["http://zotero.org/users/local/WSTXi5Yp/items/EWWEEUEA"],"uri":["http://zotero.org/users/local/WSTXi5Yp/items/EWWEEUEA"],"itemData":{"id":583,"type":"article-journal","ISSN":"0024-3949","note":"publisher: Walter de Gruyter, Berlin/New York Berlin, New York","title":"Typology of sentence negation","author":[{"family":"Dahl","given":"Östen"}],"issued":{"date-parts":[["1979"]]}}},{"id":569,"uris":["http://zotero.org/users/local/WSTXi5Yp/items/N8TTD89M"],"uri":["http://zotero.org/users/local/WSTXi5Yp/items/N8TTD89M"],"itemData":{"id":569,"type":"chapter","container-title":"The Oxford handbook of grammaticalization","page":"570-579","publisher":"Oxford University Press","title":"Negative cycles and grammaticalization","author":[{"family":"Hansen","given":"Maj-Britt Mosegaard"}],"issued":{"date-parts":[["2011"]]}}},{"id":584,"uris":["http://zotero.org/users/local/WSTXi5Yp/items/8CGIQJV6"],"uri":["http://zotero.org/users/local/WSTXi5Yp/items/8CGIQJV6"],"itemData":{"id":584,"type":"chapter","container-title":"Cycles in language change","ISBN":"0-19-882496-3","page":"228-248","publisher":"Oxford University Press","title":"From negative cleft to external negator","author":[{"family":"Bar-Asher Siegal","given":"Elitzur"},{"family":"De Clercq","given":"Karen"}],"issued":{"date-parts":[["2019"]]}}},{"id":191,"uris":["http://zotero.org/users/local/WSTXi5Yp/items/NP38TV6N"],"uri":["http://zotero.org/users/local/WSTXi5Yp/items/NP38TV6N"],"itemData":{"id":191,"type":"article-journal","container-title":"Proceedings of the Linguistic Society of America","issue":"2","page":"34-50","title":"A formal approach to reanalysis: The case of a negative counterfactual marker","volume":"5","author":[{"family":"Bar-Asher Siegal","given":"Elitzur A"}],"issued":{"date-parts":[["2020"]]}}}],"schema":"https://github.com/citation-style-language/schema/raw/master/csl-citation.json"} </w:instrText>
      </w:r>
      <w:r w:rsidR="009D68DD" w:rsidRPr="0005218D">
        <w:rPr>
          <w:spacing w:val="-4"/>
        </w:rPr>
        <w:fldChar w:fldCharType="separate"/>
      </w:r>
      <w:r w:rsidR="009D68DD" w:rsidRPr="0005218D">
        <w:rPr>
          <w:rFonts w:cs="Times New Roman"/>
          <w:spacing w:val="-4"/>
          <w:szCs w:val="24"/>
        </w:rPr>
        <w:t>(Jespersen 1917, Givón 1978, Zeijlstra 2004, Dahl 1979, Hansen 2011, Bar-Asher Siegal &amp; De Clercq 2019, Bar-Asher Siegal 2020)</w:t>
      </w:r>
      <w:r w:rsidR="009D68DD" w:rsidRPr="0005218D">
        <w:rPr>
          <w:spacing w:val="-4"/>
        </w:rPr>
        <w:fldChar w:fldCharType="end"/>
      </w:r>
      <w:r w:rsidRPr="0005218D">
        <w:rPr>
          <w:spacing w:val="-4"/>
        </w:rPr>
        <w:t xml:space="preserve">, </w:t>
      </w:r>
      <w:r w:rsidR="006020DA" w:rsidRPr="0005218D">
        <w:rPr>
          <w:spacing w:val="-4"/>
        </w:rPr>
        <w:t xml:space="preserve">definiteness </w:t>
      </w:r>
      <w:r w:rsidR="009D68DD" w:rsidRPr="0005218D">
        <w:rPr>
          <w:spacing w:val="-4"/>
        </w:rPr>
        <w:fldChar w:fldCharType="begin"/>
      </w:r>
      <w:r w:rsidR="009D68DD" w:rsidRPr="0005218D">
        <w:rPr>
          <w:spacing w:val="-4"/>
        </w:rPr>
        <w:instrText xml:space="preserve"> ADDIN ZOTERO_ITEM CSL_CITATION {"citationID":"N2ziThmf","properties":{"formattedCitation":"(Lyons 1999)","plainCitation":"(Lyons 1999)","noteIndex":0},"citationItems":[{"id":585,"uris":["http://zotero.org/users/local/WSTXi5Yp/items/99U7X3X7"],"uri":["http://zotero.org/users/local/WSTXi5Yp/items/99U7X3X7"],"itemData":{"id":585,"type":"book","ISBN":"0-521-36835-9","publisher":"Cambridge University Press","title":"Definiteness","author":[{"family":"Lyons","given":"Christopher"}],"issued":{"date-parts":[["1999"]]}}}],"schema":"https://github.com/citation-style-language/schema/raw/master/csl-citation.json"} </w:instrText>
      </w:r>
      <w:r w:rsidR="009D68DD" w:rsidRPr="0005218D">
        <w:rPr>
          <w:spacing w:val="-4"/>
        </w:rPr>
        <w:fldChar w:fldCharType="separate"/>
      </w:r>
      <w:r w:rsidR="009D68DD" w:rsidRPr="0005218D">
        <w:rPr>
          <w:rFonts w:cs="Times New Roman"/>
          <w:spacing w:val="-4"/>
        </w:rPr>
        <w:t>(Lyons 1999)</w:t>
      </w:r>
      <w:r w:rsidR="009D68DD" w:rsidRPr="0005218D">
        <w:rPr>
          <w:spacing w:val="-4"/>
        </w:rPr>
        <w:fldChar w:fldCharType="end"/>
      </w:r>
      <w:r w:rsidR="006020DA" w:rsidRPr="0005218D">
        <w:rPr>
          <w:spacing w:val="-4"/>
        </w:rPr>
        <w:t xml:space="preserve">, pronouns to </w:t>
      </w:r>
      <w:r w:rsidRPr="0005218D">
        <w:rPr>
          <w:spacing w:val="-4"/>
        </w:rPr>
        <w:t>agreement</w:t>
      </w:r>
      <w:r w:rsidR="0005218D" w:rsidRPr="0005218D">
        <w:rPr>
          <w:spacing w:val="-4"/>
        </w:rPr>
        <w:t xml:space="preserve"> markers</w:t>
      </w:r>
      <w:r w:rsidRPr="0005218D">
        <w:rPr>
          <w:spacing w:val="-4"/>
        </w:rPr>
        <w:t xml:space="preserve"> </w:t>
      </w:r>
      <w:r w:rsidR="009D68DD" w:rsidRPr="0005218D">
        <w:rPr>
          <w:spacing w:val="-4"/>
        </w:rPr>
        <w:fldChar w:fldCharType="begin"/>
      </w:r>
      <w:r w:rsidR="003D5604" w:rsidRPr="0005218D">
        <w:rPr>
          <w:spacing w:val="-4"/>
        </w:rPr>
        <w:instrText xml:space="preserve"> ADDIN ZOTERO_ITEM CSL_CITATION {"citationID":"lD18pKSx","properties":{"formattedCitation":"(Greenberg 1978; Fu\\uc0\\u223{} 2005; Van Gelderen 2011; Maddox 2021)","plainCitation":"(Greenberg 1978; Fuß 2005; Van Gelderen 2011; Maddox 2021)","dontUpdate":true,"noteIndex":0},"citationItems":[{"id":556,"uris":["http://zotero.org/users/local/WSTXi5Yp/items/VKABW3AM"],"uri":["http://zotero.org/users/local/WSTXi5Yp/items/VKABW3AM"],"itemData":{"id":556,"type":"article-journal","container-title":"Universals of human language","journalAbbreviation":"Universals of human language","page":"47-82","title":"How does a language acquire gender markers","volume":"3","author":[{"family":"Greenberg","given":"Joseph H"}],"issued":{"date-parts":[["1978"]]}}},{"id":586,"uris":["http://zotero.org/users/local/WSTXi5Yp/items/UNFRUQF5"],"uri":["http://zotero.org/users/local/WSTXi5Yp/items/UNFRUQF5"],"itemData":{"id":586,"type":"book","ISBN":"90-272-2805-1","publisher":"John Benjamins Publishing","title":"The rise of agreement: A formal approach to the syntax and grammaticalization of verbal inflection","volume":"81","author":[{"family":"Fuß","given":"Eric"}],"issued":{"date-parts":[["2005"]]}}},{"id":566,"uris":["http://zotero.org/users/local/WSTXi5Yp/items/NW75KMBF"],"uri":["http://zotero.org/users/local/WSTXi5Yp/items/NW75KMBF"],"itemData":{"id":566,"type":"book","ISBN":"0-19-975604-X","publisher":"Oxford University Press","title":"The linguistic cycle: Language change and the language faculty","author":[{"family":"Gelderen","given":"Elly","non-dropping-particle":"van"}],"issued":{"date-parts":[["2011"]]}}},{"id":588,"uris":["http://zotero.org/users/local/WSTXi5Yp/items/Z6HXL5F9"],"uri":["http://zotero.org/users/local/WSTXi5Yp/items/Z6HXL5F9"],"itemData":{"id":588,"type":"chapter","container-title":"Unraveling the complexity of SE","page":"33-56","publisher":"Springer","title":"The development of SE from Latin to Spanish and the reflexive object cycle","author":[{"family":"Maddox","given":"Matthew L"}],"issued":{"date-parts":[["2021"]]}}}],"schema":"https://github.com/citation-style-language/schema/raw/master/csl-citation.json"} </w:instrText>
      </w:r>
      <w:r w:rsidR="009D68DD" w:rsidRPr="0005218D">
        <w:rPr>
          <w:spacing w:val="-4"/>
        </w:rPr>
        <w:fldChar w:fldCharType="separate"/>
      </w:r>
      <w:r w:rsidR="00B05E47" w:rsidRPr="0005218D">
        <w:rPr>
          <w:rFonts w:cs="Times New Roman"/>
          <w:spacing w:val="-4"/>
          <w:szCs w:val="24"/>
        </w:rPr>
        <w:t>(Greenberg 1978, Fuß 2005, van Gelderen 2011, Maddox 2021)</w:t>
      </w:r>
      <w:r w:rsidR="009D68DD" w:rsidRPr="0005218D">
        <w:rPr>
          <w:spacing w:val="-4"/>
        </w:rPr>
        <w:fldChar w:fldCharType="end"/>
      </w:r>
      <w:r w:rsidRPr="0005218D">
        <w:rPr>
          <w:spacing w:val="-4"/>
        </w:rPr>
        <w:t xml:space="preserve">, </w:t>
      </w:r>
      <w:r w:rsidR="00D72CF3">
        <w:rPr>
          <w:spacing w:val="-4"/>
        </w:rPr>
        <w:t xml:space="preserve">the </w:t>
      </w:r>
      <w:r w:rsidRPr="0005218D">
        <w:rPr>
          <w:spacing w:val="-4"/>
        </w:rPr>
        <w:t>morphological architecture</w:t>
      </w:r>
      <w:r w:rsidR="0005218D" w:rsidRPr="0005218D">
        <w:rPr>
          <w:spacing w:val="-4"/>
        </w:rPr>
        <w:t xml:space="preserve"> of languages</w:t>
      </w:r>
      <w:r w:rsidRPr="0005218D">
        <w:rPr>
          <w:spacing w:val="-4"/>
        </w:rPr>
        <w:t xml:space="preserve"> </w:t>
      </w:r>
      <w:r w:rsidR="00B05E47" w:rsidRPr="0005218D">
        <w:rPr>
          <w:spacing w:val="-4"/>
        </w:rPr>
        <w:fldChar w:fldCharType="begin"/>
      </w:r>
      <w:r w:rsidR="00D72CF3">
        <w:rPr>
          <w:spacing w:val="-4"/>
        </w:rPr>
        <w:instrText xml:space="preserve"> ADDIN ZOTERO_ITEM CSL_CITATION {"citationID":"dSEiCcdZ","properties":{"formattedCitation":"(synthetic vs. analytic, Hodge 1970)","plainCitation":"(synthetic vs. analytic, Hodge 1970)","noteIndex":0},"citationItems":[{"id":557,"uris":["http://zotero.org/users/local/WSTXi5Yp/items/M8BIQFY2"],"uri":["http://zotero.org/users/local/WSTXi5Yp/items/M8BIQFY2"],"itemData":{"id":557,"type":"article-journal","container-title":"Language sciences","issue":"7","journalAbbreviation":"Language sciences","page":"1-7","title":"The linguistic cycle","volume":"13","author":[{"family":"Hodge","given":"Carleton T"}],"issued":{"date-parts":[["1970"]]}},"prefix":"synthetic vs. analytic, "}],"schema":"https://github.com/citation-style-language/schema/raw/master/csl-citation.json"} </w:instrText>
      </w:r>
      <w:r w:rsidR="00B05E47" w:rsidRPr="0005218D">
        <w:rPr>
          <w:spacing w:val="-4"/>
        </w:rPr>
        <w:fldChar w:fldCharType="separate"/>
      </w:r>
      <w:r w:rsidR="00D72CF3" w:rsidRPr="00D72CF3">
        <w:rPr>
          <w:rFonts w:cs="Times New Roman"/>
        </w:rPr>
        <w:t>(synthetic vs. analytic, Hodge 1970)</w:t>
      </w:r>
      <w:r w:rsidR="00B05E47" w:rsidRPr="0005218D">
        <w:rPr>
          <w:spacing w:val="-4"/>
        </w:rPr>
        <w:fldChar w:fldCharType="end"/>
      </w:r>
      <w:r w:rsidRPr="0005218D">
        <w:rPr>
          <w:spacing w:val="-4"/>
        </w:rPr>
        <w:t xml:space="preserve">, pronoun-copula shift </w:t>
      </w:r>
      <w:r w:rsidR="00B05E47" w:rsidRPr="0005218D">
        <w:rPr>
          <w:spacing w:val="-4"/>
        </w:rPr>
        <w:fldChar w:fldCharType="begin"/>
      </w:r>
      <w:r w:rsidR="00B05E47" w:rsidRPr="0005218D">
        <w:rPr>
          <w:spacing w:val="-4"/>
        </w:rPr>
        <w:instrText xml:space="preserve"> ADDIN ZOTERO_ITEM CSL_CITATION {"citationID":"Myses1Fd","properties":{"formattedCitation":"(Katz 1996)","plainCitation":"(Katz 1996)","noteIndex":0},"citationItems":[{"id":558,"uris":["http://zotero.org/users/local/WSTXi5Yp/items/9FQF2LR4"],"uri":["http://zotero.org/users/local/WSTXi5Yp/items/9FQF2LR4"],"itemData":{"id":558,"type":"article-journal","note":"publisher: Rice University","title":"Cyclical grammaticalization and the cognitive link between pronoun and copula","author":[{"family":"Katz","given":"Aya"}],"issued":{"date-parts":[["1996"]]}}}],"schema":"https://github.com/citation-style-language/schema/raw/master/csl-citation.json"} </w:instrText>
      </w:r>
      <w:r w:rsidR="00B05E47" w:rsidRPr="0005218D">
        <w:rPr>
          <w:spacing w:val="-4"/>
        </w:rPr>
        <w:fldChar w:fldCharType="separate"/>
      </w:r>
      <w:r w:rsidR="00B05E47" w:rsidRPr="0005218D">
        <w:rPr>
          <w:rFonts w:cs="Times New Roman"/>
          <w:spacing w:val="-4"/>
        </w:rPr>
        <w:t>(Katz 1996)</w:t>
      </w:r>
      <w:r w:rsidR="00B05E47" w:rsidRPr="0005218D">
        <w:rPr>
          <w:spacing w:val="-4"/>
        </w:rPr>
        <w:fldChar w:fldCharType="end"/>
      </w:r>
      <w:r w:rsidRPr="0005218D">
        <w:rPr>
          <w:spacing w:val="-4"/>
        </w:rPr>
        <w:t>, definiteness and person marking (van Gelderen 2011)</w:t>
      </w:r>
      <w:r w:rsidR="00881115" w:rsidRPr="0005218D">
        <w:rPr>
          <w:spacing w:val="-4"/>
        </w:rPr>
        <w:t xml:space="preserve"> and </w:t>
      </w:r>
      <w:r w:rsidR="0005218D" w:rsidRPr="0005218D">
        <w:rPr>
          <w:spacing w:val="-4"/>
        </w:rPr>
        <w:t xml:space="preserve">the emergence of </w:t>
      </w:r>
      <w:r w:rsidR="00991E9B" w:rsidRPr="0005218D">
        <w:rPr>
          <w:spacing w:val="-4"/>
        </w:rPr>
        <w:t>modal</w:t>
      </w:r>
      <w:r w:rsidR="0005218D" w:rsidRPr="0005218D">
        <w:rPr>
          <w:spacing w:val="-4"/>
        </w:rPr>
        <w:t xml:space="preserve"> verbs</w:t>
      </w:r>
      <w:r w:rsidR="00991E9B" w:rsidRPr="0005218D">
        <w:rPr>
          <w:spacing w:val="-4"/>
        </w:rPr>
        <w:t xml:space="preserve"> </w:t>
      </w:r>
      <w:r w:rsidR="00B05E47" w:rsidRPr="0005218D">
        <w:rPr>
          <w:spacing w:val="-4"/>
        </w:rPr>
        <w:fldChar w:fldCharType="begin"/>
      </w:r>
      <w:r w:rsidR="00BE413F" w:rsidRPr="0005218D">
        <w:rPr>
          <w:spacing w:val="-4"/>
        </w:rPr>
        <w:instrText xml:space="preserve"> ADDIN ZOTERO_ITEM CSL_CITATION {"citationID":"OmzRZeqI","properties":{"formattedCitation":"(Gergel 2009; Maru\\uc0\\u353{}i\\uc0\\u269{} and \\uc0\\u381{}aucer 2016; Chatzopoulou 2019)","plainCitation":"(Gergel 2009; Marušič and Žaucer 2016; Chatzopoulou 2019)","dontUpdate":true,"noteIndex":0},"citationItems":[{"id":589,"uris":["http://zotero.org/users/local/WSTXi5Yp/items/J2EQMGWJ"],"uri":["http://zotero.org/users/local/WSTXi5Yp/items/J2EQMGWJ"],"itemData":{"id":589,"type":"article-journal","container-title":"Cyclical change","journalAbbreviation":"Cyclical change","page":"243-264","title":"On a modal cycle","author":[{"family":"Gergel","given":"Remus"}],"issued":{"date-parts":[["2009"]]}}},{"id":590,"uris":["http://zotero.org/users/local/WSTXi5Yp/items/JR8LREQE"],"uri":["http://zotero.org/users/local/WSTXi5Yp/items/JR8LREQE"],"itemData":{"id":590,"type":"article-journal","container-title":"Formal Studies in Slovenian Syntax. In honor of Janez Orešnik","journalAbbreviation":"Formal Studies in Slovenian Syntax. In honor of Janez Orešnik","note":"publisher: Amsterdam: John Benjamins","page":"167-191","title":"The modal cycle vs. negation in Slovenian","author":[{"family":"Marušič","given":"Franc"},{"family":"Žaucer","given":"Rok"}],"issued":{"date-parts":[["2016"]]}}},{"id":561,"uris":["http://zotero.org/users/local/WSTXi5Yp/items/D37UAQZ3"],"uri":["http://zotero.org/users/local/WSTXi5Yp/items/D37UAQZ3"],"itemData":{"id":561,"type":"paper-conference","event":"21st International Diachronic Generative Syntax Conference-DiGS XXI, Arizona State University, USA","title":"Conditionals in Greek: operator movement &amp; upward reanalysis from Ancient to Modern","author":[{"family":"Chatzopoulou","given":"Katerina"}],"issued":{"date-parts":[["2019"]]}}}],"schema":"https://github.com/citation-style-language/schema/raw/master/csl-citation.json"} </w:instrText>
      </w:r>
      <w:r w:rsidR="00B05E47" w:rsidRPr="0005218D">
        <w:rPr>
          <w:spacing w:val="-4"/>
        </w:rPr>
        <w:fldChar w:fldCharType="separate"/>
      </w:r>
      <w:r w:rsidR="00B05E47" w:rsidRPr="0005218D">
        <w:rPr>
          <w:rFonts w:cs="Times New Roman"/>
          <w:spacing w:val="-4"/>
          <w:szCs w:val="24"/>
        </w:rPr>
        <w:t>(Gergel 2009, Marušič &amp; Žaucer 2016, Chatzopoulou 2019)</w:t>
      </w:r>
      <w:r w:rsidR="00B05E47" w:rsidRPr="0005218D">
        <w:rPr>
          <w:spacing w:val="-4"/>
        </w:rPr>
        <w:fldChar w:fldCharType="end"/>
      </w:r>
      <w:r w:rsidR="00B05E47" w:rsidRPr="0005218D">
        <w:rPr>
          <w:spacing w:val="-4"/>
        </w:rPr>
        <w:t>, among others</w:t>
      </w:r>
      <w:r w:rsidR="00881115" w:rsidRPr="0005218D">
        <w:rPr>
          <w:spacing w:val="-4"/>
        </w:rPr>
        <w:t>.</w:t>
      </w:r>
    </w:p>
    <w:p w14:paraId="6D25671F" w14:textId="1AA15721" w:rsidR="00FF00BE" w:rsidRPr="00EA00C7" w:rsidRDefault="001561CF" w:rsidP="00E915C0">
      <w:pPr>
        <w:rPr>
          <w:shd w:val="clear" w:color="auto" w:fill="FFFFFF" w:themeFill="background1"/>
        </w:rPr>
      </w:pPr>
      <w:r w:rsidRPr="00EA00C7">
        <w:rPr>
          <w:shd w:val="clear" w:color="auto" w:fill="FFFFFF" w:themeFill="background1"/>
        </w:rPr>
        <w:t xml:space="preserve">Such processes </w:t>
      </w:r>
      <w:r w:rsidR="006D6C77" w:rsidRPr="00EA00C7">
        <w:rPr>
          <w:shd w:val="clear" w:color="auto" w:fill="FFFFFF" w:themeFill="background1"/>
        </w:rPr>
        <w:t>typical</w:t>
      </w:r>
      <w:r w:rsidRPr="00EA00C7">
        <w:rPr>
          <w:shd w:val="clear" w:color="auto" w:fill="FFFFFF" w:themeFill="background1"/>
        </w:rPr>
        <w:t>ly</w:t>
      </w:r>
      <w:r w:rsidR="00E54AEC" w:rsidRPr="00EA00C7">
        <w:rPr>
          <w:shd w:val="clear" w:color="auto" w:fill="FFFFFF" w:themeFill="background1"/>
        </w:rPr>
        <w:t xml:space="preserve"> </w:t>
      </w:r>
      <w:r w:rsidR="006D6C77" w:rsidRPr="00EA00C7">
        <w:rPr>
          <w:shd w:val="clear" w:color="auto" w:fill="FFFFFF" w:themeFill="background1"/>
        </w:rPr>
        <w:t xml:space="preserve">begin with </w:t>
      </w:r>
      <w:r w:rsidR="000E1198">
        <w:rPr>
          <w:shd w:val="clear" w:color="auto" w:fill="FFFFFF" w:themeFill="background1"/>
        </w:rPr>
        <w:t xml:space="preserve">an </w:t>
      </w:r>
      <w:r w:rsidR="006D6C77" w:rsidRPr="00EA00C7">
        <w:rPr>
          <w:shd w:val="clear" w:color="auto" w:fill="FFFFFF" w:themeFill="background1"/>
        </w:rPr>
        <w:t xml:space="preserve">independent </w:t>
      </w:r>
      <w:r w:rsidR="00322267">
        <w:rPr>
          <w:shd w:val="clear" w:color="auto" w:fill="FFFFFF" w:themeFill="background1"/>
        </w:rPr>
        <w:t>word</w:t>
      </w:r>
      <w:r w:rsidR="00D11D63" w:rsidRPr="00EA00C7">
        <w:rPr>
          <w:shd w:val="clear" w:color="auto" w:fill="FFFFFF" w:themeFill="background1"/>
        </w:rPr>
        <w:t xml:space="preserve"> tak</w:t>
      </w:r>
      <w:r w:rsidRPr="00EA00C7">
        <w:rPr>
          <w:shd w:val="clear" w:color="auto" w:fill="FFFFFF" w:themeFill="background1"/>
        </w:rPr>
        <w:t>ing</w:t>
      </w:r>
      <w:r w:rsidR="00D11D63" w:rsidRPr="00EA00C7">
        <w:rPr>
          <w:shd w:val="clear" w:color="auto" w:fill="FFFFFF" w:themeFill="background1"/>
        </w:rPr>
        <w:t xml:space="preserve"> on a certain grammatical function</w:t>
      </w:r>
      <w:r w:rsidRPr="00EA00C7">
        <w:rPr>
          <w:shd w:val="clear" w:color="auto" w:fill="FFFFFF" w:themeFill="background1"/>
        </w:rPr>
        <w:t xml:space="preserve"> and proceed</w:t>
      </w:r>
      <w:r w:rsidR="000E1198">
        <w:rPr>
          <w:shd w:val="clear" w:color="auto" w:fill="FFFFFF" w:themeFill="background1"/>
        </w:rPr>
        <w:t>s</w:t>
      </w:r>
      <w:r w:rsidRPr="00EA00C7">
        <w:rPr>
          <w:shd w:val="clear" w:color="auto" w:fill="FFFFFF" w:themeFill="background1"/>
        </w:rPr>
        <w:t xml:space="preserve"> with</w:t>
      </w:r>
      <w:r w:rsidR="002C63A9" w:rsidRPr="00EA00C7">
        <w:rPr>
          <w:shd w:val="clear" w:color="auto" w:fill="FFFFFF" w:themeFill="background1"/>
        </w:rPr>
        <w:t xml:space="preserve"> </w:t>
      </w:r>
      <w:r w:rsidR="00A04BDC" w:rsidRPr="00EA00C7">
        <w:rPr>
          <w:shd w:val="clear" w:color="auto" w:fill="FFFFFF" w:themeFill="background1"/>
        </w:rPr>
        <w:t xml:space="preserve">loss </w:t>
      </w:r>
      <w:r w:rsidRPr="00EA00C7">
        <w:rPr>
          <w:shd w:val="clear" w:color="auto" w:fill="FFFFFF" w:themeFill="background1"/>
        </w:rPr>
        <w:t>of</w:t>
      </w:r>
      <w:r w:rsidR="002C63A9" w:rsidRPr="00EA00C7">
        <w:rPr>
          <w:shd w:val="clear" w:color="auto" w:fill="FFFFFF" w:themeFill="background1"/>
        </w:rPr>
        <w:t xml:space="preserve"> prosodic stress</w:t>
      </w:r>
      <w:r w:rsidRPr="00EA00C7">
        <w:rPr>
          <w:shd w:val="clear" w:color="auto" w:fill="FFFFFF" w:themeFill="background1"/>
        </w:rPr>
        <w:t xml:space="preserve"> and</w:t>
      </w:r>
      <w:r w:rsidR="002C63A9" w:rsidRPr="00EA00C7">
        <w:rPr>
          <w:shd w:val="clear" w:color="auto" w:fill="FFFFFF" w:themeFill="background1"/>
        </w:rPr>
        <w:t xml:space="preserve"> phonetic reduction</w:t>
      </w:r>
      <w:r w:rsidR="000E1198">
        <w:rPr>
          <w:shd w:val="clear" w:color="auto" w:fill="FFFFFF" w:themeFill="background1"/>
        </w:rPr>
        <w:t>, potentially</w:t>
      </w:r>
      <w:r w:rsidR="002C63A9" w:rsidRPr="00EA00C7">
        <w:rPr>
          <w:shd w:val="clear" w:color="auto" w:fill="FFFFFF" w:themeFill="background1"/>
        </w:rPr>
        <w:t xml:space="preserve"> </w:t>
      </w:r>
      <w:r w:rsidR="000E1198">
        <w:rPr>
          <w:shd w:val="clear" w:color="auto" w:fill="FFFFFF" w:themeFill="background1"/>
        </w:rPr>
        <w:t>down</w:t>
      </w:r>
      <w:r w:rsidR="006D6C77" w:rsidRPr="00EA00C7">
        <w:rPr>
          <w:shd w:val="clear" w:color="auto" w:fill="FFFFFF" w:themeFill="background1"/>
        </w:rPr>
        <w:t xml:space="preserve"> </w:t>
      </w:r>
      <w:r w:rsidRPr="00EA00C7">
        <w:rPr>
          <w:shd w:val="clear" w:color="auto" w:fill="FFFFFF" w:themeFill="background1"/>
        </w:rPr>
        <w:t>to zero</w:t>
      </w:r>
      <w:r w:rsidR="000E1198">
        <w:rPr>
          <w:shd w:val="clear" w:color="auto" w:fill="FFFFFF" w:themeFill="background1"/>
        </w:rPr>
        <w:t>;</w:t>
      </w:r>
      <w:r w:rsidR="006D6C77" w:rsidRPr="00EA00C7">
        <w:rPr>
          <w:shd w:val="clear" w:color="auto" w:fill="FFFFFF" w:themeFill="background1"/>
        </w:rPr>
        <w:t xml:space="preserve"> </w:t>
      </w:r>
      <w:r w:rsidR="000E1198">
        <w:rPr>
          <w:shd w:val="clear" w:color="auto" w:fill="FFFFFF" w:themeFill="background1"/>
        </w:rPr>
        <w:t>r</w:t>
      </w:r>
      <w:r w:rsidR="006D6C77" w:rsidRPr="00EA00C7">
        <w:rPr>
          <w:shd w:val="clear" w:color="auto" w:fill="FFFFFF" w:themeFill="background1"/>
        </w:rPr>
        <w:t xml:space="preserve">eduction is </w:t>
      </w:r>
      <w:r w:rsidR="000C55BA" w:rsidRPr="00EA00C7">
        <w:rPr>
          <w:shd w:val="clear" w:color="auto" w:fill="FFFFFF" w:themeFill="background1"/>
        </w:rPr>
        <w:t>followed by</w:t>
      </w:r>
      <w:r w:rsidR="00D11D63" w:rsidRPr="00EA00C7">
        <w:rPr>
          <w:shd w:val="clear" w:color="auto" w:fill="FFFFFF" w:themeFill="background1"/>
        </w:rPr>
        <w:t xml:space="preserve"> </w:t>
      </w:r>
      <w:r w:rsidR="0079096E" w:rsidRPr="00EA00C7">
        <w:rPr>
          <w:shd w:val="clear" w:color="auto" w:fill="FFFFFF" w:themeFill="background1"/>
        </w:rPr>
        <w:t xml:space="preserve">a </w:t>
      </w:r>
      <w:r w:rsidR="00D11D63" w:rsidRPr="00EA00C7">
        <w:rPr>
          <w:shd w:val="clear" w:color="auto" w:fill="FFFFFF" w:themeFill="background1"/>
        </w:rPr>
        <w:t>renewal of the same</w:t>
      </w:r>
      <w:r w:rsidR="000C55BA" w:rsidRPr="00EA00C7">
        <w:rPr>
          <w:shd w:val="clear" w:color="auto" w:fill="FFFFFF" w:themeFill="background1"/>
        </w:rPr>
        <w:t xml:space="preserve"> grammatical</w:t>
      </w:r>
      <w:r w:rsidR="00D11D63" w:rsidRPr="00EA00C7">
        <w:rPr>
          <w:shd w:val="clear" w:color="auto" w:fill="FFFFFF" w:themeFill="background1"/>
        </w:rPr>
        <w:t xml:space="preserve"> function with </w:t>
      </w:r>
      <w:r w:rsidR="007D5502" w:rsidRPr="00EA00C7">
        <w:rPr>
          <w:shd w:val="clear" w:color="auto" w:fill="FFFFFF" w:themeFill="background1"/>
        </w:rPr>
        <w:t>different</w:t>
      </w:r>
      <w:r w:rsidR="00D11D63" w:rsidRPr="00EA00C7">
        <w:rPr>
          <w:shd w:val="clear" w:color="auto" w:fill="FFFFFF" w:themeFill="background1"/>
        </w:rPr>
        <w:t xml:space="preserve"> linguistic material, which sets out a new cycle of gradual reduction. This</w:t>
      </w:r>
      <w:r w:rsidR="00322098" w:rsidRPr="00EA00C7">
        <w:rPr>
          <w:shd w:val="clear" w:color="auto" w:fill="FFFFFF" w:themeFill="background1"/>
        </w:rPr>
        <w:t xml:space="preserve"> pattern</w:t>
      </w:r>
      <w:r w:rsidR="00D11D63" w:rsidRPr="00EA00C7">
        <w:rPr>
          <w:shd w:val="clear" w:color="auto" w:fill="FFFFFF" w:themeFill="background1"/>
        </w:rPr>
        <w:t xml:space="preserve"> is </w:t>
      </w:r>
      <w:r w:rsidR="00322098" w:rsidRPr="00EA00C7">
        <w:rPr>
          <w:shd w:val="clear" w:color="auto" w:fill="FFFFFF" w:themeFill="background1"/>
        </w:rPr>
        <w:t>found both in</w:t>
      </w:r>
      <w:r w:rsidR="00D11D63" w:rsidRPr="00EA00C7">
        <w:rPr>
          <w:shd w:val="clear" w:color="auto" w:fill="FFFFFF" w:themeFill="background1"/>
        </w:rPr>
        <w:t xml:space="preserve"> grammaticalization processes, which </w:t>
      </w:r>
      <w:r w:rsidR="000E1198">
        <w:rPr>
          <w:shd w:val="clear" w:color="auto" w:fill="FFFFFF" w:themeFill="background1"/>
        </w:rPr>
        <w:t>originate in</w:t>
      </w:r>
      <w:r w:rsidR="00D11D63" w:rsidRPr="00EA00C7">
        <w:rPr>
          <w:shd w:val="clear" w:color="auto" w:fill="FFFFFF" w:themeFill="background1"/>
        </w:rPr>
        <w:t xml:space="preserve"> lexical </w:t>
      </w:r>
      <w:r w:rsidR="00D11D63" w:rsidRPr="00EA00C7">
        <w:rPr>
          <w:shd w:val="clear" w:color="auto" w:fill="FFFFFF" w:themeFill="background1"/>
        </w:rPr>
        <w:lastRenderedPageBreak/>
        <w:t xml:space="preserve">elements, </w:t>
      </w:r>
      <w:r w:rsidR="00322098" w:rsidRPr="00EA00C7">
        <w:rPr>
          <w:shd w:val="clear" w:color="auto" w:fill="FFFFFF" w:themeFill="background1"/>
        </w:rPr>
        <w:t>and in</w:t>
      </w:r>
      <w:r w:rsidR="00D11D63" w:rsidRPr="00EA00C7">
        <w:rPr>
          <w:shd w:val="clear" w:color="auto" w:fill="FFFFFF" w:themeFill="background1"/>
        </w:rPr>
        <w:t xml:space="preserve"> language change processes where a grammatical element is reanalyzed as another </w:t>
      </w:r>
      <w:r w:rsidR="007D5502" w:rsidRPr="00EA00C7">
        <w:rPr>
          <w:shd w:val="clear" w:color="auto" w:fill="FFFFFF" w:themeFill="background1"/>
        </w:rPr>
        <w:t>grammatical element</w:t>
      </w:r>
      <w:r w:rsidR="000E1198">
        <w:rPr>
          <w:shd w:val="clear" w:color="auto" w:fill="FFFFFF" w:themeFill="background1"/>
        </w:rPr>
        <w:t>, which</w:t>
      </w:r>
      <w:r w:rsidR="007D5502" w:rsidRPr="00EA00C7">
        <w:rPr>
          <w:shd w:val="clear" w:color="auto" w:fill="FFFFFF" w:themeFill="background1"/>
        </w:rPr>
        <w:t xml:space="preserve"> </w:t>
      </w:r>
      <w:r w:rsidR="00FF72B8">
        <w:rPr>
          <w:shd w:val="clear" w:color="auto" w:fill="FFFFFF" w:themeFill="background1"/>
        </w:rPr>
        <w:t xml:space="preserve">Andersen </w:t>
      </w:r>
      <w:r w:rsidR="00FF72B8">
        <w:rPr>
          <w:shd w:val="clear" w:color="auto" w:fill="FFFFFF" w:themeFill="background1"/>
        </w:rPr>
        <w:fldChar w:fldCharType="begin"/>
      </w:r>
      <w:r w:rsidR="00FF72B8">
        <w:rPr>
          <w:shd w:val="clear" w:color="auto" w:fill="FFFFFF" w:themeFill="background1"/>
        </w:rPr>
        <w:instrText xml:space="preserve"> ADDIN ZOTERO_ITEM CSL_CITATION {"citationID":"Zo1zKRIb","properties":{"formattedCitation":"(2008)","plainCitation":"(2008)","noteIndex":0},"citationItems":[{"id":605,"uris":["http://zotero.org/users/local/WSTXi5Yp/items/3K4FQQAA"],"uri":["http://zotero.org/users/local/WSTXi5Yp/items/3K4FQQAA"],"itemData":{"id":605,"type":"article-journal","container-title":"Grammatical change and linguistic theory: The Rosendal papers","ISSN":"9027233772","journalAbbreviation":"Grammatical change and linguistic theory: The Rosendal papers","note":"publisher: John Benjamins Publishing","page":"11","title":"Grammaticalization in a speaker-oriented","volume":"113","author":[{"family":"Andersen","given":"Henning"}],"issued":{"date-parts":[["2008"]]}},"suppress-author":true}],"schema":"https://github.com/citation-style-language/schema/raw/master/csl-citation.json"} </w:instrText>
      </w:r>
      <w:r w:rsidR="00FF72B8">
        <w:rPr>
          <w:shd w:val="clear" w:color="auto" w:fill="FFFFFF" w:themeFill="background1"/>
        </w:rPr>
        <w:fldChar w:fldCharType="separate"/>
      </w:r>
      <w:r w:rsidR="00FF72B8" w:rsidRPr="00FF72B8">
        <w:rPr>
          <w:rFonts w:cs="Times New Roman"/>
        </w:rPr>
        <w:t>(2008)</w:t>
      </w:r>
      <w:r w:rsidR="00FF72B8">
        <w:rPr>
          <w:shd w:val="clear" w:color="auto" w:fill="FFFFFF" w:themeFill="background1"/>
        </w:rPr>
        <w:fldChar w:fldCharType="end"/>
      </w:r>
      <w:r w:rsidR="00FF72B8">
        <w:rPr>
          <w:shd w:val="clear" w:color="auto" w:fill="FFFFFF" w:themeFill="background1"/>
        </w:rPr>
        <w:t xml:space="preserve"> terms ‘</w:t>
      </w:r>
      <w:r w:rsidR="00E915C0">
        <w:rPr>
          <w:shd w:val="clear" w:color="auto" w:fill="FFFFFF" w:themeFill="background1"/>
        </w:rPr>
        <w:t>R</w:t>
      </w:r>
      <w:r w:rsidR="00FF72B8">
        <w:rPr>
          <w:shd w:val="clear" w:color="auto" w:fill="FFFFFF" w:themeFill="background1"/>
        </w:rPr>
        <w:t>egrammation’</w:t>
      </w:r>
      <w:r w:rsidR="00322098" w:rsidRPr="00EA00C7">
        <w:rPr>
          <w:shd w:val="clear" w:color="auto" w:fill="FFFFFF" w:themeFill="background1"/>
        </w:rPr>
        <w:t>.</w:t>
      </w:r>
    </w:p>
    <w:p w14:paraId="79EE5D73" w14:textId="775C28A2" w:rsidR="00FF72B8" w:rsidRPr="00E915C0" w:rsidRDefault="00322098" w:rsidP="00E915C0">
      <w:pPr>
        <w:rPr>
          <w:spacing w:val="-3"/>
          <w:shd w:val="clear" w:color="auto" w:fill="FFFFFF" w:themeFill="background1"/>
        </w:rPr>
      </w:pPr>
      <w:r w:rsidRPr="00E915C0">
        <w:rPr>
          <w:spacing w:val="-3"/>
          <w:shd w:val="clear" w:color="auto" w:fill="FFFFFF" w:themeFill="background1"/>
        </w:rPr>
        <w:t xml:space="preserve">From a theoretical perspective, works from </w:t>
      </w:r>
      <w:r w:rsidR="00550E5C" w:rsidRPr="00E915C0">
        <w:rPr>
          <w:spacing w:val="-3"/>
          <w:shd w:val="clear" w:color="auto" w:fill="FFFFFF" w:themeFill="background1"/>
        </w:rPr>
        <w:t>the last decades</w:t>
      </w:r>
      <w:r w:rsidRPr="00E915C0">
        <w:rPr>
          <w:spacing w:val="-3"/>
          <w:shd w:val="clear" w:color="auto" w:fill="FFFFFF" w:themeFill="background1"/>
        </w:rPr>
        <w:t xml:space="preserve"> take cyclicity in language change to </w:t>
      </w:r>
      <w:r w:rsidR="00991E9B" w:rsidRPr="00E915C0">
        <w:rPr>
          <w:spacing w:val="-3"/>
          <w:shd w:val="clear" w:color="auto" w:fill="FFFFFF" w:themeFill="background1"/>
        </w:rPr>
        <w:t>reflect cognitive constraint</w:t>
      </w:r>
      <w:r w:rsidR="001D5133" w:rsidRPr="00E915C0">
        <w:rPr>
          <w:spacing w:val="-3"/>
          <w:shd w:val="clear" w:color="auto" w:fill="FFFFFF" w:themeFill="background1"/>
        </w:rPr>
        <w:t>s</w:t>
      </w:r>
      <w:r w:rsidR="00991E9B" w:rsidRPr="00E915C0">
        <w:rPr>
          <w:spacing w:val="-3"/>
          <w:shd w:val="clear" w:color="auto" w:fill="FFFFFF" w:themeFill="background1"/>
        </w:rPr>
        <w:t xml:space="preserve"> </w:t>
      </w:r>
      <w:r w:rsidR="00FF72B8" w:rsidRPr="00E915C0">
        <w:rPr>
          <w:spacing w:val="-3"/>
          <w:shd w:val="clear" w:color="auto" w:fill="FFFFFF" w:themeFill="background1"/>
        </w:rPr>
        <w:t>known as</w:t>
      </w:r>
      <w:r w:rsidR="00991E9B" w:rsidRPr="00E915C0">
        <w:rPr>
          <w:spacing w:val="-3"/>
          <w:shd w:val="clear" w:color="auto" w:fill="FFFFFF" w:themeFill="background1"/>
        </w:rPr>
        <w:t xml:space="preserve"> Economy Principles</w:t>
      </w:r>
      <w:r w:rsidR="00966ECF" w:rsidRPr="00E915C0">
        <w:rPr>
          <w:spacing w:val="-3"/>
          <w:shd w:val="clear" w:color="auto" w:fill="FFFFFF" w:themeFill="background1"/>
        </w:rPr>
        <w:t xml:space="preserve">, like the Transparency Principle requiring derivations to be minimally complex (Lightfoot 1979), the Head Preference Principle </w:t>
      </w:r>
      <w:r w:rsidR="00B05E47" w:rsidRPr="00E915C0">
        <w:rPr>
          <w:spacing w:val="-3"/>
          <w:shd w:val="clear" w:color="auto" w:fill="FFFFFF" w:themeFill="background1"/>
        </w:rPr>
        <w:fldChar w:fldCharType="begin"/>
      </w:r>
      <w:r w:rsidR="00B05E47" w:rsidRPr="00E915C0">
        <w:rPr>
          <w:spacing w:val="-3"/>
          <w:shd w:val="clear" w:color="auto" w:fill="FFFFFF" w:themeFill="background1"/>
        </w:rPr>
        <w:instrText xml:space="preserve"> ADDIN ZOTERO_ITEM CSL_CITATION {"citationID":"sJ00WMcd","properties":{"formattedCitation":"(Van Gelderen 2004)","plainCitation":"(Van Gelderen 2004)","noteIndex":0},"citationItems":[{"id":592,"uris":["http://zotero.org/users/local/WSTXi5Yp/items/48GELMDA"],"uri":["http://zotero.org/users/local/WSTXi5Yp/items/48GELMDA"],"itemData":{"id":592,"type":"article-journal","container-title":"The journal of comparative Germanic linguistics","ISSN":"1572-8552","issue":"1","journalAbbreviation":"The journal of comparative Germanic linguistics","note":"publisher: Springer","page":"59-98","title":"Economy, innovation, and prescriptivism: From Spec to Head and Head to Head","volume":"7","author":[{"family":"Van Gelderen","given":"Elly"}],"issued":{"date-parts":[["2004"]]}}}],"schema":"https://github.com/citation-style-language/schema/raw/master/csl-citation.json"} </w:instrText>
      </w:r>
      <w:r w:rsidR="00B05E47" w:rsidRPr="00E915C0">
        <w:rPr>
          <w:spacing w:val="-3"/>
          <w:shd w:val="clear" w:color="auto" w:fill="FFFFFF" w:themeFill="background1"/>
        </w:rPr>
        <w:fldChar w:fldCharType="separate"/>
      </w:r>
      <w:r w:rsidR="00B05E47" w:rsidRPr="00E915C0">
        <w:rPr>
          <w:rFonts w:cs="Times New Roman"/>
          <w:spacing w:val="-3"/>
        </w:rPr>
        <w:t>(Van Gelderen 2004)</w:t>
      </w:r>
      <w:r w:rsidR="00B05E47" w:rsidRPr="00E915C0">
        <w:rPr>
          <w:spacing w:val="-3"/>
          <w:shd w:val="clear" w:color="auto" w:fill="FFFFFF" w:themeFill="background1"/>
        </w:rPr>
        <w:fldChar w:fldCharType="end"/>
      </w:r>
      <w:r w:rsidR="00966ECF" w:rsidRPr="00E915C0">
        <w:rPr>
          <w:spacing w:val="-3"/>
          <w:shd w:val="clear" w:color="auto" w:fill="FFFFFF" w:themeFill="background1"/>
        </w:rPr>
        <w:t xml:space="preserve"> which favor</w:t>
      </w:r>
      <w:r w:rsidR="00FF72B8" w:rsidRPr="00E915C0">
        <w:rPr>
          <w:spacing w:val="-3"/>
          <w:shd w:val="clear" w:color="auto" w:fill="FFFFFF" w:themeFill="background1"/>
        </w:rPr>
        <w:t>s</w:t>
      </w:r>
      <w:r w:rsidR="00966ECF" w:rsidRPr="00E915C0">
        <w:rPr>
          <w:spacing w:val="-3"/>
          <w:shd w:val="clear" w:color="auto" w:fill="FFFFFF" w:themeFill="background1"/>
        </w:rPr>
        <w:t xml:space="preserve"> </w:t>
      </w:r>
      <w:r w:rsidR="00FF72B8" w:rsidRPr="00E915C0">
        <w:rPr>
          <w:spacing w:val="-3"/>
          <w:shd w:val="clear" w:color="auto" w:fill="FFFFFF" w:themeFill="background1"/>
        </w:rPr>
        <w:t xml:space="preserve">analyzing elements as heads </w:t>
      </w:r>
      <w:r w:rsidR="00966ECF" w:rsidRPr="00E915C0">
        <w:rPr>
          <w:spacing w:val="-3"/>
          <w:shd w:val="clear" w:color="auto" w:fill="FFFFFF" w:themeFill="background1"/>
        </w:rPr>
        <w:t xml:space="preserve">rather than phrases, </w:t>
      </w:r>
      <w:r w:rsidR="00056DDB" w:rsidRPr="00E915C0">
        <w:rPr>
          <w:spacing w:val="-3"/>
          <w:shd w:val="clear" w:color="auto" w:fill="FFFFFF" w:themeFill="background1"/>
        </w:rPr>
        <w:t xml:space="preserve">and the principle of upward reanalysis </w:t>
      </w:r>
      <w:r w:rsidR="00B05E47" w:rsidRPr="00E915C0">
        <w:rPr>
          <w:spacing w:val="-3"/>
          <w:shd w:val="clear" w:color="auto" w:fill="FFFFFF" w:themeFill="background1"/>
        </w:rPr>
        <w:fldChar w:fldCharType="begin"/>
      </w:r>
      <w:r w:rsidR="00B05E47" w:rsidRPr="00E915C0">
        <w:rPr>
          <w:spacing w:val="-3"/>
          <w:shd w:val="clear" w:color="auto" w:fill="FFFFFF" w:themeFill="background1"/>
        </w:rPr>
        <w:instrText xml:space="preserve"> ADDIN ZOTERO_ITEM CSL_CITATION {"citationID":"vJPkoaKd","properties":{"formattedCitation":"(Roberts and Roussou 2003)","plainCitation":"(Roberts and Roussou 2003)","noteIndex":0},"citationItems":[{"id":593,"uris":["http://zotero.org/users/local/WSTXi5Yp/items/I9BU638J"],"uri":["http://zotero.org/users/local/WSTXi5Yp/items/I9BU638J"],"itemData":{"id":593,"type":"book","ISBN":"0-521-79056-5","note":"issue: 100","publisher":"Cambridge University Press","title":"Syntactic change: A minimalist approach to grammaticalization","author":[{"family":"Roberts","given":"Ian"},{"family":"Roussou","given":"Anna"}],"issued":{"date-parts":[["2003"]]}}}],"schema":"https://github.com/citation-style-language/schema/raw/master/csl-citation.json"} </w:instrText>
      </w:r>
      <w:r w:rsidR="00B05E47" w:rsidRPr="00E915C0">
        <w:rPr>
          <w:spacing w:val="-3"/>
          <w:shd w:val="clear" w:color="auto" w:fill="FFFFFF" w:themeFill="background1"/>
        </w:rPr>
        <w:fldChar w:fldCharType="separate"/>
      </w:r>
      <w:r w:rsidR="00B05E47" w:rsidRPr="00E915C0">
        <w:rPr>
          <w:rFonts w:cs="Times New Roman"/>
          <w:spacing w:val="-3"/>
        </w:rPr>
        <w:t>(Roberts and Roussou 2003)</w:t>
      </w:r>
      <w:r w:rsidR="00B05E47" w:rsidRPr="00E915C0">
        <w:rPr>
          <w:spacing w:val="-3"/>
          <w:shd w:val="clear" w:color="auto" w:fill="FFFFFF" w:themeFill="background1"/>
        </w:rPr>
        <w:fldChar w:fldCharType="end"/>
      </w:r>
      <w:r w:rsidR="00056DDB" w:rsidRPr="00E915C0">
        <w:rPr>
          <w:spacing w:val="-3"/>
          <w:shd w:val="clear" w:color="auto" w:fill="FFFFFF" w:themeFill="background1"/>
        </w:rPr>
        <w:t xml:space="preserve">, which reflects a preference for a higher </w:t>
      </w:r>
      <w:r w:rsidR="00FF72B8" w:rsidRPr="00E915C0">
        <w:rPr>
          <w:spacing w:val="-3"/>
          <w:shd w:val="clear" w:color="auto" w:fill="FFFFFF" w:themeFill="background1"/>
        </w:rPr>
        <w:t xml:space="preserve">merging </w:t>
      </w:r>
      <w:r w:rsidR="00056DDB" w:rsidRPr="00E915C0">
        <w:rPr>
          <w:spacing w:val="-3"/>
          <w:shd w:val="clear" w:color="auto" w:fill="FFFFFF" w:themeFill="background1"/>
        </w:rPr>
        <w:t xml:space="preserve">position to </w:t>
      </w:r>
      <w:r w:rsidR="00FF72B8" w:rsidRPr="00E915C0">
        <w:rPr>
          <w:spacing w:val="-3"/>
          <w:shd w:val="clear" w:color="auto" w:fill="FFFFFF" w:themeFill="background1"/>
        </w:rPr>
        <w:t>a</w:t>
      </w:r>
      <w:r w:rsidR="00056DDB" w:rsidRPr="00E915C0">
        <w:rPr>
          <w:spacing w:val="-3"/>
          <w:shd w:val="clear" w:color="auto" w:fill="FFFFFF" w:themeFill="background1"/>
        </w:rPr>
        <w:t xml:space="preserve"> lower </w:t>
      </w:r>
      <w:r w:rsidR="00FF72B8" w:rsidRPr="00E915C0">
        <w:rPr>
          <w:spacing w:val="-3"/>
          <w:shd w:val="clear" w:color="auto" w:fill="FFFFFF" w:themeFill="background1"/>
        </w:rPr>
        <w:t>merge</w:t>
      </w:r>
      <w:r w:rsidR="00056DDB" w:rsidRPr="00E915C0">
        <w:rPr>
          <w:spacing w:val="-3"/>
          <w:shd w:val="clear" w:color="auto" w:fill="FFFFFF" w:themeFill="background1"/>
        </w:rPr>
        <w:t xml:space="preserve"> followed by movement (also known as Late Merge Principle).</w:t>
      </w:r>
      <w:r w:rsidR="00E915C0" w:rsidRPr="00E915C0">
        <w:rPr>
          <w:spacing w:val="-3"/>
          <w:shd w:val="clear" w:color="auto" w:fill="FFFFFF" w:themeFill="background1"/>
        </w:rPr>
        <w:t xml:space="preserve"> </w:t>
      </w:r>
      <w:r w:rsidR="00FF72B8" w:rsidRPr="00E915C0">
        <w:rPr>
          <w:spacing w:val="-3"/>
          <w:shd w:val="clear" w:color="auto" w:fill="FFFFFF" w:themeFill="background1"/>
        </w:rPr>
        <w:t xml:space="preserve">A general scheme for a cycle of reduction is given in </w:t>
      </w:r>
      <w:r w:rsidR="00FF72B8" w:rsidRPr="00E915C0">
        <w:rPr>
          <w:spacing w:val="-3"/>
          <w:shd w:val="clear" w:color="auto" w:fill="FFFFFF" w:themeFill="background1"/>
        </w:rPr>
        <w:fldChar w:fldCharType="begin"/>
      </w:r>
      <w:r w:rsidR="00FF72B8" w:rsidRPr="00E915C0">
        <w:rPr>
          <w:spacing w:val="-3"/>
          <w:shd w:val="clear" w:color="auto" w:fill="FFFFFF" w:themeFill="background1"/>
        </w:rPr>
        <w:instrText xml:space="preserve"> REF _Ref97836313 \r \h </w:instrText>
      </w:r>
      <w:r w:rsidR="00FF72B8" w:rsidRPr="00E915C0">
        <w:rPr>
          <w:spacing w:val="-3"/>
          <w:shd w:val="clear" w:color="auto" w:fill="FFFFFF" w:themeFill="background1"/>
        </w:rPr>
      </w:r>
      <w:r w:rsidR="00E915C0" w:rsidRPr="00E915C0">
        <w:rPr>
          <w:spacing w:val="-3"/>
          <w:shd w:val="clear" w:color="auto" w:fill="FFFFFF" w:themeFill="background1"/>
        </w:rPr>
        <w:instrText xml:space="preserve"> \* MERGEFORMAT </w:instrText>
      </w:r>
      <w:r w:rsidR="00FF72B8" w:rsidRPr="00E915C0">
        <w:rPr>
          <w:spacing w:val="-3"/>
          <w:shd w:val="clear" w:color="auto" w:fill="FFFFFF" w:themeFill="background1"/>
        </w:rPr>
        <w:fldChar w:fldCharType="separate"/>
      </w:r>
      <w:r w:rsidR="00684C87">
        <w:rPr>
          <w:spacing w:val="-3"/>
          <w:shd w:val="clear" w:color="auto" w:fill="FFFFFF" w:themeFill="background1"/>
          <w:cs/>
        </w:rPr>
        <w:t>‎</w:t>
      </w:r>
      <w:r w:rsidR="00684C87">
        <w:rPr>
          <w:spacing w:val="-3"/>
          <w:shd w:val="clear" w:color="auto" w:fill="FFFFFF" w:themeFill="background1"/>
        </w:rPr>
        <w:t>(1)</w:t>
      </w:r>
      <w:r w:rsidR="00FF72B8" w:rsidRPr="00E915C0">
        <w:rPr>
          <w:spacing w:val="-3"/>
          <w:shd w:val="clear" w:color="auto" w:fill="FFFFFF" w:themeFill="background1"/>
        </w:rPr>
        <w:fldChar w:fldCharType="end"/>
      </w:r>
      <w:r w:rsidR="00FF72B8" w:rsidRPr="00E915C0">
        <w:rPr>
          <w:spacing w:val="-3"/>
          <w:shd w:val="clear" w:color="auto" w:fill="FFFFFF" w:themeFill="background1"/>
        </w:rPr>
        <w:t>.</w:t>
      </w:r>
    </w:p>
    <w:p w14:paraId="488406ED" w14:textId="77777777" w:rsidR="00FF72B8" w:rsidRPr="00EA00C7" w:rsidRDefault="00FF72B8" w:rsidP="00FF72B8">
      <w:pPr>
        <w:pStyle w:val="ExHEB1a"/>
        <w:rPr>
          <w:i w:val="0"/>
          <w:iCs/>
          <w:shd w:val="clear" w:color="auto" w:fill="FFFFFF" w:themeFill="background1"/>
        </w:rPr>
      </w:pPr>
      <w:bookmarkStart w:id="0" w:name="_Ref97836313"/>
      <w:r w:rsidRPr="00EA00C7">
        <w:rPr>
          <w:i w:val="0"/>
          <w:iCs/>
          <w:shd w:val="clear" w:color="auto" w:fill="FFFFFF" w:themeFill="background1"/>
        </w:rPr>
        <w:t>Reduction cycle (van Gelderen 2011: p.6)</w:t>
      </w:r>
    </w:p>
    <w:p w14:paraId="0C0A9F92" w14:textId="77777777" w:rsidR="00FF72B8" w:rsidRPr="00EA00C7" w:rsidRDefault="00FF72B8" w:rsidP="00FF72B8">
      <w:pPr>
        <w:pStyle w:val="ExENGb"/>
        <w:rPr>
          <w:i w:val="0"/>
          <w:iCs/>
          <w:shd w:val="clear" w:color="auto" w:fill="FFFFFF" w:themeFill="background1"/>
        </w:rPr>
      </w:pPr>
      <w:r w:rsidRPr="00EA00C7">
        <w:rPr>
          <w:i w:val="0"/>
          <w:iCs/>
          <w:shd w:val="clear" w:color="auto" w:fill="FFFFFF" w:themeFill="background1"/>
        </w:rPr>
        <w:t>(a)</w:t>
      </w:r>
      <w:r w:rsidRPr="00EA00C7">
        <w:rPr>
          <w:i w:val="0"/>
          <w:iCs/>
          <w:shd w:val="clear" w:color="auto" w:fill="FFFFFF" w:themeFill="background1"/>
        </w:rPr>
        <w:tab/>
        <w:t>Morphosyntactic change:</w:t>
      </w:r>
    </w:p>
    <w:p w14:paraId="0E9865FB" w14:textId="77777777" w:rsidR="00FF72B8" w:rsidRPr="001F113B" w:rsidRDefault="00FF72B8" w:rsidP="00FF72B8">
      <w:pPr>
        <w:pStyle w:val="ExHEB1b"/>
        <w:rPr>
          <w:i w:val="0"/>
          <w:iCs/>
          <w:lang w:val="en-US"/>
        </w:rPr>
      </w:pPr>
      <w:r w:rsidRPr="001F113B">
        <w:rPr>
          <w:i w:val="0"/>
          <w:iCs/>
          <w:lang w:val="en-US"/>
        </w:rPr>
        <w:tab/>
        <w:t>phrase</w:t>
      </w:r>
      <w:r w:rsidRPr="001F113B">
        <w:rPr>
          <w:i w:val="0"/>
          <w:iCs/>
          <w:lang w:val="en-US"/>
        </w:rPr>
        <w:tab/>
      </w:r>
      <w:r w:rsidRPr="001F113B">
        <w:rPr>
          <w:i w:val="0"/>
          <w:iCs/>
          <w:lang w:val="en-US"/>
        </w:rPr>
        <w:tab/>
        <w:t>&gt;</w:t>
      </w:r>
      <w:r w:rsidRPr="001F113B">
        <w:rPr>
          <w:i w:val="0"/>
          <w:iCs/>
          <w:lang w:val="en-US"/>
        </w:rPr>
        <w:tab/>
        <w:t>word/head</w:t>
      </w:r>
      <w:r w:rsidRPr="001F113B">
        <w:rPr>
          <w:i w:val="0"/>
          <w:iCs/>
          <w:lang w:val="en-US"/>
        </w:rPr>
        <w:tab/>
        <w:t>&gt;</w:t>
      </w:r>
      <w:r w:rsidRPr="001F113B">
        <w:rPr>
          <w:i w:val="0"/>
          <w:iCs/>
          <w:lang w:val="en-US"/>
        </w:rPr>
        <w:tab/>
      </w:r>
      <w:r w:rsidRPr="001F113B">
        <w:rPr>
          <w:i w:val="0"/>
          <w:iCs/>
          <w:lang w:val="en-US"/>
        </w:rPr>
        <w:tab/>
        <w:t>clitic</w:t>
      </w:r>
      <w:r w:rsidRPr="001F113B">
        <w:rPr>
          <w:i w:val="0"/>
          <w:iCs/>
          <w:lang w:val="en-US"/>
        </w:rPr>
        <w:tab/>
      </w:r>
      <w:r w:rsidRPr="001F113B">
        <w:rPr>
          <w:i w:val="0"/>
          <w:iCs/>
          <w:lang w:val="en-US"/>
        </w:rPr>
        <w:tab/>
        <w:t>&gt;</w:t>
      </w:r>
      <w:r w:rsidRPr="001F113B">
        <w:rPr>
          <w:i w:val="0"/>
          <w:iCs/>
          <w:lang w:val="en-US"/>
        </w:rPr>
        <w:tab/>
      </w:r>
      <w:r w:rsidRPr="001F113B">
        <w:rPr>
          <w:i w:val="0"/>
          <w:iCs/>
          <w:lang w:val="en-US"/>
        </w:rPr>
        <w:tab/>
        <w:t>affix</w:t>
      </w:r>
      <w:r w:rsidRPr="001F113B">
        <w:rPr>
          <w:i w:val="0"/>
          <w:iCs/>
          <w:lang w:val="en-US"/>
        </w:rPr>
        <w:tab/>
      </w:r>
      <w:r w:rsidRPr="001F113B">
        <w:rPr>
          <w:i w:val="0"/>
          <w:iCs/>
          <w:lang w:val="en-US"/>
        </w:rPr>
        <w:tab/>
        <w:t>&gt;</w:t>
      </w:r>
      <w:r w:rsidRPr="001F113B">
        <w:rPr>
          <w:i w:val="0"/>
          <w:iCs/>
          <w:lang w:val="en-US"/>
        </w:rPr>
        <w:tab/>
      </w:r>
      <w:r w:rsidRPr="001F113B">
        <w:rPr>
          <w:i w:val="0"/>
          <w:iCs/>
          <w:lang w:val="en-US"/>
        </w:rPr>
        <w:sym w:font="Symbol" w:char="F0C6"/>
      </w:r>
    </w:p>
    <w:p w14:paraId="078CFBAB" w14:textId="77777777" w:rsidR="00FF72B8" w:rsidRPr="00EA00C7" w:rsidRDefault="00FF72B8" w:rsidP="00FF72B8">
      <w:pPr>
        <w:pStyle w:val="ExENGb"/>
        <w:numPr>
          <w:ilvl w:val="0"/>
          <w:numId w:val="24"/>
        </w:numPr>
        <w:tabs>
          <w:tab w:val="clear" w:pos="851"/>
          <w:tab w:val="clear" w:pos="8335"/>
        </w:tabs>
        <w:ind w:left="851" w:hanging="425"/>
        <w:rPr>
          <w:i w:val="0"/>
          <w:iCs/>
          <w:shd w:val="clear" w:color="auto" w:fill="FFFFFF" w:themeFill="background1"/>
        </w:rPr>
      </w:pPr>
      <w:r w:rsidRPr="00EA00C7">
        <w:rPr>
          <w:i w:val="0"/>
          <w:iCs/>
          <w:shd w:val="clear" w:color="auto" w:fill="FFFFFF" w:themeFill="background1"/>
        </w:rPr>
        <w:t>Semantic change:</w:t>
      </w:r>
    </w:p>
    <w:p w14:paraId="702BDF9C" w14:textId="18B0E51F" w:rsidR="00FF72B8" w:rsidRPr="00FF72B8" w:rsidRDefault="00FF72B8" w:rsidP="00FF72B8">
      <w:pPr>
        <w:pStyle w:val="ExHEB1b"/>
        <w:spacing w:after="120"/>
        <w:rPr>
          <w:i w:val="0"/>
          <w:iCs/>
          <w:lang w:val="en-US"/>
        </w:rPr>
      </w:pPr>
      <w:r w:rsidRPr="001F113B">
        <w:rPr>
          <w:i w:val="0"/>
          <w:iCs/>
          <w:lang w:val="en-US"/>
        </w:rPr>
        <w:tab/>
        <w:t>adjunct</w:t>
      </w:r>
      <w:r w:rsidRPr="001F113B">
        <w:rPr>
          <w:i w:val="0"/>
          <w:iCs/>
          <w:lang w:val="en-US"/>
        </w:rPr>
        <w:tab/>
      </w:r>
      <w:r w:rsidRPr="001F113B">
        <w:rPr>
          <w:i w:val="0"/>
          <w:iCs/>
          <w:lang w:val="en-US"/>
        </w:rPr>
        <w:tab/>
        <w:t>&gt;</w:t>
      </w:r>
      <w:r w:rsidRPr="001F113B">
        <w:rPr>
          <w:i w:val="0"/>
          <w:iCs/>
          <w:lang w:val="en-US"/>
        </w:rPr>
        <w:tab/>
        <w:t>argument</w:t>
      </w:r>
      <w:r w:rsidRPr="001F113B">
        <w:rPr>
          <w:i w:val="0"/>
          <w:iCs/>
          <w:lang w:val="en-US"/>
        </w:rPr>
        <w:tab/>
        <w:t>&gt;</w:t>
      </w:r>
      <w:r w:rsidRPr="001F113B">
        <w:rPr>
          <w:i w:val="0"/>
          <w:iCs/>
          <w:lang w:val="en-US"/>
        </w:rPr>
        <w:tab/>
        <w:t>(argument)</w:t>
      </w:r>
      <w:r w:rsidRPr="001F113B">
        <w:rPr>
          <w:i w:val="0"/>
          <w:iCs/>
          <w:lang w:val="en-US"/>
        </w:rPr>
        <w:tab/>
        <w:t>&gt;</w:t>
      </w:r>
      <w:r w:rsidRPr="001F113B">
        <w:rPr>
          <w:i w:val="0"/>
          <w:iCs/>
          <w:lang w:val="en-US"/>
        </w:rPr>
        <w:tab/>
        <w:t>agreement</w:t>
      </w:r>
      <w:r w:rsidRPr="001F113B">
        <w:rPr>
          <w:i w:val="0"/>
          <w:iCs/>
          <w:lang w:val="en-US"/>
        </w:rPr>
        <w:tab/>
        <w:t>&gt;</w:t>
      </w:r>
      <w:r w:rsidRPr="001F113B">
        <w:rPr>
          <w:i w:val="0"/>
          <w:iCs/>
          <w:lang w:val="en-US"/>
        </w:rPr>
        <w:tab/>
      </w:r>
      <w:r w:rsidRPr="001F113B">
        <w:rPr>
          <w:i w:val="0"/>
          <w:iCs/>
          <w:lang w:val="en-US"/>
        </w:rPr>
        <w:sym w:font="Symbol" w:char="F0C6"/>
      </w:r>
      <w:bookmarkEnd w:id="0"/>
    </w:p>
    <w:p w14:paraId="40B4AFC9" w14:textId="17C35780" w:rsidR="00887410" w:rsidRPr="001F113B" w:rsidRDefault="00056DDB" w:rsidP="00FF72B8">
      <w:pPr>
        <w:ind w:firstLine="0"/>
        <w:rPr>
          <w:i/>
          <w:iCs/>
          <w:rtl/>
        </w:rPr>
      </w:pPr>
      <w:r w:rsidRPr="00EA00C7">
        <w:rPr>
          <w:shd w:val="clear" w:color="auto" w:fill="FFFFFF" w:themeFill="background1"/>
        </w:rPr>
        <w:t xml:space="preserve">Examples of language change processes following from </w:t>
      </w:r>
      <w:r w:rsidR="0079096E" w:rsidRPr="00EA00C7">
        <w:rPr>
          <w:shd w:val="clear" w:color="auto" w:fill="FFFFFF" w:themeFill="background1"/>
        </w:rPr>
        <w:t>the Head Preference Principle</w:t>
      </w:r>
      <w:r w:rsidRPr="00EA00C7">
        <w:rPr>
          <w:shd w:val="clear" w:color="auto" w:fill="FFFFFF" w:themeFill="background1"/>
        </w:rPr>
        <w:t xml:space="preserve">, according to van Gelderen </w:t>
      </w:r>
      <w:r w:rsidRPr="00EA00C7">
        <w:rPr>
          <w:shd w:val="clear" w:color="auto" w:fill="FFFFFF" w:themeFill="background1"/>
        </w:rPr>
        <w:fldChar w:fldCharType="begin"/>
      </w:r>
      <w:r w:rsidR="003D5604" w:rsidRPr="00EA00C7">
        <w:rPr>
          <w:shd w:val="clear" w:color="auto" w:fill="FFFFFF" w:themeFill="background1"/>
        </w:rPr>
        <w:instrText xml:space="preserve"> ADDIN ZOTERO_ITEM CSL_CITATION {"citationID":"28NPyc7u","properties":{"formattedCitation":"(2011: p.14)","plainCitation":"(2011: p.14)","noteIndex":0},"citationItems":[{"id":566,"uris":["http://zotero.org/users/local/WSTXi5Yp/items/NW75KMBF"],"uri":["http://zotero.org/users/local/WSTXi5Yp/items/NW75KMBF"],"itemData":{"id":566,"type":"book","ISBN":"0-19-975604-X","publisher":"Oxford University Press","title":"The linguistic cycle: Language change and the language faculty","author":[{"family":"Gelderen","given":"Elly","non-dropping-particle":"van"}],"issued":{"date-parts":[["2011"]]}},"suppress-author":true,"suffix":": p.14"}],"schema":"https://github.com/citation-style-language/schema/raw/master/csl-citation.json"} </w:instrText>
      </w:r>
      <w:r w:rsidRPr="001F113B">
        <w:rPr>
          <w:shd w:val="clear" w:color="auto" w:fill="FFFFFF" w:themeFill="background1"/>
        </w:rPr>
        <w:fldChar w:fldCharType="separate"/>
      </w:r>
      <w:r w:rsidRPr="00EA00C7">
        <w:rPr>
          <w:rFonts w:cs="Times New Roman"/>
        </w:rPr>
        <w:t>(2011: p.14)</w:t>
      </w:r>
      <w:r w:rsidRPr="00EA00C7">
        <w:rPr>
          <w:shd w:val="clear" w:color="auto" w:fill="FFFFFF" w:themeFill="background1"/>
        </w:rPr>
        <w:fldChar w:fldCharType="end"/>
      </w:r>
      <w:r w:rsidRPr="00EA00C7">
        <w:rPr>
          <w:shd w:val="clear" w:color="auto" w:fill="FFFFFF" w:themeFill="background1"/>
        </w:rPr>
        <w:t>, are demonstrative pronoun</w:t>
      </w:r>
      <w:r w:rsidR="00DE2DAB" w:rsidRPr="00EA00C7">
        <w:rPr>
          <w:shd w:val="clear" w:color="auto" w:fill="FFFFFF" w:themeFill="background1"/>
        </w:rPr>
        <w:t>s</w:t>
      </w:r>
      <w:r w:rsidRPr="00EA00C7">
        <w:rPr>
          <w:shd w:val="clear" w:color="auto" w:fill="FFFFFF" w:themeFill="background1"/>
        </w:rPr>
        <w:t xml:space="preserve"> reanalyzed as complementizers, negative adverbs as negation markers, adverbs as aspect marker</w:t>
      </w:r>
      <w:r w:rsidR="0079096E" w:rsidRPr="00EA00C7">
        <w:rPr>
          <w:shd w:val="clear" w:color="auto" w:fill="FFFFFF" w:themeFill="background1"/>
        </w:rPr>
        <w:t>s</w:t>
      </w:r>
      <w:r w:rsidRPr="00EA00C7">
        <w:rPr>
          <w:shd w:val="clear" w:color="auto" w:fill="FFFFFF" w:themeFill="background1"/>
        </w:rPr>
        <w:t>, full pronoun</w:t>
      </w:r>
      <w:r w:rsidR="009B346D" w:rsidRPr="00EA00C7">
        <w:rPr>
          <w:shd w:val="clear" w:color="auto" w:fill="FFFFFF" w:themeFill="background1"/>
        </w:rPr>
        <w:t>s</w:t>
      </w:r>
      <w:r w:rsidRPr="00EA00C7">
        <w:rPr>
          <w:shd w:val="clear" w:color="auto" w:fill="FFFFFF" w:themeFill="background1"/>
        </w:rPr>
        <w:t xml:space="preserve"> as agreement. Upward reanalysis is taken to </w:t>
      </w:r>
      <w:r w:rsidR="00CB4799" w:rsidRPr="00EA00C7">
        <w:rPr>
          <w:shd w:val="clear" w:color="auto" w:fill="FFFFFF" w:themeFill="background1"/>
        </w:rPr>
        <w:t>underlie the change from lexical heads to functional heads and to higher functional heads.</w:t>
      </w:r>
    </w:p>
    <w:p w14:paraId="3F0FCA02" w14:textId="5DCFCDA7" w:rsidR="006D6C77" w:rsidRPr="00E915C0" w:rsidRDefault="00DE1E61" w:rsidP="00E915C0">
      <w:pPr>
        <w:rPr>
          <w:spacing w:val="-3"/>
          <w:shd w:val="clear" w:color="auto" w:fill="FFFFFF" w:themeFill="background1"/>
          <w:rtl/>
        </w:rPr>
      </w:pPr>
      <w:r w:rsidRPr="00E915C0">
        <w:rPr>
          <w:spacing w:val="-3"/>
          <w:shd w:val="clear" w:color="auto" w:fill="FFFFFF" w:themeFill="background1"/>
        </w:rPr>
        <w:t>Th</w:t>
      </w:r>
      <w:r w:rsidR="00FF72B8" w:rsidRPr="00E915C0">
        <w:rPr>
          <w:spacing w:val="-3"/>
          <w:shd w:val="clear" w:color="auto" w:fill="FFFFFF" w:themeFill="background1"/>
        </w:rPr>
        <w:t xml:space="preserve">e current </w:t>
      </w:r>
      <w:r w:rsidRPr="00E915C0">
        <w:rPr>
          <w:spacing w:val="-3"/>
          <w:shd w:val="clear" w:color="auto" w:fill="FFFFFF" w:themeFill="background1"/>
        </w:rPr>
        <w:t xml:space="preserve">paper argues </w:t>
      </w:r>
      <w:r w:rsidR="00DE2DAB" w:rsidRPr="00E915C0">
        <w:rPr>
          <w:spacing w:val="-3"/>
          <w:shd w:val="clear" w:color="auto" w:fill="FFFFFF" w:themeFill="background1"/>
        </w:rPr>
        <w:t xml:space="preserve">for a cyclic analysis of </w:t>
      </w:r>
      <w:r w:rsidR="00BC2D65" w:rsidRPr="00E915C0">
        <w:rPr>
          <w:spacing w:val="-3"/>
          <w:shd w:val="clear" w:color="auto" w:fill="FFFFFF" w:themeFill="background1"/>
        </w:rPr>
        <w:t xml:space="preserve">the </w:t>
      </w:r>
      <w:r w:rsidRPr="00E915C0">
        <w:rPr>
          <w:spacing w:val="-3"/>
          <w:shd w:val="clear" w:color="auto" w:fill="FFFFFF" w:themeFill="background1"/>
        </w:rPr>
        <w:t xml:space="preserve">emergence of </w:t>
      </w:r>
      <w:r w:rsidR="00BC2D65" w:rsidRPr="00E915C0">
        <w:rPr>
          <w:spacing w:val="-3"/>
          <w:shd w:val="clear" w:color="auto" w:fill="FFFFFF" w:themeFill="background1"/>
        </w:rPr>
        <w:t>reflexives and intensifiers,</w:t>
      </w:r>
      <w:r w:rsidRPr="00E915C0">
        <w:rPr>
          <w:spacing w:val="-3"/>
          <w:shd w:val="clear" w:color="auto" w:fill="FFFFFF" w:themeFill="background1"/>
        </w:rPr>
        <w:t xml:space="preserve"> </w:t>
      </w:r>
      <w:r w:rsidR="00DE2DAB" w:rsidRPr="00E915C0">
        <w:rPr>
          <w:spacing w:val="-3"/>
          <w:shd w:val="clear" w:color="auto" w:fill="FFFFFF" w:themeFill="background1"/>
        </w:rPr>
        <w:t xml:space="preserve">which would </w:t>
      </w:r>
      <w:r w:rsidR="00A727D3" w:rsidRPr="00E915C0">
        <w:rPr>
          <w:spacing w:val="-3"/>
          <w:shd w:val="clear" w:color="auto" w:fill="FFFFFF" w:themeFill="background1"/>
        </w:rPr>
        <w:t>locate</w:t>
      </w:r>
      <w:r w:rsidR="00DE2DAB" w:rsidRPr="00E915C0">
        <w:rPr>
          <w:spacing w:val="-3"/>
          <w:shd w:val="clear" w:color="auto" w:fill="FFFFFF" w:themeFill="background1"/>
        </w:rPr>
        <w:t xml:space="preserve"> it among </w:t>
      </w:r>
      <w:r w:rsidR="00E915C0" w:rsidRPr="00E915C0">
        <w:rPr>
          <w:spacing w:val="-3"/>
          <w:shd w:val="clear" w:color="auto" w:fill="FFFFFF" w:themeFill="background1"/>
        </w:rPr>
        <w:t xml:space="preserve">the </w:t>
      </w:r>
      <w:r w:rsidR="00DE2DAB" w:rsidRPr="00E915C0">
        <w:rPr>
          <w:spacing w:val="-3"/>
          <w:shd w:val="clear" w:color="auto" w:fill="FFFFFF" w:themeFill="background1"/>
        </w:rPr>
        <w:t>many other known processes of language change</w:t>
      </w:r>
      <w:r w:rsidR="00E915C0" w:rsidRPr="00E915C0">
        <w:rPr>
          <w:spacing w:val="-3"/>
          <w:shd w:val="clear" w:color="auto" w:fill="FFFFFF" w:themeFill="background1"/>
        </w:rPr>
        <w:t>, some of which are listed above</w:t>
      </w:r>
      <w:r w:rsidR="00EB730B" w:rsidRPr="00E915C0">
        <w:rPr>
          <w:spacing w:val="-3"/>
          <w:shd w:val="clear" w:color="auto" w:fill="FFFFFF" w:themeFill="background1"/>
        </w:rPr>
        <w:t xml:space="preserve">. A cyclic approach to reflexives and intensifiers </w:t>
      </w:r>
      <w:r w:rsidR="00E915C0" w:rsidRPr="00E915C0">
        <w:rPr>
          <w:spacing w:val="-3"/>
          <w:shd w:val="clear" w:color="auto" w:fill="FFFFFF" w:themeFill="background1"/>
        </w:rPr>
        <w:t xml:space="preserve">would therefore provide further support to Economy Principles while </w:t>
      </w:r>
      <w:r w:rsidR="00EB730B" w:rsidRPr="00E915C0">
        <w:rPr>
          <w:spacing w:val="-3"/>
          <w:shd w:val="clear" w:color="auto" w:fill="FFFFFF" w:themeFill="background1"/>
        </w:rPr>
        <w:t>allow</w:t>
      </w:r>
      <w:r w:rsidR="00E915C0" w:rsidRPr="00E915C0">
        <w:rPr>
          <w:spacing w:val="-3"/>
          <w:shd w:val="clear" w:color="auto" w:fill="FFFFFF" w:themeFill="background1"/>
        </w:rPr>
        <w:t>ing</w:t>
      </w:r>
      <w:r w:rsidR="00EB730B" w:rsidRPr="00E915C0">
        <w:rPr>
          <w:spacing w:val="-3"/>
          <w:shd w:val="clear" w:color="auto" w:fill="FFFFFF" w:themeFill="background1"/>
        </w:rPr>
        <w:t xml:space="preserve"> to </w:t>
      </w:r>
      <w:r w:rsidR="00DE2DAB" w:rsidRPr="00E915C0">
        <w:rPr>
          <w:spacing w:val="-3"/>
          <w:shd w:val="clear" w:color="auto" w:fill="FFFFFF" w:themeFill="background1"/>
        </w:rPr>
        <w:t xml:space="preserve">derive </w:t>
      </w:r>
      <w:r w:rsidR="00EB730B" w:rsidRPr="00E915C0">
        <w:rPr>
          <w:spacing w:val="-3"/>
          <w:shd w:val="clear" w:color="auto" w:fill="FFFFFF" w:themeFill="background1"/>
        </w:rPr>
        <w:t xml:space="preserve">a </w:t>
      </w:r>
      <w:r w:rsidR="00940424" w:rsidRPr="00E915C0">
        <w:rPr>
          <w:spacing w:val="-3"/>
          <w:shd w:val="clear" w:color="auto" w:fill="FFFFFF" w:themeFill="background1"/>
        </w:rPr>
        <w:t xml:space="preserve">variety </w:t>
      </w:r>
      <w:r w:rsidR="00EB730B" w:rsidRPr="00E915C0">
        <w:rPr>
          <w:spacing w:val="-3"/>
          <w:shd w:val="clear" w:color="auto" w:fill="FFFFFF" w:themeFill="background1"/>
        </w:rPr>
        <w:t>of different reflexive strategies</w:t>
      </w:r>
      <w:r w:rsidR="00A727D3" w:rsidRPr="00E915C0">
        <w:rPr>
          <w:spacing w:val="-3"/>
          <w:shd w:val="clear" w:color="auto" w:fill="FFFFFF" w:themeFill="background1"/>
        </w:rPr>
        <w:t xml:space="preserve"> from one process while predicting its stages from general mechanisms of grammar</w:t>
      </w:r>
      <w:r w:rsidR="00EB730B" w:rsidRPr="00E915C0">
        <w:rPr>
          <w:spacing w:val="-3"/>
          <w:shd w:val="clear" w:color="auto" w:fill="FFFFFF" w:themeFill="background1"/>
        </w:rPr>
        <w:t xml:space="preserve">. </w:t>
      </w:r>
    </w:p>
    <w:p w14:paraId="42FD4996" w14:textId="06ED9024" w:rsidR="00A727D3" w:rsidRPr="00EA00C7" w:rsidRDefault="00A341D6" w:rsidP="00E915C0">
      <w:pPr>
        <w:rPr>
          <w:rFonts w:cs="Times New Roman"/>
          <w:spacing w:val="-5"/>
        </w:rPr>
      </w:pPr>
      <w:r w:rsidRPr="00EA00C7">
        <w:rPr>
          <w:rFonts w:cs="Times New Roman"/>
          <w:spacing w:val="-5"/>
        </w:rPr>
        <w:t>The x-</w:t>
      </w:r>
      <w:r w:rsidRPr="00EA00C7">
        <w:rPr>
          <w:rFonts w:cs="Times New Roman"/>
          <w:i/>
          <w:iCs/>
          <w:spacing w:val="-5"/>
        </w:rPr>
        <w:t>self</w:t>
      </w:r>
      <w:r w:rsidRPr="00EA00C7">
        <w:rPr>
          <w:rFonts w:cs="Times New Roman"/>
          <w:spacing w:val="-5"/>
        </w:rPr>
        <w:t xml:space="preserve"> anaphor</w:t>
      </w:r>
      <w:r w:rsidR="00A727D3" w:rsidRPr="00EA00C7">
        <w:rPr>
          <w:rFonts w:cs="Times New Roman"/>
          <w:spacing w:val="-5"/>
        </w:rPr>
        <w:t xml:space="preserve">, demonstrated in </w:t>
      </w:r>
      <w:r w:rsidR="00A727D3" w:rsidRPr="00EA00C7">
        <w:rPr>
          <w:shd w:val="clear" w:color="auto" w:fill="FFFFFF" w:themeFill="background1"/>
        </w:rPr>
        <w:fldChar w:fldCharType="begin"/>
      </w:r>
      <w:r w:rsidR="00A727D3" w:rsidRPr="00EA00C7">
        <w:rPr>
          <w:rFonts w:cs="Times New Roman"/>
          <w:spacing w:val="-5"/>
        </w:rPr>
        <w:instrText xml:space="preserve"> REF _Ref97219233 \r \h </w:instrText>
      </w:r>
      <w:r w:rsidR="00A727D3" w:rsidRPr="00EA00C7">
        <w:rPr>
          <w:shd w:val="clear" w:color="auto" w:fill="FFFFFF" w:themeFill="background1"/>
        </w:rPr>
      </w:r>
      <w:r w:rsidR="00A727D3" w:rsidRPr="001F113B">
        <w:rPr>
          <w:shd w:val="clear" w:color="auto" w:fill="FFFFFF" w:themeFill="background1"/>
        </w:rPr>
        <w:fldChar w:fldCharType="separate"/>
      </w:r>
      <w:r w:rsidR="00684C87">
        <w:rPr>
          <w:rFonts w:cs="Times New Roman"/>
          <w:spacing w:val="-5"/>
          <w:cs/>
        </w:rPr>
        <w:t>‎</w:t>
      </w:r>
      <w:r w:rsidR="00684C87">
        <w:rPr>
          <w:rFonts w:cs="Times New Roman"/>
          <w:spacing w:val="-5"/>
        </w:rPr>
        <w:t>(2)</w:t>
      </w:r>
      <w:r w:rsidR="00A727D3" w:rsidRPr="00EA00C7">
        <w:rPr>
          <w:shd w:val="clear" w:color="auto" w:fill="FFFFFF" w:themeFill="background1"/>
        </w:rPr>
        <w:fldChar w:fldCharType="end"/>
      </w:r>
      <w:r w:rsidR="00A727D3" w:rsidRPr="00EA00C7">
        <w:rPr>
          <w:shd w:val="clear" w:color="auto" w:fill="FFFFFF" w:themeFill="background1"/>
        </w:rPr>
        <w:t>,</w:t>
      </w:r>
      <w:r w:rsidRPr="00EA00C7">
        <w:rPr>
          <w:rFonts w:cs="Times New Roman"/>
          <w:spacing w:val="-5"/>
        </w:rPr>
        <w:t xml:space="preserve"> is reported to emerge via compounding of a pronoun and an independent </w:t>
      </w:r>
      <w:r w:rsidRPr="00EA00C7">
        <w:rPr>
          <w:rFonts w:cs="Times New Roman"/>
          <w:i/>
          <w:iCs/>
          <w:spacing w:val="-5"/>
        </w:rPr>
        <w:t>self</w:t>
      </w:r>
      <w:r w:rsidRPr="00EA00C7">
        <w:rPr>
          <w:rFonts w:cs="Times New Roman"/>
          <w:spacing w:val="-5"/>
        </w:rPr>
        <w:t xml:space="preserve"> </w:t>
      </w:r>
      <w:r w:rsidR="00FF4B08" w:rsidRPr="00EA00C7">
        <w:rPr>
          <w:rFonts w:cs="Times New Roman"/>
          <w:spacing w:val="-5"/>
        </w:rPr>
        <w:t>modifier</w:t>
      </w:r>
      <w:r w:rsidR="00A727D3" w:rsidRPr="00EA00C7">
        <w:rPr>
          <w:rFonts w:cs="Times New Roman"/>
          <w:spacing w:val="-5"/>
        </w:rPr>
        <w:t xml:space="preserve">, </w:t>
      </w:r>
      <w:r w:rsidR="00E915C0">
        <w:rPr>
          <w:rFonts w:cs="Times New Roman"/>
          <w:spacing w:val="-5"/>
        </w:rPr>
        <w:t xml:space="preserve">which resembles </w:t>
      </w:r>
      <w:r w:rsidR="00A727D3" w:rsidRPr="00EA00C7">
        <w:rPr>
          <w:rFonts w:cs="Times New Roman"/>
          <w:spacing w:val="-5"/>
        </w:rPr>
        <w:t xml:space="preserve">the modern complex intensifier in </w:t>
      </w:r>
      <w:r w:rsidR="00A727D3" w:rsidRPr="00EA00C7">
        <w:rPr>
          <w:shd w:val="clear" w:color="auto" w:fill="FFFFFF" w:themeFill="background1"/>
        </w:rPr>
        <w:fldChar w:fldCharType="begin"/>
      </w:r>
      <w:r w:rsidR="00A727D3" w:rsidRPr="00EA00C7">
        <w:rPr>
          <w:shd w:val="clear" w:color="auto" w:fill="FFFFFF" w:themeFill="background1"/>
        </w:rPr>
        <w:instrText xml:space="preserve"> REF _Ref97219212 \r \h </w:instrText>
      </w:r>
      <w:r w:rsidR="00A727D3" w:rsidRPr="00EA00C7">
        <w:rPr>
          <w:shd w:val="clear" w:color="auto" w:fill="FFFFFF" w:themeFill="background1"/>
        </w:rPr>
      </w:r>
      <w:r w:rsidR="00A727D3" w:rsidRPr="001F113B">
        <w:rPr>
          <w:shd w:val="clear" w:color="auto" w:fill="FFFFFF" w:themeFill="background1"/>
        </w:rPr>
        <w:fldChar w:fldCharType="separate"/>
      </w:r>
      <w:r w:rsidR="00684C87">
        <w:rPr>
          <w:shd w:val="clear" w:color="auto" w:fill="FFFFFF" w:themeFill="background1"/>
          <w:cs/>
        </w:rPr>
        <w:t>‎</w:t>
      </w:r>
      <w:r w:rsidR="00684C87">
        <w:rPr>
          <w:shd w:val="clear" w:color="auto" w:fill="FFFFFF" w:themeFill="background1"/>
        </w:rPr>
        <w:t>(3)</w:t>
      </w:r>
      <w:r w:rsidR="00A727D3" w:rsidRPr="00EA00C7">
        <w:rPr>
          <w:shd w:val="clear" w:color="auto" w:fill="FFFFFF" w:themeFill="background1"/>
        </w:rPr>
        <w:fldChar w:fldCharType="end"/>
      </w:r>
      <w:r w:rsidR="00E915C0">
        <w:rPr>
          <w:shd w:val="clear" w:color="auto" w:fill="FFFFFF" w:themeFill="background1"/>
        </w:rPr>
        <w:t xml:space="preserve"> in </w:t>
      </w:r>
      <w:r w:rsidR="00E915C0" w:rsidRPr="00EA00C7">
        <w:rPr>
          <w:rFonts w:cs="Times New Roman"/>
          <w:spacing w:val="-5"/>
        </w:rPr>
        <w:t>meaning and distribution</w:t>
      </w:r>
      <w:r w:rsidRPr="00EA00C7">
        <w:rPr>
          <w:rFonts w:cs="Times New Roman"/>
          <w:spacing w:val="-5"/>
        </w:rPr>
        <w:t xml:space="preserve">. </w:t>
      </w:r>
      <w:r w:rsidR="00FF4B08" w:rsidRPr="00EA00C7">
        <w:rPr>
          <w:rFonts w:cs="Times New Roman"/>
          <w:spacing w:val="-5"/>
        </w:rPr>
        <w:t>Such modifiers were used in Old English, among other contexts, to raise an inference of local coreference on 3</w:t>
      </w:r>
      <w:r w:rsidR="00FF4B08" w:rsidRPr="00EA00C7">
        <w:rPr>
          <w:rFonts w:cs="Times New Roman"/>
          <w:spacing w:val="-5"/>
          <w:vertAlign w:val="superscript"/>
        </w:rPr>
        <w:t>rd</w:t>
      </w:r>
      <w:r w:rsidR="00FF4B08" w:rsidRPr="00EA00C7">
        <w:rPr>
          <w:rFonts w:cs="Times New Roman"/>
          <w:spacing w:val="-5"/>
        </w:rPr>
        <w:t xml:space="preserve"> person object pronouns, as shown in </w:t>
      </w:r>
      <w:r w:rsidR="00FF4B08" w:rsidRPr="00EA00C7">
        <w:rPr>
          <w:rFonts w:cs="Times New Roman"/>
          <w:spacing w:val="-5"/>
        </w:rPr>
        <w:fldChar w:fldCharType="begin"/>
      </w:r>
      <w:r w:rsidR="00FF4B08" w:rsidRPr="00EA00C7">
        <w:rPr>
          <w:rFonts w:cs="Times New Roman"/>
          <w:spacing w:val="-5"/>
        </w:rPr>
        <w:instrText xml:space="preserve"> REF _Ref97821724 \r \h </w:instrText>
      </w:r>
      <w:r w:rsidR="00FF4B08" w:rsidRPr="00EA00C7">
        <w:rPr>
          <w:rFonts w:cs="Times New Roman"/>
          <w:spacing w:val="-5"/>
        </w:rPr>
      </w:r>
      <w:r w:rsidR="00FF4B08" w:rsidRPr="001F113B">
        <w:rPr>
          <w:rFonts w:cs="Times New Roman"/>
          <w:spacing w:val="-5"/>
        </w:rPr>
        <w:fldChar w:fldCharType="separate"/>
      </w:r>
      <w:r w:rsidR="00684C87">
        <w:rPr>
          <w:rFonts w:cs="Times New Roman"/>
          <w:spacing w:val="-5"/>
          <w:cs/>
        </w:rPr>
        <w:t>‎</w:t>
      </w:r>
      <w:r w:rsidR="00684C87">
        <w:rPr>
          <w:rFonts w:cs="Times New Roman"/>
          <w:spacing w:val="-5"/>
        </w:rPr>
        <w:t>(4)</w:t>
      </w:r>
      <w:r w:rsidR="00FF4B08" w:rsidRPr="00EA00C7">
        <w:rPr>
          <w:rFonts w:cs="Times New Roman"/>
          <w:spacing w:val="-5"/>
        </w:rPr>
        <w:fldChar w:fldCharType="end"/>
      </w:r>
      <w:r w:rsidR="00FF4B08" w:rsidRPr="00EA00C7">
        <w:rPr>
          <w:rFonts w:cs="Times New Roman"/>
          <w:spacing w:val="-5"/>
        </w:rPr>
        <w:t>.</w:t>
      </w:r>
    </w:p>
    <w:p w14:paraId="01683591" w14:textId="77777777" w:rsidR="00A727D3" w:rsidRPr="00EA00C7" w:rsidRDefault="00A727D3" w:rsidP="00A727D3">
      <w:pPr>
        <w:pStyle w:val="Ex"/>
        <w:rPr>
          <w:shd w:val="clear" w:color="auto" w:fill="FFFFFF" w:themeFill="background1"/>
        </w:rPr>
      </w:pPr>
      <w:bookmarkStart w:id="1" w:name="_Ref97219233"/>
      <w:r w:rsidRPr="00EA00C7">
        <w:rPr>
          <w:shd w:val="clear" w:color="auto" w:fill="FFFFFF" w:themeFill="background1"/>
        </w:rPr>
        <w:t xml:space="preserve">The queen invited </w:t>
      </w:r>
      <w:r w:rsidRPr="00EA00C7">
        <w:rPr>
          <w:b/>
          <w:bCs/>
          <w:shd w:val="clear" w:color="auto" w:fill="FFFFFF" w:themeFill="background1"/>
        </w:rPr>
        <w:t>herself</w:t>
      </w:r>
      <w:r w:rsidRPr="00EA00C7">
        <w:rPr>
          <w:shd w:val="clear" w:color="auto" w:fill="FFFFFF" w:themeFill="background1"/>
        </w:rPr>
        <w:t xml:space="preserve"> to the party.</w:t>
      </w:r>
      <w:bookmarkEnd w:id="1"/>
    </w:p>
    <w:p w14:paraId="15DBA916" w14:textId="77777777" w:rsidR="00A727D3" w:rsidRPr="00EA00C7" w:rsidRDefault="00A727D3" w:rsidP="00A727D3">
      <w:pPr>
        <w:pStyle w:val="ExENG"/>
        <w:rPr>
          <w:shd w:val="clear" w:color="auto" w:fill="FFFFFF" w:themeFill="background1"/>
        </w:rPr>
      </w:pPr>
      <w:bookmarkStart w:id="2" w:name="_Ref97219212"/>
      <w:r w:rsidRPr="00EA00C7">
        <w:rPr>
          <w:i w:val="0"/>
          <w:iCs/>
          <w:shd w:val="clear" w:color="auto" w:fill="FFFFFF" w:themeFill="background1"/>
        </w:rPr>
        <w:t>(a)</w:t>
      </w:r>
      <w:r w:rsidRPr="00EA00C7">
        <w:rPr>
          <w:shd w:val="clear" w:color="auto" w:fill="FFFFFF" w:themeFill="background1"/>
        </w:rPr>
        <w:tab/>
        <w:t xml:space="preserve">The Queen </w:t>
      </w:r>
      <w:r w:rsidRPr="00EA00C7">
        <w:rPr>
          <w:b/>
          <w:bCs/>
          <w:shd w:val="clear" w:color="auto" w:fill="FFFFFF" w:themeFill="background1"/>
        </w:rPr>
        <w:t>herself</w:t>
      </w:r>
      <w:r w:rsidRPr="00EA00C7">
        <w:rPr>
          <w:shd w:val="clear" w:color="auto" w:fill="FFFFFF" w:themeFill="background1"/>
        </w:rPr>
        <w:t xml:space="preserve"> came to the party.</w:t>
      </w:r>
      <w:bookmarkEnd w:id="2"/>
    </w:p>
    <w:p w14:paraId="26F26751" w14:textId="77777777" w:rsidR="00A727D3" w:rsidRPr="00EA00C7" w:rsidRDefault="00A727D3" w:rsidP="00A727D3">
      <w:pPr>
        <w:pStyle w:val="ExENGc"/>
        <w:rPr>
          <w:shd w:val="clear" w:color="auto" w:fill="FFFFFF" w:themeFill="background1"/>
        </w:rPr>
      </w:pPr>
      <w:r w:rsidRPr="00EA00C7">
        <w:rPr>
          <w:i w:val="0"/>
          <w:shd w:val="clear" w:color="auto" w:fill="FFFFFF" w:themeFill="background1"/>
        </w:rPr>
        <w:t>(b)</w:t>
      </w:r>
      <w:r w:rsidRPr="00EA00C7">
        <w:rPr>
          <w:iCs/>
          <w:shd w:val="clear" w:color="auto" w:fill="FFFFFF" w:themeFill="background1"/>
        </w:rPr>
        <w:tab/>
      </w:r>
      <w:r w:rsidRPr="00EA00C7">
        <w:rPr>
          <w:shd w:val="clear" w:color="auto" w:fill="FFFFFF" w:themeFill="background1"/>
        </w:rPr>
        <w:t xml:space="preserve">The queen came to the party </w:t>
      </w:r>
      <w:r w:rsidRPr="00EA00C7">
        <w:rPr>
          <w:b/>
          <w:bCs/>
          <w:shd w:val="clear" w:color="auto" w:fill="FFFFFF" w:themeFill="background1"/>
        </w:rPr>
        <w:t>herself</w:t>
      </w:r>
      <w:r w:rsidRPr="00EA00C7">
        <w:rPr>
          <w:shd w:val="clear" w:color="auto" w:fill="FFFFFF" w:themeFill="background1"/>
        </w:rPr>
        <w:t>.</w:t>
      </w:r>
    </w:p>
    <w:p w14:paraId="3C7267DA" w14:textId="77777777" w:rsidR="00A727D3" w:rsidRPr="00EA00C7" w:rsidRDefault="00A727D3" w:rsidP="00A727D3">
      <w:pPr>
        <w:pStyle w:val="ExHEB1a"/>
        <w:rPr>
          <w:shd w:val="clear" w:color="auto" w:fill="FFFFFF" w:themeFill="background1"/>
        </w:rPr>
      </w:pPr>
      <w:bookmarkStart w:id="3" w:name="_Ref97821724"/>
      <w:r w:rsidRPr="00EA00C7">
        <w:rPr>
          <w:shd w:val="clear" w:color="auto" w:fill="FFFFFF" w:themeFill="background1"/>
        </w:rPr>
        <w:lastRenderedPageBreak/>
        <w:t xml:space="preserve">þæt </w:t>
      </w:r>
      <w:r w:rsidRPr="00EA00C7">
        <w:rPr>
          <w:shd w:val="clear" w:color="auto" w:fill="FFFFFF" w:themeFill="background1"/>
        </w:rPr>
        <w:tab/>
        <w:t xml:space="preserve">he </w:t>
      </w:r>
      <w:r w:rsidRPr="00EA00C7">
        <w:rPr>
          <w:shd w:val="clear" w:color="auto" w:fill="FFFFFF" w:themeFill="background1"/>
        </w:rPr>
        <w:tab/>
        <w:t xml:space="preserve">sealde </w:t>
      </w:r>
      <w:r w:rsidRPr="00EA00C7">
        <w:rPr>
          <w:shd w:val="clear" w:color="auto" w:fill="FFFFFF" w:themeFill="background1"/>
        </w:rPr>
        <w:tab/>
      </w:r>
      <w:r w:rsidRPr="00EA00C7">
        <w:rPr>
          <w:b/>
          <w:bCs/>
          <w:shd w:val="clear" w:color="auto" w:fill="FFFFFF" w:themeFill="background1"/>
        </w:rPr>
        <w:t xml:space="preserve">hine </w:t>
      </w:r>
      <w:r w:rsidRPr="00EA00C7">
        <w:rPr>
          <w:b/>
          <w:bCs/>
          <w:shd w:val="clear" w:color="auto" w:fill="FFFFFF" w:themeFill="background1"/>
        </w:rPr>
        <w:tab/>
      </w:r>
      <w:r w:rsidRPr="00EA00C7">
        <w:rPr>
          <w:b/>
          <w:bCs/>
          <w:shd w:val="clear" w:color="auto" w:fill="FFFFFF" w:themeFill="background1"/>
        </w:rPr>
        <w:tab/>
        <w:t xml:space="preserve">sylfne </w:t>
      </w:r>
      <w:r w:rsidRPr="00EA00C7">
        <w:rPr>
          <w:b/>
          <w:bCs/>
          <w:shd w:val="clear" w:color="auto" w:fill="FFFFFF" w:themeFill="background1"/>
        </w:rPr>
        <w:tab/>
      </w:r>
      <w:r w:rsidRPr="00EA00C7">
        <w:rPr>
          <w:shd w:val="clear" w:color="auto" w:fill="FFFFFF" w:themeFill="background1"/>
        </w:rPr>
        <w:t xml:space="preserve">for </w:t>
      </w:r>
      <w:r w:rsidRPr="00EA00C7">
        <w:rPr>
          <w:shd w:val="clear" w:color="auto" w:fill="FFFFFF" w:themeFill="background1"/>
        </w:rPr>
        <w:tab/>
        <w:t>us</w:t>
      </w:r>
      <w:bookmarkEnd w:id="3"/>
    </w:p>
    <w:p w14:paraId="0C06FB17" w14:textId="77777777" w:rsidR="00A727D3" w:rsidRPr="001F113B" w:rsidRDefault="00A727D3" w:rsidP="00A727D3">
      <w:pPr>
        <w:pStyle w:val="ExHEB2"/>
        <w:rPr>
          <w:shd w:val="clear" w:color="auto" w:fill="FFFFFF" w:themeFill="background1"/>
          <w:lang w:val="en-US"/>
        </w:rPr>
      </w:pPr>
      <w:r w:rsidRPr="001F113B">
        <w:rPr>
          <w:shd w:val="clear" w:color="auto" w:fill="FFFFFF" w:themeFill="background1"/>
          <w:lang w:val="en-US"/>
        </w:rPr>
        <w:t>that</w:t>
      </w:r>
      <w:r w:rsidRPr="001F113B">
        <w:rPr>
          <w:shd w:val="clear" w:color="auto" w:fill="FFFFFF" w:themeFill="background1"/>
          <w:lang w:val="en-US"/>
        </w:rPr>
        <w:tab/>
        <w:t>he</w:t>
      </w:r>
      <w:r w:rsidRPr="001F113B">
        <w:rPr>
          <w:shd w:val="clear" w:color="auto" w:fill="FFFFFF" w:themeFill="background1"/>
          <w:lang w:val="en-US"/>
        </w:rPr>
        <w:tab/>
        <w:t>gave</w:t>
      </w:r>
      <w:r w:rsidRPr="001F113B">
        <w:rPr>
          <w:shd w:val="clear" w:color="auto" w:fill="FFFFFF" w:themeFill="background1"/>
          <w:lang w:val="en-US"/>
        </w:rPr>
        <w:tab/>
      </w:r>
      <w:r w:rsidRPr="001F113B">
        <w:rPr>
          <w:shd w:val="clear" w:color="auto" w:fill="FFFFFF" w:themeFill="background1"/>
          <w:lang w:val="en-US"/>
        </w:rPr>
        <w:tab/>
        <w:t>him.</w:t>
      </w:r>
      <w:r w:rsidRPr="001F113B">
        <w:rPr>
          <w:smallCaps/>
          <w:shd w:val="clear" w:color="auto" w:fill="FFFFFF" w:themeFill="background1"/>
          <w:lang w:val="en-US"/>
        </w:rPr>
        <w:t>acc</w:t>
      </w:r>
      <w:r w:rsidRPr="001F113B">
        <w:rPr>
          <w:shd w:val="clear" w:color="auto" w:fill="FFFFFF" w:themeFill="background1"/>
          <w:lang w:val="en-US"/>
        </w:rPr>
        <w:tab/>
        <w:t>self.</w:t>
      </w:r>
      <w:r w:rsidRPr="001F113B">
        <w:rPr>
          <w:smallCaps/>
          <w:shd w:val="clear" w:color="auto" w:fill="FFFFFF" w:themeFill="background1"/>
          <w:lang w:val="en-US"/>
        </w:rPr>
        <w:t>acc</w:t>
      </w:r>
      <w:r w:rsidRPr="001F113B">
        <w:rPr>
          <w:shd w:val="clear" w:color="auto" w:fill="FFFFFF" w:themeFill="background1"/>
          <w:lang w:val="en-US"/>
        </w:rPr>
        <w:tab/>
        <w:t>for</w:t>
      </w:r>
      <w:r w:rsidRPr="001F113B">
        <w:rPr>
          <w:shd w:val="clear" w:color="auto" w:fill="FFFFFF" w:themeFill="background1"/>
          <w:lang w:val="en-US"/>
        </w:rPr>
        <w:tab/>
      </w:r>
      <w:r w:rsidRPr="001F113B">
        <w:rPr>
          <w:shd w:val="clear" w:color="auto" w:fill="FFFFFF" w:themeFill="background1"/>
          <w:lang w:val="en-US"/>
        </w:rPr>
        <w:tab/>
        <w:t>us</w:t>
      </w:r>
    </w:p>
    <w:p w14:paraId="02DB57E8" w14:textId="77777777" w:rsidR="00A727D3" w:rsidRPr="001F113B" w:rsidRDefault="00A727D3" w:rsidP="00FF4B08">
      <w:pPr>
        <w:pStyle w:val="ExHEB3"/>
        <w:rPr>
          <w:lang w:val="en-US"/>
        </w:rPr>
      </w:pPr>
      <w:r w:rsidRPr="001F113B">
        <w:rPr>
          <w:lang w:val="en-US"/>
        </w:rPr>
        <w:t xml:space="preserve">‘that he gave </w:t>
      </w:r>
      <w:r w:rsidRPr="001F113B">
        <w:rPr>
          <w:u w:val="single"/>
          <w:lang w:val="en-US"/>
        </w:rPr>
        <w:t>himself</w:t>
      </w:r>
      <w:r w:rsidRPr="001F113B">
        <w:rPr>
          <w:lang w:val="en-US"/>
        </w:rPr>
        <w:t xml:space="preserve"> for us.’</w:t>
      </w:r>
    </w:p>
    <w:p w14:paraId="3A3C1167" w14:textId="61EA5A79" w:rsidR="0055565B" w:rsidRPr="00EA00C7" w:rsidRDefault="008A0B7A" w:rsidP="00E915C0">
      <w:pPr>
        <w:rPr>
          <w:rFonts w:cs="Times New Roman"/>
          <w:spacing w:val="-5"/>
        </w:rPr>
      </w:pPr>
      <w:r w:rsidRPr="00EA00C7">
        <w:rPr>
          <w:rFonts w:cs="Times New Roman"/>
          <w:spacing w:val="-5"/>
        </w:rPr>
        <w:t>My main claim in this paper is that th</w:t>
      </w:r>
      <w:r w:rsidR="00E915C0">
        <w:rPr>
          <w:rFonts w:cs="Times New Roman"/>
          <w:spacing w:val="-5"/>
        </w:rPr>
        <w:t>e</w:t>
      </w:r>
      <w:r w:rsidRPr="00EA00C7">
        <w:rPr>
          <w:rFonts w:cs="Times New Roman"/>
          <w:spacing w:val="-5"/>
        </w:rPr>
        <w:t xml:space="preserve"> compounding </w:t>
      </w:r>
      <w:r w:rsidR="00E915C0">
        <w:rPr>
          <w:rFonts w:cs="Times New Roman"/>
          <w:spacing w:val="-5"/>
        </w:rPr>
        <w:t xml:space="preserve">of </w:t>
      </w:r>
      <w:r w:rsidRPr="00EA00C7">
        <w:rPr>
          <w:rFonts w:cs="Times New Roman"/>
          <w:spacing w:val="-5"/>
        </w:rPr>
        <w:t>is a stage of</w:t>
      </w:r>
      <w:r w:rsidR="0079176C" w:rsidRPr="00EA00C7">
        <w:rPr>
          <w:rFonts w:cs="Times New Roman"/>
          <w:spacing w:val="-5"/>
        </w:rPr>
        <w:t xml:space="preserve"> renewal</w:t>
      </w:r>
      <w:r w:rsidR="00BC0367" w:rsidRPr="00EA00C7">
        <w:rPr>
          <w:rFonts w:cs="Times New Roman"/>
          <w:spacing w:val="-5"/>
        </w:rPr>
        <w:t xml:space="preserve">, which </w:t>
      </w:r>
      <w:r w:rsidR="00E915C0">
        <w:rPr>
          <w:rFonts w:cs="Times New Roman"/>
          <w:spacing w:val="-5"/>
        </w:rPr>
        <w:t xml:space="preserve">generally </w:t>
      </w:r>
      <w:r w:rsidR="00BC0367" w:rsidRPr="00EA00C7">
        <w:rPr>
          <w:rFonts w:cs="Times New Roman"/>
          <w:spacing w:val="-5"/>
        </w:rPr>
        <w:t xml:space="preserve">occurs </w:t>
      </w:r>
      <w:r w:rsidR="00E915C0">
        <w:rPr>
          <w:rFonts w:cs="Times New Roman"/>
          <w:spacing w:val="-5"/>
        </w:rPr>
        <w:t xml:space="preserve">after an older </w:t>
      </w:r>
      <w:r w:rsidR="00BC0367" w:rsidRPr="00EA00C7">
        <w:rPr>
          <w:rFonts w:cs="Times New Roman"/>
          <w:spacing w:val="-5"/>
        </w:rPr>
        <w:t>complex anaphor los</w:t>
      </w:r>
      <w:r w:rsidR="00E915C0">
        <w:rPr>
          <w:rFonts w:cs="Times New Roman"/>
          <w:spacing w:val="-5"/>
        </w:rPr>
        <w:t>t</w:t>
      </w:r>
      <w:r w:rsidR="00BC0367" w:rsidRPr="00EA00C7">
        <w:rPr>
          <w:rFonts w:cs="Times New Roman"/>
          <w:spacing w:val="-5"/>
        </w:rPr>
        <w:t xml:space="preserve"> its pronominal status</w:t>
      </w:r>
      <w:r w:rsidR="00340629" w:rsidRPr="00EA00C7">
        <w:rPr>
          <w:rFonts w:cs="Times New Roman"/>
          <w:spacing w:val="-5"/>
        </w:rPr>
        <w:t xml:space="preserve">. The proposed cycle is </w:t>
      </w:r>
      <w:r w:rsidR="007D5502" w:rsidRPr="00EA00C7">
        <w:rPr>
          <w:rFonts w:cs="Times New Roman"/>
          <w:spacing w:val="-5"/>
        </w:rPr>
        <w:t>stated</w:t>
      </w:r>
      <w:r w:rsidR="00340629" w:rsidRPr="00EA00C7">
        <w:rPr>
          <w:rFonts w:cs="Times New Roman"/>
          <w:spacing w:val="-5"/>
        </w:rPr>
        <w:t xml:space="preserve"> in </w:t>
      </w:r>
      <w:r w:rsidR="00340629" w:rsidRPr="00EA00C7">
        <w:rPr>
          <w:rFonts w:cs="Times New Roman"/>
          <w:spacing w:val="-5"/>
        </w:rPr>
        <w:fldChar w:fldCharType="begin"/>
      </w:r>
      <w:r w:rsidR="00340629" w:rsidRPr="00EA00C7">
        <w:rPr>
          <w:rFonts w:cs="Times New Roman"/>
          <w:spacing w:val="-5"/>
        </w:rPr>
        <w:instrText xml:space="preserve"> REF _Ref97315000 \r \h </w:instrText>
      </w:r>
      <w:r w:rsidR="00340629" w:rsidRPr="00EA00C7">
        <w:rPr>
          <w:rFonts w:cs="Times New Roman"/>
          <w:spacing w:val="-5"/>
        </w:rPr>
      </w:r>
      <w:r w:rsidR="00340629" w:rsidRPr="001F113B">
        <w:rPr>
          <w:rFonts w:cs="Times New Roman"/>
          <w:spacing w:val="-5"/>
        </w:rPr>
        <w:fldChar w:fldCharType="separate"/>
      </w:r>
      <w:r w:rsidR="00684C87">
        <w:rPr>
          <w:rFonts w:cs="Times New Roman"/>
          <w:spacing w:val="-5"/>
          <w:cs/>
        </w:rPr>
        <w:t>‎</w:t>
      </w:r>
      <w:r w:rsidR="00684C87">
        <w:rPr>
          <w:rFonts w:cs="Times New Roman"/>
          <w:spacing w:val="-5"/>
        </w:rPr>
        <w:t>(5)</w:t>
      </w:r>
      <w:r w:rsidR="00340629" w:rsidRPr="00EA00C7">
        <w:rPr>
          <w:rFonts w:cs="Times New Roman"/>
          <w:spacing w:val="-5"/>
        </w:rPr>
        <w:fldChar w:fldCharType="end"/>
      </w:r>
      <w:r w:rsidR="00340629" w:rsidRPr="00EA00C7">
        <w:rPr>
          <w:rFonts w:cs="Times New Roman"/>
          <w:spacing w:val="-5"/>
        </w:rPr>
        <w:t>.</w:t>
      </w:r>
    </w:p>
    <w:p w14:paraId="77BF1258" w14:textId="6C538033" w:rsidR="002A0286" w:rsidRPr="00EA00C7" w:rsidRDefault="00441787" w:rsidP="002A0286">
      <w:pPr>
        <w:pStyle w:val="ExENG"/>
        <w:rPr>
          <w:i w:val="0"/>
          <w:iCs/>
        </w:rPr>
      </w:pPr>
      <w:bookmarkStart w:id="4" w:name="_Ref97315000"/>
      <w:r w:rsidRPr="00EA00C7">
        <w:rPr>
          <w:i w:val="0"/>
          <w:iCs/>
        </w:rPr>
        <w:t xml:space="preserve"> </w:t>
      </w:r>
      <w:r w:rsidR="002A0286" w:rsidRPr="00EA00C7">
        <w:rPr>
          <w:i w:val="0"/>
          <w:iCs/>
        </w:rPr>
        <w:t>(a)</w:t>
      </w:r>
      <w:r w:rsidR="002A0286" w:rsidRPr="00EA00C7">
        <w:rPr>
          <w:i w:val="0"/>
          <w:iCs/>
        </w:rPr>
        <w:tab/>
        <w:t>a compound of a pronominal element and a lexical item is reanalyzed as a reflexive anaphor</w:t>
      </w:r>
      <w:bookmarkEnd w:id="4"/>
    </w:p>
    <w:p w14:paraId="0D3BDAE6" w14:textId="3DD67121" w:rsidR="002A0286" w:rsidRPr="00EA00C7" w:rsidRDefault="002A0286" w:rsidP="002A0286">
      <w:pPr>
        <w:pStyle w:val="ExENGb"/>
        <w:rPr>
          <w:i w:val="0"/>
          <w:iCs/>
        </w:rPr>
      </w:pPr>
      <w:r w:rsidRPr="00EA00C7">
        <w:rPr>
          <w:i w:val="0"/>
          <w:iCs/>
        </w:rPr>
        <w:t>(b)</w:t>
      </w:r>
      <w:r w:rsidRPr="00EA00C7">
        <w:rPr>
          <w:i w:val="0"/>
          <w:iCs/>
        </w:rPr>
        <w:tab/>
        <w:t>The compound reflexive extends to intensive uses under narrow focus</w:t>
      </w:r>
    </w:p>
    <w:p w14:paraId="66BEDDEC" w14:textId="0C7EE199" w:rsidR="002A0286" w:rsidRPr="00EA00C7" w:rsidRDefault="002A0286" w:rsidP="00F20515">
      <w:pPr>
        <w:pStyle w:val="ExENGb"/>
        <w:rPr>
          <w:i w:val="0"/>
          <w:iCs/>
        </w:rPr>
      </w:pPr>
      <w:r w:rsidRPr="00EA00C7">
        <w:rPr>
          <w:i w:val="0"/>
          <w:iCs/>
        </w:rPr>
        <w:t>(c)</w:t>
      </w:r>
      <w:r w:rsidRPr="00EA00C7">
        <w:rPr>
          <w:i w:val="0"/>
          <w:iCs/>
        </w:rPr>
        <w:tab/>
        <w:t xml:space="preserve">The multifunctional form enters two </w:t>
      </w:r>
      <w:r w:rsidR="00F20515" w:rsidRPr="00EA00C7">
        <w:rPr>
          <w:i w:val="0"/>
          <w:iCs/>
        </w:rPr>
        <w:t>independent</w:t>
      </w:r>
      <w:r w:rsidRPr="00EA00C7">
        <w:rPr>
          <w:i w:val="0"/>
          <w:iCs/>
        </w:rPr>
        <w:t xml:space="preserve"> paths of reduction:</w:t>
      </w:r>
    </w:p>
    <w:p w14:paraId="3225A019" w14:textId="49A8678B" w:rsidR="002A0286" w:rsidRPr="001F113B" w:rsidRDefault="002A0286" w:rsidP="0074059D">
      <w:pPr>
        <w:pStyle w:val="ExENGb"/>
        <w:rPr>
          <w:i w:val="0"/>
          <w:iCs/>
        </w:rPr>
      </w:pPr>
      <w:r w:rsidRPr="00EA00C7">
        <w:rPr>
          <w:i w:val="0"/>
          <w:iCs/>
        </w:rPr>
        <w:tab/>
      </w:r>
      <w:r w:rsidR="00A04BDC" w:rsidRPr="001F113B">
        <w:rPr>
          <w:i w:val="0"/>
          <w:iCs/>
        </w:rPr>
        <w:t xml:space="preserve">i. </w:t>
      </w:r>
      <w:r w:rsidRPr="001F113B">
        <w:rPr>
          <w:i w:val="0"/>
          <w:iCs/>
        </w:rPr>
        <w:t xml:space="preserve">Complex reflexive &gt; simple reflexive &gt; </w:t>
      </w:r>
      <w:r w:rsidR="0074059D" w:rsidRPr="001F113B">
        <w:rPr>
          <w:i w:val="0"/>
          <w:iCs/>
        </w:rPr>
        <w:t>voice</w:t>
      </w:r>
      <w:r w:rsidRPr="001F113B">
        <w:rPr>
          <w:i w:val="0"/>
          <w:iCs/>
        </w:rPr>
        <w:t xml:space="preserve"> marker &gt; </w:t>
      </w:r>
      <w:r w:rsidRPr="00EA00C7">
        <w:rPr>
          <w:i w:val="0"/>
          <w:iCs/>
        </w:rPr>
        <w:sym w:font="Symbol" w:char="F0C6"/>
      </w:r>
    </w:p>
    <w:p w14:paraId="0A91B7E3" w14:textId="508B04FD" w:rsidR="002A0286" w:rsidRPr="001F113B" w:rsidRDefault="002A0286" w:rsidP="002A0286">
      <w:pPr>
        <w:pStyle w:val="ExENGb"/>
        <w:rPr>
          <w:i w:val="0"/>
          <w:iCs/>
        </w:rPr>
      </w:pPr>
      <w:r w:rsidRPr="001F113B">
        <w:rPr>
          <w:i w:val="0"/>
          <w:iCs/>
        </w:rPr>
        <w:tab/>
      </w:r>
      <w:r w:rsidR="00A04BDC" w:rsidRPr="001F113B">
        <w:rPr>
          <w:i w:val="0"/>
          <w:iCs/>
        </w:rPr>
        <w:t xml:space="preserve">ii. </w:t>
      </w:r>
      <w:r w:rsidRPr="001F113B">
        <w:rPr>
          <w:i w:val="0"/>
          <w:iCs/>
        </w:rPr>
        <w:t>Complex intensifier &gt; simple intensifier &gt; focus particle</w:t>
      </w:r>
    </w:p>
    <w:p w14:paraId="00416852" w14:textId="1B67D047" w:rsidR="002A0286" w:rsidRPr="00EA00C7" w:rsidRDefault="002A0286" w:rsidP="00441787">
      <w:pPr>
        <w:pStyle w:val="ExENGc"/>
        <w:rPr>
          <w:i w:val="0"/>
          <w:iCs/>
        </w:rPr>
      </w:pPr>
      <w:r w:rsidRPr="00EA00C7">
        <w:rPr>
          <w:i w:val="0"/>
          <w:iCs/>
        </w:rPr>
        <w:t>(d)</w:t>
      </w:r>
      <w:r w:rsidRPr="00EA00C7">
        <w:rPr>
          <w:i w:val="0"/>
          <w:iCs/>
        </w:rPr>
        <w:tab/>
        <w:t xml:space="preserve">The reduced </w:t>
      </w:r>
      <w:r w:rsidR="00441787" w:rsidRPr="00EA00C7">
        <w:rPr>
          <w:i w:val="0"/>
          <w:iCs/>
        </w:rPr>
        <w:t>intensifier</w:t>
      </w:r>
      <w:r w:rsidRPr="00EA00C7">
        <w:rPr>
          <w:i w:val="0"/>
          <w:iCs/>
        </w:rPr>
        <w:t xml:space="preserve"> is compounded with a pronou</w:t>
      </w:r>
      <w:r w:rsidR="00441787" w:rsidRPr="00EA00C7">
        <w:rPr>
          <w:i w:val="0"/>
          <w:iCs/>
        </w:rPr>
        <w:t>n and reanalyzed as a reflexive</w:t>
      </w:r>
      <w:r w:rsidRPr="00EA00C7">
        <w:rPr>
          <w:i w:val="0"/>
          <w:iCs/>
        </w:rPr>
        <w:t xml:space="preserve"> </w:t>
      </w:r>
      <w:r w:rsidR="00441787" w:rsidRPr="00EA00C7">
        <w:rPr>
          <w:i w:val="0"/>
          <w:iCs/>
        </w:rPr>
        <w:t>anaphor</w:t>
      </w:r>
    </w:p>
    <w:p w14:paraId="406DBECF" w14:textId="73C7E424" w:rsidR="00441787" w:rsidRPr="00E915C0" w:rsidRDefault="007F181B" w:rsidP="00E915C0">
      <w:pPr>
        <w:rPr>
          <w:rFonts w:cs="Times New Roman"/>
          <w:spacing w:val="-3"/>
        </w:rPr>
      </w:pPr>
      <w:r w:rsidRPr="00E915C0">
        <w:rPr>
          <w:rFonts w:cs="Times New Roman"/>
          <w:spacing w:val="-3"/>
        </w:rPr>
        <w:t xml:space="preserve">The typology of reflexive strategies in </w:t>
      </w:r>
      <w:r w:rsidR="00441787" w:rsidRPr="00E915C0">
        <w:rPr>
          <w:rFonts w:cs="Times New Roman"/>
          <w:spacing w:val="-3"/>
        </w:rPr>
        <w:t xml:space="preserve">Faltz </w:t>
      </w:r>
      <w:r w:rsidR="00441787" w:rsidRPr="00E915C0">
        <w:rPr>
          <w:rFonts w:cs="Times New Roman"/>
          <w:spacing w:val="-3"/>
        </w:rPr>
        <w:fldChar w:fldCharType="begin"/>
      </w:r>
      <w:r w:rsidR="00441787" w:rsidRPr="00E915C0">
        <w:rPr>
          <w:rFonts w:cs="Times New Roman"/>
          <w:spacing w:val="-3"/>
        </w:rPr>
        <w:instrText xml:space="preserve"> ADDIN ZOTERO_ITEM CSL_CITATION {"citationID":"yMS7gP7f","properties":{"formattedCitation":"(1985)","plainCitation":"(1985)","noteIndex":0},"citationItems":[{"id":335,"uris":["http://zotero.org/users/local/WSTXi5Yp/items/BBB76GHL"],"uri":["http://zotero.org/users/local/WSTXi5Yp/items/BBB76GHL"],"itemData":{"id":335,"type":"book","publisher":"Routledge","source":"https://doi.org/10.4324/9781315448688","title":"Reflexivization: a study in universal syntax","author":[{"family":"Faltz","given":"Leonard M."}],"issued":{"date-parts":[["1985"]]}},"suppress-author":true}],"schema":"https://github.com/citation-style-language/schema/raw/master/csl-citation.json"} </w:instrText>
      </w:r>
      <w:r w:rsidR="00441787" w:rsidRPr="00E915C0">
        <w:rPr>
          <w:rFonts w:cs="Times New Roman"/>
          <w:spacing w:val="-3"/>
        </w:rPr>
        <w:fldChar w:fldCharType="separate"/>
      </w:r>
      <w:r w:rsidR="00441787" w:rsidRPr="00E915C0">
        <w:rPr>
          <w:rFonts w:cs="Times New Roman"/>
          <w:spacing w:val="-3"/>
        </w:rPr>
        <w:t>(1985)</w:t>
      </w:r>
      <w:r w:rsidR="00441787" w:rsidRPr="00E915C0">
        <w:rPr>
          <w:rFonts w:cs="Times New Roman"/>
          <w:spacing w:val="-3"/>
        </w:rPr>
        <w:fldChar w:fldCharType="end"/>
      </w:r>
      <w:r w:rsidR="00441787" w:rsidRPr="00E915C0">
        <w:rPr>
          <w:rFonts w:cs="Times New Roman"/>
          <w:spacing w:val="-3"/>
        </w:rPr>
        <w:t xml:space="preserve"> divide</w:t>
      </w:r>
      <w:r w:rsidRPr="00E915C0">
        <w:rPr>
          <w:rFonts w:cs="Times New Roman"/>
          <w:spacing w:val="-3"/>
        </w:rPr>
        <w:t xml:space="preserve">s </w:t>
      </w:r>
      <w:r w:rsidR="00441787" w:rsidRPr="00E915C0">
        <w:rPr>
          <w:rFonts w:cs="Times New Roman"/>
          <w:spacing w:val="-3"/>
        </w:rPr>
        <w:t>complex reflexives into ‘head reflexives’, composed of a nominal head – often</w:t>
      </w:r>
      <w:r w:rsidR="00B31532" w:rsidRPr="00E915C0">
        <w:rPr>
          <w:rFonts w:cs="Times New Roman"/>
          <w:spacing w:val="-3"/>
        </w:rPr>
        <w:t>,</w:t>
      </w:r>
      <w:r w:rsidR="00441787" w:rsidRPr="00E915C0">
        <w:rPr>
          <w:rFonts w:cs="Times New Roman"/>
          <w:spacing w:val="-3"/>
        </w:rPr>
        <w:t xml:space="preserve"> names of body parts – and a pronominal modifier and ‘adjunct reflexive’, where an intensifier modifies a </w:t>
      </w:r>
      <w:r w:rsidR="0070097C" w:rsidRPr="00E915C0">
        <w:rPr>
          <w:rFonts w:cs="Times New Roman"/>
          <w:spacing w:val="-3"/>
        </w:rPr>
        <w:t>pronoun</w:t>
      </w:r>
      <w:r w:rsidR="00441787" w:rsidRPr="00E915C0">
        <w:rPr>
          <w:rFonts w:cs="Times New Roman"/>
          <w:spacing w:val="-3"/>
        </w:rPr>
        <w:t xml:space="preserve">. Under a cyclic account, </w:t>
      </w:r>
      <w:r w:rsidR="00F63943" w:rsidRPr="00E915C0">
        <w:rPr>
          <w:rFonts w:cs="Times New Roman"/>
          <w:spacing w:val="-3"/>
        </w:rPr>
        <w:t>the</w:t>
      </w:r>
      <w:r w:rsidR="00441787" w:rsidRPr="00E915C0">
        <w:rPr>
          <w:rFonts w:cs="Times New Roman"/>
          <w:spacing w:val="-3"/>
        </w:rPr>
        <w:t xml:space="preserve"> two prototypes reflect different stages in the reflexive cycle</w:t>
      </w:r>
      <w:r w:rsidR="00E915C0" w:rsidRPr="00E915C0">
        <w:rPr>
          <w:rFonts w:cs="Times New Roman"/>
          <w:spacing w:val="-3"/>
        </w:rPr>
        <w:t xml:space="preserve">, alongside simplex anaphors like Romance </w:t>
      </w:r>
      <w:r w:rsidR="00E915C0" w:rsidRPr="00E915C0">
        <w:rPr>
          <w:rFonts w:cs="Times New Roman"/>
          <w:i/>
          <w:iCs/>
          <w:spacing w:val="-3"/>
        </w:rPr>
        <w:t>se</w:t>
      </w:r>
      <w:r w:rsidR="00E915C0" w:rsidRPr="00E915C0">
        <w:rPr>
          <w:rFonts w:cs="Times New Roman"/>
          <w:spacing w:val="-3"/>
        </w:rPr>
        <w:t xml:space="preserve">, focus particles like </w:t>
      </w:r>
      <w:r w:rsidR="00E915C0">
        <w:rPr>
          <w:rFonts w:cs="Times New Roman"/>
          <w:spacing w:val="-3"/>
        </w:rPr>
        <w:t xml:space="preserve">Latin </w:t>
      </w:r>
      <w:r w:rsidR="00E915C0" w:rsidRPr="00E915C0">
        <w:rPr>
          <w:rFonts w:cs="Times New Roman"/>
          <w:i/>
          <w:iCs/>
          <w:spacing w:val="-3"/>
        </w:rPr>
        <w:t>ipse</w:t>
      </w:r>
      <w:r w:rsidR="00E915C0">
        <w:rPr>
          <w:rFonts w:cs="Times New Roman"/>
          <w:spacing w:val="-3"/>
        </w:rPr>
        <w:t xml:space="preserve"> and </w:t>
      </w:r>
      <w:r w:rsidR="00E915C0" w:rsidRPr="00E915C0">
        <w:rPr>
          <w:rFonts w:cs="Times New Roman"/>
          <w:spacing w:val="-3"/>
        </w:rPr>
        <w:t>German</w:t>
      </w:r>
      <w:r w:rsidR="00E915C0">
        <w:rPr>
          <w:rFonts w:cs="Times New Roman"/>
          <w:spacing w:val="-3"/>
        </w:rPr>
        <w:t>ic</w:t>
      </w:r>
      <w:r w:rsidR="00E915C0" w:rsidRPr="00E915C0">
        <w:rPr>
          <w:rFonts w:cs="Times New Roman"/>
          <w:spacing w:val="-3"/>
        </w:rPr>
        <w:t xml:space="preserve"> </w:t>
      </w:r>
      <w:r w:rsidR="00E915C0">
        <w:rPr>
          <w:rFonts w:cs="Times New Roman"/>
          <w:i/>
          <w:iCs/>
          <w:spacing w:val="-3"/>
        </w:rPr>
        <w:t>self</w:t>
      </w:r>
      <w:r w:rsidR="00E915C0" w:rsidRPr="00E915C0">
        <w:rPr>
          <w:rFonts w:cs="Times New Roman"/>
          <w:spacing w:val="-3"/>
        </w:rPr>
        <w:t>, zero anaphors and verbal strategies.</w:t>
      </w:r>
    </w:p>
    <w:p w14:paraId="2087860A" w14:textId="5FBFBE33" w:rsidR="00FD6CAE" w:rsidRPr="00EA00C7" w:rsidRDefault="002A0286" w:rsidP="006C32BC">
      <w:pPr>
        <w:rPr>
          <w:rFonts w:hint="cs"/>
          <w:rtl/>
        </w:rPr>
      </w:pPr>
      <w:r w:rsidRPr="00EA00C7">
        <w:t xml:space="preserve">I rely on </w:t>
      </w:r>
      <w:r w:rsidR="00F63943" w:rsidRPr="00EA00C7">
        <w:t>the following evidence</w:t>
      </w:r>
      <w:r w:rsidR="0070097C" w:rsidRPr="00EA00C7">
        <w:t>:</w:t>
      </w:r>
      <w:r w:rsidR="00F63943" w:rsidRPr="00EA00C7">
        <w:t xml:space="preserve"> </w:t>
      </w:r>
      <w:r w:rsidR="00441787" w:rsidRPr="00EA00C7">
        <w:t>In Germanic and Romance language</w:t>
      </w:r>
      <w:r w:rsidR="006F5689" w:rsidRPr="00EA00C7">
        <w:t>s</w:t>
      </w:r>
      <w:r w:rsidR="00F63943" w:rsidRPr="00EA00C7">
        <w:t>, r</w:t>
      </w:r>
      <w:r w:rsidR="00441787" w:rsidRPr="00EA00C7">
        <w:t>econstruction studies trace back t</w:t>
      </w:r>
      <w:r w:rsidR="00BF55C9" w:rsidRPr="00EA00C7">
        <w:t xml:space="preserve">he intensifiers </w:t>
      </w:r>
      <w:r w:rsidR="00BF55C9" w:rsidRPr="00EA00C7">
        <w:rPr>
          <w:i/>
          <w:iCs/>
        </w:rPr>
        <w:t>self</w:t>
      </w:r>
      <w:r w:rsidR="00BF55C9" w:rsidRPr="00EA00C7">
        <w:t xml:space="preserve"> and </w:t>
      </w:r>
      <w:r w:rsidR="00BF55C9" w:rsidRPr="00EA00C7">
        <w:rPr>
          <w:i/>
          <w:iCs/>
        </w:rPr>
        <w:t>ipse</w:t>
      </w:r>
      <w:r w:rsidR="00BF55C9" w:rsidRPr="00EA00C7">
        <w:t xml:space="preserve"> </w:t>
      </w:r>
      <w:r w:rsidR="00441787" w:rsidRPr="00EA00C7">
        <w:t xml:space="preserve">to </w:t>
      </w:r>
      <w:r w:rsidR="00A915E2" w:rsidRPr="00EA00C7">
        <w:t>older reflexive forms</w:t>
      </w:r>
      <w:r w:rsidR="00F63943" w:rsidRPr="00EA00C7">
        <w:t>, while d</w:t>
      </w:r>
      <w:r w:rsidR="00800650" w:rsidRPr="00EA00C7">
        <w:t xml:space="preserve">ocumented </w:t>
      </w:r>
      <w:r w:rsidR="00F63943" w:rsidRPr="00EA00C7">
        <w:t xml:space="preserve">changes reveal a </w:t>
      </w:r>
      <w:r w:rsidR="00800650" w:rsidRPr="00EA00C7">
        <w:t xml:space="preserve">shift from </w:t>
      </w:r>
      <w:r w:rsidR="00F63943" w:rsidRPr="00EA00C7">
        <w:t>r</w:t>
      </w:r>
      <w:r w:rsidR="00441787" w:rsidRPr="00EA00C7">
        <w:t>eflexive pronoun</w:t>
      </w:r>
      <w:r w:rsidR="00F63943" w:rsidRPr="00EA00C7">
        <w:t>s</w:t>
      </w:r>
      <w:r w:rsidR="00441787" w:rsidRPr="00EA00C7">
        <w:t xml:space="preserve"> </w:t>
      </w:r>
      <w:r w:rsidR="00800650" w:rsidRPr="00EA00C7">
        <w:t xml:space="preserve">to voice markers </w:t>
      </w:r>
      <w:r w:rsidR="00F63943" w:rsidRPr="00EA00C7">
        <w:t>(Section 2)</w:t>
      </w:r>
      <w:r w:rsidR="0070097C" w:rsidRPr="00EA00C7">
        <w:t>;</w:t>
      </w:r>
      <w:r w:rsidR="00F63943" w:rsidRPr="00EA00C7">
        <w:t xml:space="preserve"> </w:t>
      </w:r>
      <w:r w:rsidR="0070097C" w:rsidRPr="00EA00C7">
        <w:t>i</w:t>
      </w:r>
      <w:r w:rsidR="009203F4" w:rsidRPr="00EA00C7">
        <w:t>n Middle English and Early Modern French,</w:t>
      </w:r>
      <w:r w:rsidR="0010632D" w:rsidRPr="00EA00C7">
        <w:t xml:space="preserve"> the complex anaphor extends to intensive meaning and replaces the already attested simple intensifier;</w:t>
      </w:r>
      <w:r w:rsidR="009203F4" w:rsidRPr="00EA00C7">
        <w:t xml:space="preserve"> </w:t>
      </w:r>
      <w:r w:rsidR="0010632D" w:rsidRPr="00EA00C7">
        <w:t>In</w:t>
      </w:r>
      <w:r w:rsidR="009203F4" w:rsidRPr="00EA00C7">
        <w:t xml:space="preserve"> </w:t>
      </w:r>
      <w:r w:rsidR="0010632D" w:rsidRPr="00EA00C7">
        <w:t xml:space="preserve">Hebrew and </w:t>
      </w:r>
      <w:r w:rsidR="00F63943" w:rsidRPr="00EA00C7">
        <w:t>Arabic,</w:t>
      </w:r>
      <w:r w:rsidR="00800650" w:rsidRPr="00EA00C7">
        <w:t xml:space="preserve"> </w:t>
      </w:r>
      <w:r w:rsidR="00F63943" w:rsidRPr="00EA00C7">
        <w:t>the r</w:t>
      </w:r>
      <w:r w:rsidR="00537056" w:rsidRPr="00EA00C7">
        <w:t xml:space="preserve">eflexive meaning </w:t>
      </w:r>
      <w:r w:rsidR="00F63943" w:rsidRPr="00EA00C7">
        <w:t xml:space="preserve">is shown to have </w:t>
      </w:r>
      <w:r w:rsidR="00537056" w:rsidRPr="00EA00C7">
        <w:t>precede</w:t>
      </w:r>
      <w:r w:rsidR="00441787" w:rsidRPr="00EA00C7">
        <w:t>d</w:t>
      </w:r>
      <w:r w:rsidR="00537056" w:rsidRPr="00EA00C7">
        <w:t xml:space="preserve"> </w:t>
      </w:r>
      <w:r w:rsidR="00F63943" w:rsidRPr="00EA00C7">
        <w:t xml:space="preserve">the </w:t>
      </w:r>
      <w:r w:rsidR="00537056" w:rsidRPr="00EA00C7">
        <w:t xml:space="preserve">intensive </w:t>
      </w:r>
      <w:r w:rsidR="00441787" w:rsidRPr="00EA00C7">
        <w:t>meaning in</w:t>
      </w:r>
      <w:r w:rsidR="00F63943" w:rsidRPr="00EA00C7">
        <w:t xml:space="preserve"> the grammaticalization of the lexical item </w:t>
      </w:r>
      <w:r w:rsidR="00441787" w:rsidRPr="00EA00C7">
        <w:rPr>
          <w:i/>
          <w:iCs/>
        </w:rPr>
        <w:t>nafs</w:t>
      </w:r>
      <w:r w:rsidR="00441787" w:rsidRPr="00EA00C7">
        <w:t>-</w:t>
      </w:r>
      <w:r w:rsidR="00800650" w:rsidRPr="00EA00C7">
        <w:rPr>
          <w:rtl/>
        </w:rPr>
        <w:t xml:space="preserve"> </w:t>
      </w:r>
      <w:r w:rsidR="00F63943" w:rsidRPr="00EA00C7">
        <w:t xml:space="preserve">‘soul’ (Section 3). </w:t>
      </w:r>
      <w:r w:rsidR="006C32BC">
        <w:t>An outline for the suggested process and the motivation for the different stages is given in Section 4 and a conclusion in Section 5.</w:t>
      </w:r>
    </w:p>
    <w:p w14:paraId="6447E3A1" w14:textId="34BA4E3F" w:rsidR="00FD6CAE" w:rsidRPr="00EA00C7" w:rsidRDefault="00A01D27" w:rsidP="00FD6CAE">
      <w:pPr>
        <w:pStyle w:val="Heading1"/>
        <w:rPr>
          <w:rtl/>
        </w:rPr>
      </w:pPr>
      <w:r w:rsidRPr="00EA00C7">
        <w:t>Evidence for cyclicity</w:t>
      </w:r>
    </w:p>
    <w:p w14:paraId="3C06FC9B" w14:textId="1F821ED6" w:rsidR="00CE147C" w:rsidRPr="00041421" w:rsidRDefault="004F20D7" w:rsidP="00041421">
      <w:pPr>
        <w:ind w:firstLine="0"/>
        <w:rPr>
          <w:rFonts w:cs="Times New Roman"/>
          <w:spacing w:val="-5"/>
        </w:rPr>
      </w:pPr>
      <w:bookmarkStart w:id="5" w:name="_Ref49511610"/>
      <w:bookmarkStart w:id="6" w:name="_Ref55145242"/>
      <w:r w:rsidRPr="00EA00C7">
        <w:rPr>
          <w:rFonts w:cs="Times New Roman"/>
          <w:spacing w:val="-5"/>
        </w:rPr>
        <w:t>The forming of x-</w:t>
      </w:r>
      <w:r w:rsidRPr="00EA00C7">
        <w:rPr>
          <w:rFonts w:cs="Times New Roman"/>
          <w:i/>
          <w:iCs/>
          <w:spacing w:val="-5"/>
        </w:rPr>
        <w:t>self</w:t>
      </w:r>
      <w:r w:rsidRPr="00EA00C7">
        <w:rPr>
          <w:rFonts w:cs="Times New Roman"/>
          <w:spacing w:val="-5"/>
        </w:rPr>
        <w:t xml:space="preserve"> is </w:t>
      </w:r>
      <w:r w:rsidR="00B83F59" w:rsidRPr="00EA00C7">
        <w:rPr>
          <w:rFonts w:cs="Times New Roman"/>
          <w:spacing w:val="-5"/>
        </w:rPr>
        <w:t>investigated</w:t>
      </w:r>
      <w:r w:rsidRPr="00EA00C7">
        <w:rPr>
          <w:rFonts w:cs="Times New Roman"/>
          <w:spacing w:val="-5"/>
        </w:rPr>
        <w:t xml:space="preserve"> since at least Penning </w:t>
      </w:r>
      <w:r w:rsidRPr="00EA00C7">
        <w:rPr>
          <w:rFonts w:cs="Times New Roman"/>
          <w:spacing w:val="-5"/>
        </w:rPr>
        <w:fldChar w:fldCharType="begin"/>
      </w:r>
      <w:r w:rsidRPr="00EA00C7">
        <w:rPr>
          <w:rFonts w:cs="Times New Roman"/>
          <w:spacing w:val="-5"/>
        </w:rPr>
        <w:instrText xml:space="preserve"> ADDIN ZOTERO_ITEM CSL_CITATION {"citationID":"AVOws5o2","properties":{"formattedCitation":"(1875)","plainCitation":"(1875)","noteIndex":0},"citationItems":[{"id":300,"uris":["http://zotero.org/users/local/WSTXi5Yp/items/ZQQWQHB9"],"uri":["http://zotero.org/users/local/WSTXi5Yp/items/ZQQWQHB9"],"itemData":{"id":300,"type":"book","publisher":"H. Frese","title":"A history of the reflective pronouns in the English language","author":[{"family":"Penning","given":"Gerhard E"}],"issued":{"date-parts":[["1875"]]}},"suppress-author":true}],"schema":"https://github.com/citation-style-language/schema/raw/master/csl-citation.json"} </w:instrText>
      </w:r>
      <w:r w:rsidRPr="001F113B">
        <w:rPr>
          <w:rFonts w:cs="Times New Roman"/>
          <w:spacing w:val="-5"/>
        </w:rPr>
        <w:fldChar w:fldCharType="separate"/>
      </w:r>
      <w:r w:rsidRPr="00EA00C7">
        <w:rPr>
          <w:rFonts w:cs="Times New Roman"/>
        </w:rPr>
        <w:t>(1875)</w:t>
      </w:r>
      <w:r w:rsidRPr="00EA00C7">
        <w:rPr>
          <w:rFonts w:cs="Times New Roman"/>
          <w:spacing w:val="-5"/>
        </w:rPr>
        <w:fldChar w:fldCharType="end"/>
      </w:r>
      <w:r w:rsidR="006C32BC">
        <w:rPr>
          <w:rFonts w:cs="Times New Roman"/>
          <w:spacing w:val="-5"/>
        </w:rPr>
        <w:t>, under the</w:t>
      </w:r>
      <w:r w:rsidRPr="00EA00C7">
        <w:rPr>
          <w:rFonts w:cs="Times New Roman"/>
          <w:spacing w:val="-5"/>
        </w:rPr>
        <w:t xml:space="preserve"> general </w:t>
      </w:r>
      <w:r w:rsidR="0074059D" w:rsidRPr="00EA00C7">
        <w:rPr>
          <w:rFonts w:cs="Times New Roman"/>
          <w:spacing w:val="-5"/>
        </w:rPr>
        <w:t>understanding</w:t>
      </w:r>
      <w:r w:rsidRPr="00EA00C7">
        <w:rPr>
          <w:rFonts w:cs="Times New Roman"/>
          <w:spacing w:val="-5"/>
        </w:rPr>
        <w:t xml:space="preserve"> that it originated from an independent </w:t>
      </w:r>
      <w:r w:rsidRPr="00EA00C7">
        <w:rPr>
          <w:rFonts w:cs="Times New Roman"/>
          <w:i/>
          <w:iCs/>
          <w:spacing w:val="-5"/>
        </w:rPr>
        <w:t>self</w:t>
      </w:r>
      <w:r w:rsidRPr="00EA00C7">
        <w:rPr>
          <w:rFonts w:cs="Times New Roman"/>
          <w:spacing w:val="-5"/>
        </w:rPr>
        <w:t xml:space="preserve"> modifier</w:t>
      </w:r>
      <w:r w:rsidR="0074059D" w:rsidRPr="00EA00C7">
        <w:rPr>
          <w:rFonts w:cs="Times New Roman"/>
          <w:spacing w:val="-5"/>
        </w:rPr>
        <w:t xml:space="preserve"> compounded with a pronoun</w:t>
      </w:r>
      <w:r w:rsidR="00654DDC" w:rsidRPr="00EA00C7">
        <w:rPr>
          <w:rFonts w:cs="Times New Roman"/>
          <w:spacing w:val="-5"/>
        </w:rPr>
        <w:t xml:space="preserve"> </w:t>
      </w:r>
      <w:r w:rsidR="00654DDC" w:rsidRPr="00EA00C7">
        <w:rPr>
          <w:rFonts w:cs="Times New Roman"/>
          <w:spacing w:val="-5"/>
        </w:rPr>
        <w:lastRenderedPageBreak/>
        <w:fldChar w:fldCharType="begin"/>
      </w:r>
      <w:r w:rsidR="00BE413F" w:rsidRPr="00EA00C7">
        <w:rPr>
          <w:rFonts w:cs="Times New Roman"/>
          <w:spacing w:val="-5"/>
        </w:rPr>
        <w:instrText xml:space="preserve"> ADDIN ZOTERO_ITEM CSL_CITATION {"citationID":"cbvIk3EN","properties":{"formattedCitation":"(Mitchell 1979; Keenan 1994; 2002; K\\uc0\\u246{}nig and Siemund 1996; 2000c; van Gelderen 1996; 2000 i.a)","plainCitation":"(Mitchell 1979; Keenan 1994; 2002; König and Siemund 1996; 2000c; van Gelderen 1996; 2000 i.a)","dontUpdate":true,"noteIndex":0},"citationItems":[{"id":296,"uris":["http://zotero.org/users/local/WSTXi5Yp/items/6QU77T4X"],"uri":["http://zotero.org/users/local/WSTXi5Yp/items/6QU77T4X"],"itemData":{"id":296,"type":"article-journal","container-title":"Neuphilologische Mitteilungen","note":"publisher: JSTOR","page":"39-45","title":"Old English \"self\": Four Syntactical Notes","author":[{"family":"Mitchell","given":"Bruce"}],"issued":{"date-parts":[["1979"]]}}},{"id":249,"uris":["http://zotero.org/users/local/WSTXi5Yp/items/A3RJWEW3"],"uri":["http://zotero.org/users/local/WSTXi5Yp/items/A3RJWEW3"],"itemData":{"id":249,"type":"article-journal","container-title":"Ms., UCLA, Los Angeles, Calif","title":"Creating anaphors: An historical study of the English reflexive pronouns","author":[{"family":"Keenan","given":"Edward"}],"issued":{"date-parts":[["1994"]]}}},{"id":298,"uris":["http://zotero.org/users/local/WSTXi5Yp/items/YUVRZI3D"],"uri":["http://zotero.org/users/local/WSTXi5Yp/items/YUVRZI3D"],"itemData":{"id":298,"type":"article-journal","container-title":"Topics in English Linguistics","page":"325-354","title":"Explaining the creation of reflexive pronouns in English","volume":"39","author":[{"family":"Keenan","given":"Edward"}],"issued":{"date-parts":[["2002"]]}},"suppress-author":true},{"id":283,"uris":["http://zotero.org/users/local/WSTXi5Yp/items/FQJQBJDU"],"uri":["http://zotero.org/users/local/WSTXi5Yp/items/FQJQBJDU"],"itemData":{"id":283,"type":"paper-conference","container-title":"Anglistentag","page":"95-108","title":"On the development of reflexive pronouns in English: a case study in grammaticalization","author":[{"family":"König","given":"Ekkehard"},{"family":"Siemund","given":"Peter"}],"issued":{"date-parts":[["1996"]]}}},{"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ppress-author":true},{"id":247,"uris":["http://zotero.org/users/local/WSTXi5Yp/items/DVEPYA99"],"uri":["http://zotero.org/users/local/WSTXi5Yp/items/DVEPYA99"],"itemData":{"id":247,"type":"paper-conference","container-title":"Annual Meeting of the Berkeley Linguistics Society","ISBN":"2377-1666","note":"issue: 1","page":"106-115","title":"The emphatic origin of reflexives","volume":"22","author":[{"family":"Gelderen","given":"Elly","non-dropping-particle":"van"}],"issued":{"date-parts":[["1996"]]}}},{"id":267,"uris":["http://zotero.org/users/local/WSTXi5Yp/items/2FW9ZJXJ"],"uri":["http://zotero.org/users/local/WSTXi5Yp/items/2FW9ZJXJ"],"itemData":{"id":267,"type":"book","ISBN":"90-272-2760-8","publisher":"John Benjamins Publishing","title":"A history of English reflexive pronouns: Person, self, and interpretability","volume":"39","author":[{"family":"Gelderen","given":"Elly","non-dropping-particle":"van"}],"issued":{"date-parts":[["2000"]]}},"suppress-author":true,"suffix":"i.a"}],"schema":"https://github.com/citation-style-language/schema/raw/master/csl-citation.json"} </w:instrText>
      </w:r>
      <w:r w:rsidR="00654DDC" w:rsidRPr="001F113B">
        <w:rPr>
          <w:rFonts w:cs="Times New Roman"/>
          <w:spacing w:val="-5"/>
        </w:rPr>
        <w:fldChar w:fldCharType="separate"/>
      </w:r>
      <w:r w:rsidR="001E2195" w:rsidRPr="00EA00C7">
        <w:rPr>
          <w:rFonts w:cs="Times New Roman"/>
          <w:szCs w:val="24"/>
        </w:rPr>
        <w:t>(Mitchell 1979</w:t>
      </w:r>
      <w:r w:rsidR="00BE413F" w:rsidRPr="00EA00C7">
        <w:rPr>
          <w:rFonts w:cs="Times New Roman"/>
          <w:szCs w:val="24"/>
        </w:rPr>
        <w:t>,</w:t>
      </w:r>
      <w:r w:rsidR="001E2195" w:rsidRPr="00EA00C7">
        <w:rPr>
          <w:rFonts w:cs="Times New Roman"/>
          <w:szCs w:val="24"/>
        </w:rPr>
        <w:t xml:space="preserve"> Keenan 1994</w:t>
      </w:r>
      <w:r w:rsidR="00BE413F" w:rsidRPr="00EA00C7">
        <w:rPr>
          <w:rFonts w:cs="Times New Roman"/>
          <w:szCs w:val="24"/>
        </w:rPr>
        <w:t>,</w:t>
      </w:r>
      <w:r w:rsidR="001E2195" w:rsidRPr="00EA00C7">
        <w:rPr>
          <w:rFonts w:cs="Times New Roman"/>
          <w:szCs w:val="24"/>
        </w:rPr>
        <w:t xml:space="preserve"> 2002</w:t>
      </w:r>
      <w:r w:rsidR="00BE413F" w:rsidRPr="00EA00C7">
        <w:rPr>
          <w:rFonts w:cs="Times New Roman"/>
          <w:szCs w:val="24"/>
        </w:rPr>
        <w:t>,</w:t>
      </w:r>
      <w:r w:rsidR="001E2195" w:rsidRPr="00EA00C7">
        <w:rPr>
          <w:rFonts w:cs="Times New Roman"/>
          <w:szCs w:val="24"/>
        </w:rPr>
        <w:t xml:space="preserve"> König </w:t>
      </w:r>
      <w:r w:rsidR="00BE413F" w:rsidRPr="00EA00C7">
        <w:rPr>
          <w:rFonts w:cs="Times New Roman"/>
          <w:szCs w:val="24"/>
        </w:rPr>
        <w:t>&amp;</w:t>
      </w:r>
      <w:r w:rsidR="001E2195" w:rsidRPr="00EA00C7">
        <w:rPr>
          <w:rFonts w:cs="Times New Roman"/>
          <w:szCs w:val="24"/>
        </w:rPr>
        <w:t xml:space="preserve"> Siemund 1996</w:t>
      </w:r>
      <w:r w:rsidR="00BE413F" w:rsidRPr="00EA00C7">
        <w:rPr>
          <w:rFonts w:cs="Times New Roman"/>
          <w:szCs w:val="24"/>
        </w:rPr>
        <w:t>,</w:t>
      </w:r>
      <w:r w:rsidR="001E2195" w:rsidRPr="00EA00C7">
        <w:rPr>
          <w:rFonts w:cs="Times New Roman"/>
          <w:szCs w:val="24"/>
        </w:rPr>
        <w:t xml:space="preserve"> 2000c</w:t>
      </w:r>
      <w:r w:rsidR="00BE413F" w:rsidRPr="00EA00C7">
        <w:rPr>
          <w:rFonts w:cs="Times New Roman"/>
          <w:szCs w:val="24"/>
        </w:rPr>
        <w:t>,</w:t>
      </w:r>
      <w:r w:rsidR="001E2195" w:rsidRPr="00EA00C7">
        <w:rPr>
          <w:rFonts w:cs="Times New Roman"/>
          <w:szCs w:val="24"/>
        </w:rPr>
        <w:t xml:space="preserve"> van Gelderen 1996</w:t>
      </w:r>
      <w:r w:rsidR="00BE413F" w:rsidRPr="00EA00C7">
        <w:rPr>
          <w:rFonts w:cs="Times New Roman"/>
          <w:szCs w:val="24"/>
        </w:rPr>
        <w:t>,</w:t>
      </w:r>
      <w:r w:rsidR="001E2195" w:rsidRPr="00EA00C7">
        <w:rPr>
          <w:rFonts w:cs="Times New Roman"/>
          <w:szCs w:val="24"/>
        </w:rPr>
        <w:t xml:space="preserve"> 2000 i.a)</w:t>
      </w:r>
      <w:r w:rsidR="00654DDC" w:rsidRPr="00EA00C7">
        <w:rPr>
          <w:rFonts w:cs="Times New Roman"/>
          <w:spacing w:val="-5"/>
        </w:rPr>
        <w:fldChar w:fldCharType="end"/>
      </w:r>
      <w:r w:rsidRPr="00EA00C7">
        <w:rPr>
          <w:rFonts w:cs="Times New Roman"/>
          <w:spacing w:val="-5"/>
        </w:rPr>
        <w:t xml:space="preserve">. </w:t>
      </w:r>
      <w:r w:rsidRPr="00EA00C7">
        <w:t xml:space="preserve">Old English had no specified reflexive form and its simple pronouns were used to express local coreference as well as disjoint reference in object position, </w:t>
      </w:r>
      <w:r w:rsidR="0028185D" w:rsidRPr="00EA00C7">
        <w:t xml:space="preserve">giving rise to potentially ambiguous constructions </w:t>
      </w:r>
      <w:r w:rsidR="00143CF1" w:rsidRPr="00EA00C7">
        <w:t>as in</w:t>
      </w:r>
      <w:r w:rsidRPr="00EA00C7">
        <w:t xml:space="preserve"> </w:t>
      </w:r>
      <w:r w:rsidR="00A0106B" w:rsidRPr="00EA00C7">
        <w:fldChar w:fldCharType="begin"/>
      </w:r>
      <w:r w:rsidR="00A0106B" w:rsidRPr="00EA00C7">
        <w:instrText xml:space="preserve"> REF _Ref97285737 \r \h </w:instrText>
      </w:r>
      <w:r w:rsidR="00A0106B" w:rsidRPr="001F113B">
        <w:fldChar w:fldCharType="separate"/>
      </w:r>
      <w:r w:rsidR="00684C87">
        <w:rPr>
          <w:cs/>
        </w:rPr>
        <w:t>‎</w:t>
      </w:r>
      <w:r w:rsidR="00684C87">
        <w:t>(6)</w:t>
      </w:r>
      <w:r w:rsidR="00A0106B" w:rsidRPr="00EA00C7">
        <w:fldChar w:fldCharType="end"/>
      </w:r>
      <w:r w:rsidRPr="00EA00C7">
        <w:t xml:space="preserve">. </w:t>
      </w:r>
    </w:p>
    <w:p w14:paraId="59A887AC" w14:textId="77777777" w:rsidR="00143CF1" w:rsidRPr="00EA00C7" w:rsidRDefault="00143CF1" w:rsidP="00143CF1">
      <w:pPr>
        <w:pStyle w:val="ExHEB1a"/>
        <w:rPr>
          <w:sz w:val="18"/>
          <w:szCs w:val="18"/>
        </w:rPr>
      </w:pPr>
      <w:bookmarkStart w:id="7" w:name="_Ref97285737"/>
      <w:bookmarkEnd w:id="5"/>
      <w:bookmarkEnd w:id="6"/>
      <w:r w:rsidRPr="00EA00C7">
        <w:rPr>
          <w:i w:val="0"/>
          <w:iCs/>
        </w:rPr>
        <w:t>Old English:</w:t>
      </w:r>
      <w:bookmarkEnd w:id="7"/>
    </w:p>
    <w:p w14:paraId="3169C5D9" w14:textId="77777777" w:rsidR="00143CF1" w:rsidRPr="00EA00C7" w:rsidRDefault="00143CF1" w:rsidP="00143CF1">
      <w:pPr>
        <w:pStyle w:val="ExHEB1b"/>
        <w:rPr>
          <w:lang w:val="en-US"/>
        </w:rPr>
      </w:pPr>
      <w:r w:rsidRPr="00EA00C7">
        <w:rPr>
          <w:i w:val="0"/>
          <w:iCs/>
          <w:lang w:val="en-US"/>
        </w:rPr>
        <w:t>(a)</w:t>
      </w:r>
      <w:r w:rsidRPr="00EA00C7">
        <w:rPr>
          <w:i w:val="0"/>
          <w:iCs/>
          <w:lang w:val="en-US"/>
        </w:rPr>
        <w:tab/>
      </w:r>
      <w:r w:rsidRPr="00EA00C7">
        <w:rPr>
          <w:b/>
          <w:bCs/>
          <w:lang w:val="en-US"/>
        </w:rPr>
        <w:t xml:space="preserve">hine </w:t>
      </w:r>
      <w:r w:rsidRPr="00EA00C7">
        <w:rPr>
          <w:lang w:val="en-US"/>
        </w:rPr>
        <w:tab/>
        <w:t xml:space="preserve">he </w:t>
      </w:r>
      <w:r w:rsidRPr="00EA00C7">
        <w:rPr>
          <w:lang w:val="en-US"/>
        </w:rPr>
        <w:tab/>
      </w:r>
      <w:r w:rsidRPr="00EA00C7">
        <w:rPr>
          <w:lang w:val="en-US"/>
        </w:rPr>
        <w:tab/>
      </w:r>
      <w:r w:rsidRPr="00EA00C7">
        <w:rPr>
          <w:lang w:val="en-US"/>
        </w:rPr>
        <w:tab/>
        <w:t xml:space="preserve">beweraꝤ </w:t>
      </w:r>
      <w:r w:rsidRPr="00EA00C7">
        <w:rPr>
          <w:lang w:val="en-US"/>
        </w:rPr>
        <w:tab/>
        <w:t xml:space="preserve">mid </w:t>
      </w:r>
      <w:r w:rsidRPr="00EA00C7">
        <w:rPr>
          <w:lang w:val="en-US"/>
        </w:rPr>
        <w:tab/>
        <w:t xml:space="preserve">wæpnum </w:t>
      </w:r>
      <w:r w:rsidRPr="00EA00C7">
        <w:rPr>
          <w:lang w:val="en-US"/>
        </w:rPr>
        <w:tab/>
      </w:r>
      <w:r w:rsidRPr="00EA00C7">
        <w:rPr>
          <w:lang w:val="en-US"/>
        </w:rPr>
        <w:tab/>
      </w:r>
      <w:r w:rsidRPr="00EA00C7">
        <w:rPr>
          <w:lang w:val="en-US"/>
        </w:rPr>
        <w:tab/>
      </w:r>
    </w:p>
    <w:p w14:paraId="41D7F30B" w14:textId="5F68F31F" w:rsidR="00143CF1" w:rsidRPr="001F113B" w:rsidRDefault="00143CF1" w:rsidP="00DE4335">
      <w:pPr>
        <w:pStyle w:val="ExHEB2"/>
        <w:rPr>
          <w:lang w:val="en-US"/>
        </w:rPr>
      </w:pPr>
      <w:r w:rsidRPr="001F113B">
        <w:rPr>
          <w:lang w:val="en-US"/>
        </w:rPr>
        <w:tab/>
        <w:t>h</w:t>
      </w:r>
      <w:r w:rsidR="00DE4335" w:rsidRPr="001F113B">
        <w:rPr>
          <w:lang w:val="en-US"/>
        </w:rPr>
        <w:t>im</w:t>
      </w:r>
      <w:r w:rsidRPr="001F113B">
        <w:rPr>
          <w:lang w:val="en-US"/>
        </w:rPr>
        <w:tab/>
      </w:r>
      <w:r w:rsidR="00DE4335" w:rsidRPr="001F113B">
        <w:rPr>
          <w:lang w:val="en-US"/>
        </w:rPr>
        <w:tab/>
      </w:r>
      <w:r w:rsidRPr="001F113B">
        <w:rPr>
          <w:lang w:val="en-US"/>
        </w:rPr>
        <w:t>he</w:t>
      </w:r>
      <w:r w:rsidRPr="001F113B">
        <w:rPr>
          <w:lang w:val="en-US"/>
        </w:rPr>
        <w:tab/>
      </w:r>
      <w:r w:rsidR="00DE4335" w:rsidRPr="001F113B">
        <w:rPr>
          <w:lang w:val="en-US"/>
        </w:rPr>
        <w:tab/>
      </w:r>
      <w:r w:rsidR="00DE4335" w:rsidRPr="001F113B">
        <w:rPr>
          <w:lang w:val="en-US"/>
        </w:rPr>
        <w:tab/>
      </w:r>
      <w:r w:rsidRPr="001F113B">
        <w:rPr>
          <w:lang w:val="en-US"/>
        </w:rPr>
        <w:t>defended</w:t>
      </w:r>
      <w:r w:rsidRPr="001F113B">
        <w:rPr>
          <w:lang w:val="en-US"/>
        </w:rPr>
        <w:tab/>
      </w:r>
      <w:r w:rsidRPr="001F113B">
        <w:rPr>
          <w:lang w:val="en-US"/>
        </w:rPr>
        <w:tab/>
        <w:t>with</w:t>
      </w:r>
      <w:r w:rsidRPr="001F113B">
        <w:rPr>
          <w:lang w:val="en-US"/>
        </w:rPr>
        <w:tab/>
        <w:t>weapons</w:t>
      </w:r>
    </w:p>
    <w:p w14:paraId="1493C557" w14:textId="4F64B78B" w:rsidR="00143CF1" w:rsidRPr="001F113B" w:rsidRDefault="00FF4B08" w:rsidP="001E2195">
      <w:pPr>
        <w:pStyle w:val="ExHEB3"/>
        <w:rPr>
          <w:rStyle w:val="source"/>
          <w:lang w:val="en-US"/>
        </w:rPr>
      </w:pPr>
      <w:r w:rsidRPr="001F113B">
        <w:rPr>
          <w:lang w:val="en-US"/>
        </w:rPr>
        <w:tab/>
      </w:r>
      <w:r w:rsidR="00143CF1" w:rsidRPr="001F113B">
        <w:rPr>
          <w:lang w:val="en-US"/>
        </w:rPr>
        <w:t>‘he defended himself with weapons’</w:t>
      </w:r>
      <w:r w:rsidR="00C9643A" w:rsidRPr="001F113B">
        <w:rPr>
          <w:rStyle w:val="source"/>
          <w:lang w:val="en-US"/>
        </w:rPr>
        <w:tab/>
      </w:r>
      <w:r w:rsidR="00C9643A" w:rsidRPr="001F113B">
        <w:rPr>
          <w:rStyle w:val="source"/>
          <w:lang w:val="en-US"/>
        </w:rPr>
        <w:fldChar w:fldCharType="begin"/>
      </w:r>
      <w:r w:rsidR="001E2195" w:rsidRPr="001F113B">
        <w:rPr>
          <w:rStyle w:val="source"/>
          <w:lang w:val="en-US"/>
        </w:rPr>
        <w:instrText xml:space="preserve"> ADDIN ZOTERO_ITEM CSL_CITATION {"citationID":"19PsUk0Y","properties":{"formattedCitation":"(K\\uc0\\u246{}nig and Siemund 2000c: 7)","plainCitation":"(König and Siemund 2000c: 7)","noteIndex":0},"citationItems":[{"id":314,"uris":["http://zotero.org/users/local/WSTXi5Yp/items/U9A2DATT"],"uri":["http://zotero.org/users/local/WSTXi5Yp/items/U9A2DATT"],"itemData":{"id":314,"type":"article-journal","abstract":"SUMMARY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English","volume":"17","author":[{"family":"König","given":"Ekkehard"},{"family":"Siemund","given":"Peter"}],"issued":{"date-parts":[["2000",12]]}},"suffix":": 7"}],"schema":"https://github.com/citation-style-language/schema/raw/master/csl-citation.json"} </w:instrText>
      </w:r>
      <w:r w:rsidR="00C9643A" w:rsidRPr="001F113B">
        <w:rPr>
          <w:rStyle w:val="source"/>
          <w:lang w:val="en-US"/>
        </w:rPr>
        <w:fldChar w:fldCharType="separate"/>
      </w:r>
      <w:r w:rsidR="001E2195" w:rsidRPr="001F113B">
        <w:rPr>
          <w:rFonts w:cs="Times New Roman"/>
          <w:sz w:val="18"/>
          <w:lang w:val="en-US"/>
        </w:rPr>
        <w:t>(König and Siemund 2000c: 7)</w:t>
      </w:r>
      <w:r w:rsidR="00C9643A" w:rsidRPr="001F113B">
        <w:rPr>
          <w:rStyle w:val="source"/>
          <w:lang w:val="en-US"/>
        </w:rPr>
        <w:fldChar w:fldCharType="end"/>
      </w:r>
    </w:p>
    <w:p w14:paraId="33092EEC" w14:textId="66368D06" w:rsidR="00967FE5" w:rsidRPr="001F113B" w:rsidRDefault="00967FE5" w:rsidP="00967FE5">
      <w:pPr>
        <w:pStyle w:val="ExHEB1b"/>
        <w:rPr>
          <w:lang w:val="en-US"/>
        </w:rPr>
      </w:pPr>
      <w:r w:rsidRPr="001F113B">
        <w:rPr>
          <w:i w:val="0"/>
          <w:iCs/>
          <w:lang w:val="en-US"/>
        </w:rPr>
        <w:t>(b)</w:t>
      </w:r>
      <w:r w:rsidRPr="001F113B">
        <w:rPr>
          <w:lang w:val="en-US"/>
        </w:rPr>
        <w:t xml:space="preserve"> </w:t>
      </w:r>
      <w:r w:rsidRPr="001F113B">
        <w:rPr>
          <w:lang w:val="en-US"/>
        </w:rPr>
        <w:tab/>
        <w:t xml:space="preserve">swa hwa swa </w:t>
      </w:r>
      <w:r w:rsidRPr="001F113B">
        <w:rPr>
          <w:lang w:val="en-US"/>
        </w:rPr>
        <w:tab/>
      </w:r>
      <w:r w:rsidRPr="001F113B">
        <w:rPr>
          <w:lang w:val="en-US"/>
        </w:rPr>
        <w:tab/>
        <w:t>eadmeda</w:t>
      </w:r>
      <w:r w:rsidRPr="00EA00C7">
        <w:rPr>
          <w:lang w:val="en-US"/>
        </w:rPr>
        <w:t>Ꝥ</w:t>
      </w:r>
      <w:r w:rsidRPr="001F113B">
        <w:rPr>
          <w:lang w:val="en-US"/>
        </w:rPr>
        <w:t xml:space="preserve"> </w:t>
      </w:r>
      <w:r w:rsidRPr="001F113B">
        <w:rPr>
          <w:lang w:val="en-US"/>
        </w:rPr>
        <w:tab/>
      </w:r>
      <w:r w:rsidRPr="001F113B">
        <w:rPr>
          <w:lang w:val="en-US"/>
        </w:rPr>
        <w:tab/>
      </w:r>
      <w:r w:rsidRPr="001F113B">
        <w:rPr>
          <w:b/>
          <w:bCs/>
          <w:lang w:val="en-US"/>
        </w:rPr>
        <w:t>hine</w:t>
      </w:r>
      <w:r w:rsidRPr="001F113B">
        <w:rPr>
          <w:lang w:val="en-US"/>
        </w:rPr>
        <w:t>.</w:t>
      </w:r>
    </w:p>
    <w:p w14:paraId="0259DCA5" w14:textId="3B9FD4D8" w:rsidR="00967FE5" w:rsidRPr="001F113B" w:rsidRDefault="00967FE5" w:rsidP="00DE4335">
      <w:pPr>
        <w:pStyle w:val="ExHEB2"/>
        <w:rPr>
          <w:lang w:val="en-US"/>
        </w:rPr>
      </w:pPr>
      <w:r w:rsidRPr="001F113B">
        <w:rPr>
          <w:lang w:val="en-US"/>
        </w:rPr>
        <w:tab/>
        <w:t xml:space="preserve">whoever </w:t>
      </w:r>
      <w:r w:rsidRPr="001F113B">
        <w:rPr>
          <w:lang w:val="en-US"/>
        </w:rPr>
        <w:tab/>
      </w:r>
      <w:r w:rsidRPr="001F113B">
        <w:rPr>
          <w:lang w:val="en-US"/>
        </w:rPr>
        <w:tab/>
      </w:r>
      <w:r w:rsidRPr="001F113B">
        <w:rPr>
          <w:lang w:val="en-US"/>
        </w:rPr>
        <w:tab/>
        <w:t>humiliate.</w:t>
      </w:r>
      <w:r w:rsidRPr="001F113B">
        <w:rPr>
          <w:smallCaps/>
          <w:lang w:val="en-US"/>
        </w:rPr>
        <w:t>pres</w:t>
      </w:r>
      <w:r w:rsidRPr="001F113B">
        <w:rPr>
          <w:lang w:val="en-US"/>
        </w:rPr>
        <w:tab/>
      </w:r>
      <w:r w:rsidR="00DE4335" w:rsidRPr="001F113B">
        <w:rPr>
          <w:lang w:val="en-US"/>
        </w:rPr>
        <w:t>him</w:t>
      </w:r>
    </w:p>
    <w:p w14:paraId="700FAF80" w14:textId="40C159DD" w:rsidR="00967FE5" w:rsidRPr="001F113B" w:rsidRDefault="0010632D" w:rsidP="00FF4B08">
      <w:pPr>
        <w:pStyle w:val="ExHEB3"/>
        <w:rPr>
          <w:rStyle w:val="source"/>
          <w:lang w:val="en-US"/>
        </w:rPr>
      </w:pPr>
      <w:r w:rsidRPr="001F113B">
        <w:rPr>
          <w:lang w:val="en-US"/>
        </w:rPr>
        <w:tab/>
      </w:r>
      <w:r w:rsidR="00967FE5" w:rsidRPr="001F113B">
        <w:rPr>
          <w:lang w:val="en-US"/>
        </w:rPr>
        <w:t>‘whoever</w:t>
      </w:r>
      <w:r w:rsidR="00967FE5" w:rsidRPr="00EA00C7">
        <w:rPr>
          <w:lang w:val="en-US"/>
        </w:rPr>
        <w:t xml:space="preserve"> humiliates him/himself’</w:t>
      </w:r>
      <w:r w:rsidR="00967FE5" w:rsidRPr="00EA00C7">
        <w:rPr>
          <w:lang w:val="en-US"/>
        </w:rPr>
        <w:tab/>
      </w:r>
      <w:r w:rsidR="00967FE5" w:rsidRPr="001F113B">
        <w:rPr>
          <w:rStyle w:val="source"/>
          <w:lang w:val="en-US"/>
        </w:rPr>
        <w:t>(Faltz 1985: 16)</w:t>
      </w:r>
    </w:p>
    <w:p w14:paraId="04065401" w14:textId="72DC114F" w:rsidR="00143CF1" w:rsidRPr="001F113B" w:rsidRDefault="00967FE5" w:rsidP="00DE4335">
      <w:pPr>
        <w:pStyle w:val="ExHEB1b"/>
        <w:rPr>
          <w:lang w:val="en-US"/>
        </w:rPr>
      </w:pPr>
      <w:r w:rsidRPr="001F113B">
        <w:rPr>
          <w:i w:val="0"/>
          <w:iCs/>
          <w:lang w:val="en-US"/>
        </w:rPr>
        <w:t>(c)</w:t>
      </w:r>
      <w:r w:rsidRPr="001F113B">
        <w:rPr>
          <w:lang w:val="en-US"/>
        </w:rPr>
        <w:tab/>
      </w:r>
      <w:r w:rsidR="00143CF1" w:rsidRPr="001F113B">
        <w:rPr>
          <w:lang w:val="en-US"/>
        </w:rPr>
        <w:t xml:space="preserve">Ꝥa </w:t>
      </w:r>
      <w:r w:rsidR="00143CF1" w:rsidRPr="001F113B">
        <w:rPr>
          <w:lang w:val="en-US"/>
        </w:rPr>
        <w:tab/>
        <w:t>behydde</w:t>
      </w:r>
      <w:r w:rsidR="00143CF1" w:rsidRPr="001F113B">
        <w:rPr>
          <w:lang w:val="en-US"/>
        </w:rPr>
        <w:tab/>
        <w:t xml:space="preserve">Adam </w:t>
      </w:r>
      <w:r w:rsidR="00143CF1" w:rsidRPr="001F113B">
        <w:rPr>
          <w:b/>
          <w:bCs/>
          <w:lang w:val="en-US"/>
        </w:rPr>
        <w:t>hine</w:t>
      </w:r>
      <w:r w:rsidR="00143CF1" w:rsidRPr="001F113B">
        <w:rPr>
          <w:lang w:val="en-US"/>
        </w:rPr>
        <w:t xml:space="preserve"> </w:t>
      </w:r>
      <w:r w:rsidR="00143CF1" w:rsidRPr="001F113B">
        <w:rPr>
          <w:lang w:val="en-US"/>
        </w:rPr>
        <w:tab/>
        <w:t xml:space="preserve">&amp; </w:t>
      </w:r>
      <w:r w:rsidR="00143CF1" w:rsidRPr="001F113B">
        <w:rPr>
          <w:lang w:val="en-US"/>
        </w:rPr>
        <w:tab/>
      </w:r>
      <w:r w:rsidR="00143CF1" w:rsidRPr="001F113B">
        <w:rPr>
          <w:lang w:val="en-US"/>
        </w:rPr>
        <w:tab/>
        <w:t xml:space="preserve">his </w:t>
      </w:r>
      <w:r w:rsidR="00143CF1" w:rsidRPr="001F113B">
        <w:rPr>
          <w:lang w:val="en-US"/>
        </w:rPr>
        <w:tab/>
        <w:t xml:space="preserve">wif </w:t>
      </w:r>
      <w:r w:rsidR="00143CF1" w:rsidRPr="001F113B">
        <w:rPr>
          <w:lang w:val="en-US"/>
        </w:rPr>
        <w:tab/>
        <w:t xml:space="preserve">eac </w:t>
      </w:r>
      <w:r w:rsidR="00143CF1" w:rsidRPr="001F113B">
        <w:rPr>
          <w:lang w:val="en-US"/>
        </w:rPr>
        <w:tab/>
      </w:r>
      <w:r w:rsidR="00143CF1" w:rsidRPr="001F113B">
        <w:rPr>
          <w:lang w:val="en-US"/>
        </w:rPr>
        <w:tab/>
      </w:r>
      <w:r w:rsidR="00143CF1" w:rsidRPr="001F113B">
        <w:rPr>
          <w:lang w:val="en-US"/>
        </w:rPr>
        <w:tab/>
        <w:t xml:space="preserve">swa </w:t>
      </w:r>
      <w:r w:rsidR="00143CF1" w:rsidRPr="001F113B">
        <w:rPr>
          <w:lang w:val="en-US"/>
        </w:rPr>
        <w:tab/>
        <w:t>dyde.</w:t>
      </w:r>
    </w:p>
    <w:p w14:paraId="01D16317" w14:textId="3F5163DA" w:rsidR="00143CF1" w:rsidRPr="001F113B" w:rsidRDefault="00143CF1" w:rsidP="00DE4335">
      <w:pPr>
        <w:pStyle w:val="ExHEB2"/>
        <w:rPr>
          <w:lang w:val="en-US"/>
        </w:rPr>
      </w:pPr>
      <w:r w:rsidRPr="001F113B">
        <w:rPr>
          <w:lang w:val="en-US"/>
        </w:rPr>
        <w:tab/>
        <w:t>and</w:t>
      </w:r>
      <w:r w:rsidRPr="001F113B">
        <w:rPr>
          <w:lang w:val="en-US"/>
        </w:rPr>
        <w:tab/>
        <w:t>hide</w:t>
      </w:r>
      <w:r w:rsidRPr="001F113B">
        <w:rPr>
          <w:lang w:val="en-US"/>
        </w:rPr>
        <w:tab/>
      </w:r>
      <w:r w:rsidRPr="001F113B">
        <w:rPr>
          <w:lang w:val="en-US"/>
        </w:rPr>
        <w:tab/>
        <w:t>A.</w:t>
      </w:r>
      <w:r w:rsidRPr="001F113B">
        <w:rPr>
          <w:lang w:val="en-US"/>
        </w:rPr>
        <w:tab/>
      </w:r>
      <w:r w:rsidRPr="001F113B">
        <w:rPr>
          <w:lang w:val="en-US"/>
        </w:rPr>
        <w:tab/>
        <w:t>him</w:t>
      </w:r>
      <w:r w:rsidRPr="001F113B">
        <w:rPr>
          <w:lang w:val="en-US"/>
        </w:rPr>
        <w:tab/>
        <w:t>and</w:t>
      </w:r>
      <w:r w:rsidRPr="001F113B">
        <w:rPr>
          <w:lang w:val="en-US"/>
        </w:rPr>
        <w:tab/>
        <w:t>his</w:t>
      </w:r>
      <w:r w:rsidRPr="001F113B">
        <w:rPr>
          <w:lang w:val="en-US"/>
        </w:rPr>
        <w:tab/>
      </w:r>
      <w:r w:rsidRPr="001F113B">
        <w:rPr>
          <w:lang w:val="en-US"/>
        </w:rPr>
        <w:tab/>
        <w:t>wife</w:t>
      </w:r>
      <w:r w:rsidRPr="001F113B">
        <w:rPr>
          <w:lang w:val="en-US"/>
        </w:rPr>
        <w:tab/>
        <w:t>in.addition</w:t>
      </w:r>
      <w:r w:rsidRPr="001F113B">
        <w:rPr>
          <w:lang w:val="en-US"/>
        </w:rPr>
        <w:tab/>
        <w:t>same</w:t>
      </w:r>
      <w:r w:rsidRPr="001F113B">
        <w:rPr>
          <w:lang w:val="en-US"/>
        </w:rPr>
        <w:tab/>
        <w:t>did</w:t>
      </w:r>
    </w:p>
    <w:p w14:paraId="58D309B9" w14:textId="68073791" w:rsidR="00143CF1" w:rsidRPr="001F113B" w:rsidRDefault="00FF4B08" w:rsidP="001E2195">
      <w:pPr>
        <w:pStyle w:val="ExHEB3"/>
        <w:rPr>
          <w:rStyle w:val="source"/>
          <w:lang w:val="en-US"/>
        </w:rPr>
      </w:pPr>
      <w:r w:rsidRPr="001F113B">
        <w:rPr>
          <w:lang w:val="en-US"/>
        </w:rPr>
        <w:tab/>
      </w:r>
      <w:r w:rsidR="00143CF1" w:rsidRPr="001F113B">
        <w:rPr>
          <w:lang w:val="en-US"/>
        </w:rPr>
        <w:t>“and Adam hid himself and his wife did the same”</w:t>
      </w:r>
      <w:r w:rsidR="00143CF1" w:rsidRPr="001F113B">
        <w:rPr>
          <w:rStyle w:val="source"/>
          <w:lang w:val="en-US"/>
        </w:rPr>
        <w:t xml:space="preserve"> </w:t>
      </w:r>
      <w:r w:rsidR="00143CF1" w:rsidRPr="001F113B">
        <w:rPr>
          <w:rStyle w:val="source"/>
          <w:lang w:val="en-US"/>
        </w:rPr>
        <w:tab/>
      </w:r>
      <w:r w:rsidR="00143CF1" w:rsidRPr="001F113B">
        <w:rPr>
          <w:rStyle w:val="source"/>
          <w:lang w:val="en-US"/>
        </w:rPr>
        <w:fldChar w:fldCharType="begin"/>
      </w:r>
      <w:r w:rsidR="001E2195" w:rsidRPr="001F113B">
        <w:rPr>
          <w:rStyle w:val="source"/>
          <w:lang w:val="en-US"/>
        </w:rPr>
        <w:instrText xml:space="preserve"> ADDIN ZOTERO_ITEM CSL_CITATION {"citationID":"wYcR7Kwl","properties":{"formattedCitation":"(K\\uc0\\u246{}nig and Siemund 2000c: 32a)","plainCitation":"(König and Siemund 2000c: 32a)","noteIndex":0},"citationItems":[{"id":314,"uris":["http://zotero.org/users/local/WSTXi5Yp/items/U9A2DATT"],"uri":["http://zotero.org/users/local/WSTXi5Yp/items/U9A2DATT"],"itemData":{"id":314,"type":"article-journal","abstract":"SUMMARY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English","volume":"17","author":[{"family":"König","given":"Ekkehard"},{"family":"Siemund","given":"Peter"}],"issued":{"date-parts":[["2000",12]]}},"suffix":": 32a"}],"schema":"https://github.com/citation-style-language/schema/raw/master/csl-citation.json"} </w:instrText>
      </w:r>
      <w:r w:rsidR="00143CF1" w:rsidRPr="001F113B">
        <w:rPr>
          <w:rStyle w:val="source"/>
          <w:lang w:val="en-US"/>
        </w:rPr>
        <w:fldChar w:fldCharType="separate"/>
      </w:r>
      <w:r w:rsidR="001E2195" w:rsidRPr="001F113B">
        <w:rPr>
          <w:rFonts w:cs="Times New Roman"/>
          <w:sz w:val="18"/>
          <w:lang w:val="en-US"/>
        </w:rPr>
        <w:t>(König and Siemund 2000c: 32a)</w:t>
      </w:r>
      <w:r w:rsidR="00143CF1" w:rsidRPr="001F113B">
        <w:rPr>
          <w:rStyle w:val="source"/>
          <w:lang w:val="en-US"/>
        </w:rPr>
        <w:fldChar w:fldCharType="end"/>
      </w:r>
    </w:p>
    <w:p w14:paraId="35DEAE41" w14:textId="0A41F3F5" w:rsidR="0028185D" w:rsidRPr="00EA00C7" w:rsidRDefault="006C32BC" w:rsidP="00041421">
      <w:pPr>
        <w:ind w:firstLine="0"/>
        <w:rPr>
          <w:rStyle w:val="source"/>
          <w:rFonts w:cs="Times New Roman"/>
          <w:spacing w:val="-5"/>
          <w:sz w:val="23"/>
          <w:szCs w:val="21"/>
        </w:rPr>
      </w:pPr>
      <w:r>
        <w:t>T</w:t>
      </w:r>
      <w:r w:rsidR="0028185D" w:rsidRPr="00EA00C7">
        <w:t xml:space="preserve">he Old English </w:t>
      </w:r>
      <w:r w:rsidR="0028185D" w:rsidRPr="00EA00C7">
        <w:rPr>
          <w:i/>
          <w:iCs/>
        </w:rPr>
        <w:t>self</w:t>
      </w:r>
      <w:r>
        <w:t xml:space="preserve">, </w:t>
      </w:r>
      <w:r w:rsidRPr="00EA00C7">
        <w:t xml:space="preserve">demonstrated in </w:t>
      </w:r>
      <w:r w:rsidRPr="00EA00C7">
        <w:fldChar w:fldCharType="begin"/>
      </w:r>
      <w:r w:rsidRPr="00EA00C7">
        <w:instrText xml:space="preserve"> REF _Ref54029104 \r \h  \* MERGEFORMAT </w:instrText>
      </w:r>
      <w:r w:rsidRPr="001F113B">
        <w:fldChar w:fldCharType="separate"/>
      </w:r>
      <w:r w:rsidR="00684C87">
        <w:rPr>
          <w:cs/>
        </w:rPr>
        <w:t>‎</w:t>
      </w:r>
      <w:r w:rsidR="00684C87">
        <w:t>(7)</w:t>
      </w:r>
      <w:r w:rsidRPr="00EA00C7">
        <w:fldChar w:fldCharType="end"/>
      </w:r>
      <w:r>
        <w:t>,</w:t>
      </w:r>
      <w:r w:rsidR="0028185D" w:rsidRPr="00EA00C7">
        <w:t xml:space="preserve"> </w:t>
      </w:r>
      <w:r w:rsidR="0010632D" w:rsidRPr="00EA00C7">
        <w:t xml:space="preserve">is </w:t>
      </w:r>
      <w:r>
        <w:t>considered</w:t>
      </w:r>
      <w:r w:rsidR="0010632D" w:rsidRPr="00EA00C7">
        <w:t xml:space="preserve"> </w:t>
      </w:r>
      <w:r>
        <w:t>to</w:t>
      </w:r>
      <w:r w:rsidR="0010632D" w:rsidRPr="00EA00C7">
        <w:t xml:space="preserve"> hav</w:t>
      </w:r>
      <w:r>
        <w:t>e</w:t>
      </w:r>
      <w:r w:rsidR="0028185D" w:rsidRPr="00EA00C7">
        <w:t xml:space="preserve"> </w:t>
      </w:r>
      <w:r>
        <w:t xml:space="preserve">a </w:t>
      </w:r>
      <w:r w:rsidR="0028185D" w:rsidRPr="00EA00C7">
        <w:t xml:space="preserve">similar distribution and </w:t>
      </w:r>
      <w:r w:rsidR="0010632D" w:rsidRPr="00EA00C7">
        <w:t>interpretation</w:t>
      </w:r>
      <w:r w:rsidR="0028185D" w:rsidRPr="00EA00C7">
        <w:t xml:space="preserve"> to that of the Modern English complex intensifier</w:t>
      </w:r>
      <w:r w:rsidR="0010632D" w:rsidRPr="00EA00C7">
        <w:t xml:space="preserve">, which </w:t>
      </w:r>
      <w:r w:rsidR="0010632D" w:rsidRPr="00EA00C7">
        <w:fldChar w:fldCharType="begin"/>
      </w:r>
      <w:r w:rsidR="001E2195" w:rsidRPr="00EA00C7">
        <w:instrText xml:space="preserve"> ADDIN ZOTERO_ITEM CSL_CITATION {"citationID":"ooPguElB","properties":{"formattedCitation":"(K\\uc0\\u246{}nig and Siemund 1996; 2000a)","plainCitation":"(König and Siemund 1996; 2000a)","dontUpdate":true,"noteIndex":0},"citationItems":[{"id":283,"uris":["http://zotero.org/users/local/WSTXi5Yp/items/FQJQBJDU"],"uri":["http://zotero.org/users/local/WSTXi5Yp/items/FQJQBJDU"],"itemData":{"id":283,"type":"paper-conference","container-title":"Anglistentag","page":"95-108","title":"On the development of reflexive pronouns in English: a case study in grammaticalization","author":[{"family":"König","given":"Ekkehard"},{"family":"Siemund","given":"Peter"}],"issued":{"date-parts":[["1996"]]}}},{"id":312,"uris":["http://zotero.org/users/local/WSTXi5Yp/items/KC2ZIECR"],"uri":["http://zotero.org/users/local/WSTXi5Yp/items/KC2ZIECR"],"itemData":{"id":312,"type":"article-journal","container-title":"Z: Frajzyngier and T. Curl, eds, Reﬂexives.‘Forms and Functions. Benjamins, Amsterdam","note":"publisher-place: Ams\npublisher: Benjamins","page":"41-74","title":"Intensiﬁers and reﬂexives: A typological perspective","author":[{"family":"König","given":"Ekkehard"},{"family":"Siemund","given":"Peter"}],"editor":[{"family":"Frajzyngier","given":"Z:"},{"family":"Curl","given":"T"}],"issued":{"date-parts":[["2000"]]}}}],"schema":"https://github.com/citation-style-language/schema/raw/master/csl-citation.json"} </w:instrText>
      </w:r>
      <w:r w:rsidR="0010632D" w:rsidRPr="001F113B">
        <w:fldChar w:fldCharType="separate"/>
      </w:r>
      <w:r w:rsidR="0010632D" w:rsidRPr="00EA00C7">
        <w:rPr>
          <w:rFonts w:cs="Times New Roman"/>
          <w:szCs w:val="24"/>
        </w:rPr>
        <w:t xml:space="preserve">König &amp; Siemund </w:t>
      </w:r>
      <w:r w:rsidR="00CD5C2E" w:rsidRPr="00EA00C7">
        <w:rPr>
          <w:rFonts w:cs="Times New Roman"/>
          <w:szCs w:val="24"/>
        </w:rPr>
        <w:t>(</w:t>
      </w:r>
      <w:r w:rsidR="0010632D" w:rsidRPr="00EA00C7">
        <w:rPr>
          <w:rFonts w:cs="Times New Roman"/>
          <w:szCs w:val="24"/>
        </w:rPr>
        <w:t>1996, 2000a)</w:t>
      </w:r>
      <w:r w:rsidR="0010632D" w:rsidRPr="00EA00C7">
        <w:fldChar w:fldCharType="end"/>
      </w:r>
      <w:r w:rsidR="0010632D" w:rsidRPr="00EA00C7">
        <w:t xml:space="preserve"> describe as </w:t>
      </w:r>
      <w:r w:rsidR="009E1525" w:rsidRPr="00EA00C7">
        <w:t>centering</w:t>
      </w:r>
      <w:r w:rsidR="0010632D" w:rsidRPr="00EA00C7">
        <w:t xml:space="preserve"> an entity </w:t>
      </w:r>
      <w:r w:rsidR="009E1525" w:rsidRPr="00EA00C7">
        <w:t xml:space="preserve">within </w:t>
      </w:r>
      <w:r w:rsidR="0010632D" w:rsidRPr="00EA00C7">
        <w:t>a set of contextual altern</w:t>
      </w:r>
      <w:r w:rsidR="009E1525" w:rsidRPr="00EA00C7">
        <w:t>at</w:t>
      </w:r>
      <w:r w:rsidR="0010632D" w:rsidRPr="00EA00C7">
        <w:t>ives</w:t>
      </w:r>
      <w:r w:rsidR="0028185D" w:rsidRPr="00EA00C7">
        <w:t xml:space="preserve">. </w:t>
      </w:r>
    </w:p>
    <w:p w14:paraId="6D7ADABE" w14:textId="4EF72D9D" w:rsidR="00104412" w:rsidRPr="00EA00C7" w:rsidRDefault="00104412" w:rsidP="00104412">
      <w:pPr>
        <w:pStyle w:val="ExHEB1a"/>
      </w:pPr>
      <w:bookmarkStart w:id="8" w:name="_Ref54029104"/>
      <w:r w:rsidRPr="00EA00C7">
        <w:t xml:space="preserve">for </w:t>
      </w:r>
      <w:r w:rsidRPr="00EA00C7">
        <w:tab/>
      </w:r>
      <w:r w:rsidRPr="00EA00C7">
        <w:tab/>
      </w:r>
      <w:r w:rsidRPr="00EA00C7">
        <w:tab/>
        <w:t xml:space="preserve">heo </w:t>
      </w:r>
      <w:r w:rsidRPr="00EA00C7">
        <w:tab/>
      </w:r>
      <w:r w:rsidRPr="00EA00C7">
        <w:rPr>
          <w:b/>
          <w:bCs/>
        </w:rPr>
        <w:t>seolf</w:t>
      </w:r>
      <w:r w:rsidRPr="00EA00C7">
        <w:t xml:space="preserve"> </w:t>
      </w:r>
      <w:r w:rsidRPr="00EA00C7">
        <w:tab/>
        <w:t xml:space="preserve">ne </w:t>
      </w:r>
      <w:r w:rsidRPr="00EA00C7">
        <w:tab/>
      </w:r>
      <w:r w:rsidRPr="00EA00C7">
        <w:tab/>
        <w:t>cunne.</w:t>
      </w:r>
      <w:bookmarkEnd w:id="8"/>
    </w:p>
    <w:p w14:paraId="1D26A6BC" w14:textId="77777777" w:rsidR="00104412" w:rsidRPr="001F113B" w:rsidRDefault="00104412" w:rsidP="00104412">
      <w:pPr>
        <w:pStyle w:val="ExHEB2"/>
        <w:rPr>
          <w:lang w:val="en-US"/>
        </w:rPr>
      </w:pPr>
      <w:r w:rsidRPr="001F113B">
        <w:rPr>
          <w:lang w:val="en-US"/>
        </w:rPr>
        <w:t>because</w:t>
      </w:r>
      <w:r w:rsidRPr="001F113B">
        <w:rPr>
          <w:lang w:val="en-US"/>
        </w:rPr>
        <w:tab/>
        <w:t>they</w:t>
      </w:r>
      <w:r w:rsidRPr="001F113B">
        <w:rPr>
          <w:lang w:val="en-US"/>
        </w:rPr>
        <w:tab/>
        <w:t>self</w:t>
      </w:r>
      <w:r w:rsidRPr="001F113B">
        <w:rPr>
          <w:lang w:val="en-US"/>
        </w:rPr>
        <w:tab/>
      </w:r>
      <w:r w:rsidRPr="001F113B">
        <w:rPr>
          <w:smallCaps/>
          <w:lang w:val="en-US"/>
        </w:rPr>
        <w:t>neg</w:t>
      </w:r>
      <w:r w:rsidRPr="001F113B">
        <w:rPr>
          <w:lang w:val="en-US"/>
        </w:rPr>
        <w:tab/>
        <w:t>can</w:t>
      </w:r>
    </w:p>
    <w:p w14:paraId="6ED72993" w14:textId="5597A536" w:rsidR="00104412" w:rsidRDefault="00104412" w:rsidP="00FF4B08">
      <w:pPr>
        <w:pStyle w:val="ExHEB3"/>
        <w:rPr>
          <w:rStyle w:val="source"/>
          <w:lang w:val="en-US"/>
        </w:rPr>
      </w:pPr>
      <w:r w:rsidRPr="001F113B">
        <w:rPr>
          <w:lang w:val="en-US"/>
        </w:rPr>
        <w:t>‘because they themselves cannot’</w:t>
      </w:r>
      <w:r w:rsidRPr="001F113B">
        <w:rPr>
          <w:lang w:val="en-US"/>
        </w:rPr>
        <w:tab/>
      </w:r>
      <w:r w:rsidRPr="001F113B">
        <w:rPr>
          <w:rStyle w:val="source"/>
          <w:lang w:val="en-US"/>
        </w:rPr>
        <w:fldChar w:fldCharType="begin"/>
      </w:r>
      <w:r w:rsidR="00C9643A" w:rsidRPr="001F113B">
        <w:rPr>
          <w:rStyle w:val="source"/>
          <w:lang w:val="en-US"/>
        </w:rPr>
        <w:instrText xml:space="preserve"> ADDIN ZOTERO_ITEM CSL_CITATION {"citationID":"EXe1jWDV","properties":{"formattedCitation":"(van Gelderen 1996: 5)","plainCitation":"(van Gelderen 1996: 5)","noteIndex":0},"citationItems":[{"id":247,"uris":["http://zotero.org/users/local/WSTXi5Yp/items/DVEPYA99"],"uri":["http://zotero.org/users/local/WSTXi5Yp/items/DVEPYA99"],"itemData":{"id":247,"type":"paper-conference","container-title":"Annual Meeting of the Berkeley Linguistics Society","ISBN":"2377-1666","note":"issue: 1","page":"106-115","title":"The emphatic origin of reflexives","volume":"22","author":[{"family":"Gelderen","given":"Elly","non-dropping-particle":"van"}],"issued":{"date-parts":[["1996"]]}},"suffix":": 5"}],"schema":"https://github.com/citation-style-language/schema/raw/master/csl-citation.json"} </w:instrText>
      </w:r>
      <w:r w:rsidRPr="001F113B">
        <w:rPr>
          <w:rStyle w:val="source"/>
          <w:lang w:val="en-US"/>
        </w:rPr>
        <w:fldChar w:fldCharType="separate"/>
      </w:r>
      <w:r w:rsidR="00C9643A" w:rsidRPr="001F113B">
        <w:rPr>
          <w:rStyle w:val="source"/>
          <w:lang w:val="en-US"/>
        </w:rPr>
        <w:t>(van Gelderen 1996: 5)</w:t>
      </w:r>
      <w:r w:rsidRPr="001F113B">
        <w:rPr>
          <w:rStyle w:val="source"/>
          <w:lang w:val="en-US"/>
        </w:rPr>
        <w:fldChar w:fldCharType="end"/>
      </w:r>
    </w:p>
    <w:p w14:paraId="35A9DD4A" w14:textId="5EFD3655" w:rsidR="00041421" w:rsidRPr="001F113B" w:rsidRDefault="00041421" w:rsidP="00041421">
      <w:pPr>
        <w:ind w:firstLine="0"/>
        <w:rPr>
          <w:rStyle w:val="source"/>
        </w:rPr>
      </w:pPr>
      <w:r w:rsidRPr="00EA00C7">
        <w:rPr>
          <w:spacing w:val="-4"/>
        </w:rPr>
        <w:t xml:space="preserve">Among other contexts, the intensifier was used to disambiguate pronouns in object position and create an inference of local coreference. This is the case in </w:t>
      </w:r>
      <w:r>
        <w:rPr>
          <w:spacing w:val="-4"/>
        </w:rPr>
        <w:t xml:space="preserve">the sentences in </w:t>
      </w:r>
      <w:r w:rsidRPr="00EA00C7">
        <w:rPr>
          <w:spacing w:val="-4"/>
        </w:rPr>
        <w:fldChar w:fldCharType="begin"/>
      </w:r>
      <w:r w:rsidRPr="00EA00C7">
        <w:rPr>
          <w:spacing w:val="-4"/>
        </w:rPr>
        <w:instrText xml:space="preserve"> REF _Ref54029237 \r \h  \* MERGEFORMAT </w:instrText>
      </w:r>
      <w:r w:rsidRPr="00EA00C7">
        <w:rPr>
          <w:spacing w:val="-4"/>
        </w:rPr>
      </w:r>
      <w:r w:rsidRPr="001F113B">
        <w:rPr>
          <w:spacing w:val="-4"/>
        </w:rPr>
        <w:fldChar w:fldCharType="separate"/>
      </w:r>
      <w:r w:rsidR="00684C87">
        <w:rPr>
          <w:spacing w:val="-4"/>
          <w:cs/>
        </w:rPr>
        <w:t>‎</w:t>
      </w:r>
      <w:r w:rsidR="00684C87">
        <w:rPr>
          <w:spacing w:val="-4"/>
        </w:rPr>
        <w:t>(8)</w:t>
      </w:r>
      <w:r w:rsidRPr="00EA00C7">
        <w:rPr>
          <w:spacing w:val="-4"/>
        </w:rPr>
        <w:fldChar w:fldCharType="end"/>
      </w:r>
      <w:r w:rsidRPr="00EA00C7">
        <w:rPr>
          <w:spacing w:val="-4"/>
        </w:rPr>
        <w:t>.</w:t>
      </w:r>
      <w:r w:rsidRPr="00EA00C7">
        <w:rPr>
          <w:rStyle w:val="FootnoteReference"/>
        </w:rPr>
        <w:footnoteReference w:id="1"/>
      </w:r>
    </w:p>
    <w:p w14:paraId="4F62DDD8" w14:textId="3C4DF2E9" w:rsidR="00104412" w:rsidRPr="00EA00C7" w:rsidRDefault="00041421" w:rsidP="00041421">
      <w:pPr>
        <w:pStyle w:val="ExHEB1a"/>
        <w:rPr>
          <w:rtl/>
        </w:rPr>
      </w:pPr>
      <w:bookmarkStart w:id="9" w:name="_Ref54029237"/>
      <w:r>
        <w:rPr>
          <w:i w:val="0"/>
          <w:iCs/>
        </w:rPr>
        <w:t>(a)</w:t>
      </w:r>
      <w:r>
        <w:rPr>
          <w:i w:val="0"/>
          <w:iCs/>
        </w:rPr>
        <w:tab/>
      </w:r>
      <w:r w:rsidR="00104412" w:rsidRPr="00EA00C7">
        <w:t>Judas</w:t>
      </w:r>
      <w:r w:rsidR="00104412" w:rsidRPr="00EA00C7">
        <w:tab/>
      </w:r>
      <w:r w:rsidR="00104412" w:rsidRPr="00EA00C7">
        <w:rPr>
          <w:b/>
          <w:bCs/>
        </w:rPr>
        <w:t>hine</w:t>
      </w:r>
      <w:r w:rsidR="00104412" w:rsidRPr="00EA00C7">
        <w:rPr>
          <w:b/>
          <w:bCs/>
        </w:rPr>
        <w:tab/>
      </w:r>
      <w:r w:rsidR="00104412" w:rsidRPr="00EA00C7">
        <w:rPr>
          <w:b/>
          <w:bCs/>
        </w:rPr>
        <w:tab/>
        <w:t>selfne</w:t>
      </w:r>
      <w:r w:rsidR="00104412" w:rsidRPr="00EA00C7">
        <w:tab/>
      </w:r>
      <w:r w:rsidR="00104412" w:rsidRPr="00EA00C7">
        <w:tab/>
        <w:t>aheng.</w:t>
      </w:r>
      <w:bookmarkEnd w:id="9"/>
      <w:r w:rsidR="00104412" w:rsidRPr="00EA00C7">
        <w:tab/>
      </w:r>
    </w:p>
    <w:p w14:paraId="1EE5819C" w14:textId="3C9C1A00" w:rsidR="00104412" w:rsidRPr="001F113B" w:rsidRDefault="00041421" w:rsidP="00104412">
      <w:pPr>
        <w:pStyle w:val="ExHEB2"/>
        <w:rPr>
          <w:lang w:val="en-US"/>
        </w:rPr>
      </w:pPr>
      <w:r>
        <w:rPr>
          <w:lang w:val="en-US"/>
        </w:rPr>
        <w:tab/>
      </w:r>
      <w:r w:rsidR="00104412" w:rsidRPr="001F113B">
        <w:rPr>
          <w:lang w:val="en-US"/>
        </w:rPr>
        <w:t>J.</w:t>
      </w:r>
      <w:r w:rsidR="00104412" w:rsidRPr="001F113B">
        <w:rPr>
          <w:lang w:val="en-US"/>
        </w:rPr>
        <w:tab/>
      </w:r>
      <w:r w:rsidR="00104412" w:rsidRPr="001F113B">
        <w:rPr>
          <w:lang w:val="en-US"/>
        </w:rPr>
        <w:tab/>
        <w:t>him.</w:t>
      </w:r>
      <w:r w:rsidR="00104412" w:rsidRPr="001F113B">
        <w:rPr>
          <w:smallCaps/>
          <w:lang w:val="en-US"/>
        </w:rPr>
        <w:t>acc</w:t>
      </w:r>
      <w:r w:rsidR="00104412" w:rsidRPr="001F113B">
        <w:rPr>
          <w:lang w:val="en-US"/>
        </w:rPr>
        <w:tab/>
        <w:t>self.</w:t>
      </w:r>
      <w:r w:rsidR="00104412" w:rsidRPr="001F113B">
        <w:rPr>
          <w:smallCaps/>
          <w:lang w:val="en-US"/>
        </w:rPr>
        <w:t>acc</w:t>
      </w:r>
      <w:r w:rsidR="00104412" w:rsidRPr="001F113B">
        <w:rPr>
          <w:lang w:val="en-US"/>
        </w:rPr>
        <w:tab/>
        <w:t>hang</w:t>
      </w:r>
    </w:p>
    <w:p w14:paraId="67C034A3" w14:textId="04CC7D8D" w:rsidR="00041421" w:rsidRPr="001F113B" w:rsidRDefault="00041421" w:rsidP="00041421">
      <w:pPr>
        <w:pStyle w:val="ExHEB3"/>
        <w:rPr>
          <w:rStyle w:val="source"/>
          <w:lang w:val="en-US"/>
        </w:rPr>
      </w:pPr>
      <w:r>
        <w:rPr>
          <w:lang w:val="en-US"/>
        </w:rPr>
        <w:tab/>
      </w:r>
      <w:r w:rsidR="00104412" w:rsidRPr="001F113B">
        <w:rPr>
          <w:lang w:val="en-US"/>
        </w:rPr>
        <w:t>‘Judas hung himself.’</w:t>
      </w:r>
      <w:r w:rsidR="00104412" w:rsidRPr="001F113B">
        <w:rPr>
          <w:lang w:val="en-US"/>
        </w:rPr>
        <w:tab/>
      </w:r>
      <w:r w:rsidR="00104412" w:rsidRPr="001F113B">
        <w:rPr>
          <w:rStyle w:val="source"/>
          <w:lang w:val="en-US"/>
        </w:rPr>
        <w:fldChar w:fldCharType="begin"/>
      </w:r>
      <w:r w:rsidR="00104412" w:rsidRPr="001F113B">
        <w:rPr>
          <w:rStyle w:val="source"/>
          <w:lang w:val="en-US"/>
        </w:rPr>
        <w:instrText xml:space="preserve"> ADDIN ZOTERO_ITEM CSL_CITATION {"citationID":"b4LZ0ckQ","properties":{"formattedCitation":"(Visser 1966 p.423)","plainCitation":"(Visser 1966 p.423)","noteIndex":0},"citationItems":[{"id":203,"uris":["http://zotero.org/users/local/WSTXi5Yp/items/4EAGUTXE"],"uri":["http://zotero.org/users/local/WSTXi5Yp/items/4EAGUTXE"],"itemData":{"id":203,"type":"book","publisher":"Brill Archive","title":"An historical syntax of the English language","author":[{"family":"Visser","given":"F Th"}],"issued":{"date-parts":[["1966"]]}},"suffix":"p.423"}],"schema":"https://github.com/citation-style-language/schema/raw/master/csl-citation.json"} </w:instrText>
      </w:r>
      <w:r w:rsidR="00104412" w:rsidRPr="001F113B">
        <w:rPr>
          <w:rStyle w:val="source"/>
          <w:lang w:val="en-US"/>
        </w:rPr>
        <w:fldChar w:fldCharType="separate"/>
      </w:r>
      <w:r w:rsidR="00104412" w:rsidRPr="001F113B">
        <w:rPr>
          <w:rStyle w:val="source"/>
          <w:lang w:val="en-US"/>
        </w:rPr>
        <w:t>(Visser 1966 p.423)</w:t>
      </w:r>
      <w:r w:rsidR="00104412" w:rsidRPr="001F113B">
        <w:rPr>
          <w:rStyle w:val="source"/>
          <w:lang w:val="en-US"/>
        </w:rPr>
        <w:fldChar w:fldCharType="end"/>
      </w:r>
    </w:p>
    <w:p w14:paraId="79F74763" w14:textId="04E16F7D" w:rsidR="00041421" w:rsidRPr="006C32BC" w:rsidRDefault="00041421" w:rsidP="00041421">
      <w:pPr>
        <w:pStyle w:val="ExHEB1b"/>
        <w:tabs>
          <w:tab w:val="left" w:pos="4253"/>
        </w:tabs>
        <w:rPr>
          <w:shd w:val="clear" w:color="auto" w:fill="FFFFFF"/>
        </w:rPr>
      </w:pPr>
      <w:r>
        <w:rPr>
          <w:i w:val="0"/>
          <w:iCs/>
          <w:shd w:val="clear" w:color="auto" w:fill="FFFFFF"/>
        </w:rPr>
        <w:t>(b)</w:t>
      </w:r>
      <w:r>
        <w:rPr>
          <w:i w:val="0"/>
          <w:iCs/>
          <w:shd w:val="clear" w:color="auto" w:fill="FFFFFF"/>
        </w:rPr>
        <w:tab/>
      </w:r>
      <w:r w:rsidRPr="006C32BC">
        <w:rPr>
          <w:shd w:val="clear" w:color="auto" w:fill="FFFFFF"/>
        </w:rPr>
        <w:t xml:space="preserve">ac </w:t>
      </w:r>
      <w:r>
        <w:rPr>
          <w:shd w:val="clear" w:color="auto" w:fill="FFFFFF"/>
        </w:rPr>
        <w:tab/>
      </w:r>
      <w:r w:rsidRPr="006C32BC">
        <w:rPr>
          <w:shd w:val="clear" w:color="auto" w:fill="FFFFFF"/>
        </w:rPr>
        <w:t>wundorlice</w:t>
      </w:r>
      <w:r w:rsidRPr="00041421">
        <w:rPr>
          <w:rFonts w:asciiTheme="majorBidi" w:hAnsiTheme="majorBidi" w:cstheme="majorBidi"/>
          <w:shd w:val="clear" w:color="auto" w:fill="FFFFFF"/>
        </w:rPr>
        <w:t xml:space="preserve"> </w:t>
      </w:r>
      <w:r>
        <w:rPr>
          <w:rFonts w:asciiTheme="majorBidi" w:hAnsiTheme="majorBidi" w:cstheme="majorBidi"/>
          <w:shd w:val="clear" w:color="auto" w:fill="FFFFFF"/>
        </w:rPr>
        <w:tab/>
      </w:r>
      <w:r w:rsidRPr="00041421">
        <w:rPr>
          <w:rFonts w:asciiTheme="majorBidi" w:hAnsiTheme="majorBidi" w:cstheme="majorBidi"/>
          <w:color w:val="4D5156"/>
          <w:sz w:val="21"/>
          <w:szCs w:val="21"/>
          <w:shd w:val="clear" w:color="auto" w:fill="FFFFFF"/>
        </w:rPr>
        <w:t>swyδe</w:t>
      </w:r>
      <w:r>
        <w:rPr>
          <w:rFonts w:ascii="Arial" w:hAnsi="Arial" w:cs="Arial"/>
          <w:color w:val="4D5156"/>
          <w:sz w:val="21"/>
          <w:szCs w:val="21"/>
          <w:shd w:val="clear" w:color="auto" w:fill="FFFFFF"/>
        </w:rPr>
        <w:tab/>
      </w:r>
      <w:r w:rsidRPr="006C32BC">
        <w:rPr>
          <w:shd w:val="clear" w:color="auto" w:fill="FFFFFF"/>
        </w:rPr>
        <w:t>geeadmedde</w:t>
      </w:r>
      <w:r>
        <w:rPr>
          <w:shd w:val="clear" w:color="auto" w:fill="FFFFFF"/>
        </w:rPr>
        <w:tab/>
      </w:r>
      <w:r w:rsidRPr="006C32BC">
        <w:rPr>
          <w:shd w:val="clear" w:color="auto" w:fill="FFFFFF"/>
        </w:rPr>
        <w:t xml:space="preserve">Crist </w:t>
      </w:r>
      <w:r>
        <w:rPr>
          <w:shd w:val="clear" w:color="auto" w:fill="FFFFFF"/>
        </w:rPr>
        <w:tab/>
      </w:r>
      <w:r w:rsidRPr="00041421">
        <w:rPr>
          <w:b/>
          <w:bCs/>
          <w:shd w:val="clear" w:color="auto" w:fill="FFFFFF"/>
        </w:rPr>
        <w:t xml:space="preserve">hine </w:t>
      </w:r>
      <w:r>
        <w:rPr>
          <w:b/>
          <w:bCs/>
          <w:shd w:val="clear" w:color="auto" w:fill="FFFFFF"/>
        </w:rPr>
        <w:tab/>
      </w:r>
      <w:r>
        <w:rPr>
          <w:b/>
          <w:bCs/>
          <w:shd w:val="clear" w:color="auto" w:fill="FFFFFF"/>
        </w:rPr>
        <w:tab/>
      </w:r>
      <w:r w:rsidRPr="00041421">
        <w:rPr>
          <w:b/>
          <w:bCs/>
          <w:shd w:val="clear" w:color="auto" w:fill="FFFFFF"/>
        </w:rPr>
        <w:t>sylfne</w:t>
      </w:r>
      <w:r w:rsidRPr="006C32BC">
        <w:rPr>
          <w:shd w:val="clear" w:color="auto" w:fill="FFFFFF"/>
        </w:rPr>
        <w:t>.</w:t>
      </w:r>
    </w:p>
    <w:p w14:paraId="1E7AA969" w14:textId="5B66DAE3" w:rsidR="00041421" w:rsidRPr="006C32BC" w:rsidRDefault="00041421" w:rsidP="00041421">
      <w:pPr>
        <w:pStyle w:val="ExHEB2"/>
        <w:tabs>
          <w:tab w:val="left" w:pos="4253"/>
        </w:tabs>
      </w:pPr>
      <w:r>
        <w:tab/>
      </w:r>
      <w:r w:rsidRPr="006C32BC">
        <w:t xml:space="preserve">but </w:t>
      </w:r>
      <w:r>
        <w:tab/>
        <w:t>wondrously</w:t>
      </w:r>
      <w:r>
        <w:tab/>
        <w:t>much</w:t>
      </w:r>
      <w:r>
        <w:tab/>
      </w:r>
      <w:r w:rsidRPr="006C32BC">
        <w:t>humiliate</w:t>
      </w:r>
      <w:r>
        <w:t>d</w:t>
      </w:r>
      <w:r w:rsidRPr="006C32BC">
        <w:t xml:space="preserve"> </w:t>
      </w:r>
      <w:r>
        <w:tab/>
      </w:r>
      <w:r>
        <w:tab/>
      </w:r>
      <w:r w:rsidRPr="006C32BC">
        <w:t xml:space="preserve">Christ </w:t>
      </w:r>
      <w:r>
        <w:tab/>
        <w:t>him.</w:t>
      </w:r>
      <w:r w:rsidRPr="00041421">
        <w:rPr>
          <w:smallCaps/>
        </w:rPr>
        <w:t>acc</w:t>
      </w:r>
      <w:r>
        <w:tab/>
        <w:t>self.</w:t>
      </w:r>
      <w:r w:rsidRPr="00041421">
        <w:rPr>
          <w:smallCaps/>
        </w:rPr>
        <w:t>acc</w:t>
      </w:r>
    </w:p>
    <w:p w14:paraId="62C1F224" w14:textId="116750C6" w:rsidR="00041421" w:rsidRPr="001F113B" w:rsidRDefault="00041421" w:rsidP="00041421">
      <w:pPr>
        <w:pStyle w:val="ExHEB3"/>
        <w:rPr>
          <w:rStyle w:val="source"/>
          <w:lang w:val="en-US"/>
        </w:rPr>
      </w:pPr>
      <w:r>
        <w:rPr>
          <w:iCs/>
          <w:shd w:val="clear" w:color="auto" w:fill="FFFFFF"/>
          <w:lang w:val="en-US"/>
        </w:rPr>
        <w:lastRenderedPageBreak/>
        <w:tab/>
      </w:r>
      <w:r w:rsidRPr="00041421">
        <w:rPr>
          <w:iCs/>
          <w:shd w:val="clear" w:color="auto" w:fill="FFFFFF"/>
          <w:lang w:val="en-US"/>
        </w:rPr>
        <w:t>‘But Christ humiliated himself</w:t>
      </w:r>
      <w:r w:rsidRPr="006C32BC">
        <w:rPr>
          <w:i/>
          <w:shd w:val="clear" w:color="auto" w:fill="FFFFFF"/>
          <w:lang w:val="en-US"/>
        </w:rPr>
        <w:t xml:space="preserve"> </w:t>
      </w:r>
      <w:r w:rsidRPr="00041421">
        <w:t>greatly</w:t>
      </w:r>
      <w:r>
        <w:rPr>
          <w:i/>
          <w:shd w:val="clear" w:color="auto" w:fill="FFFFFF"/>
          <w:lang w:val="en-US"/>
        </w:rPr>
        <w:t>.</w:t>
      </w:r>
      <w:r w:rsidRPr="00041421">
        <w:rPr>
          <w:iCs/>
          <w:shd w:val="clear" w:color="auto" w:fill="FFFFFF"/>
          <w:lang w:val="en-US"/>
        </w:rPr>
        <w:t>’</w:t>
      </w:r>
      <w:r w:rsidRPr="001F113B">
        <w:rPr>
          <w:lang w:val="en-US"/>
        </w:rPr>
        <w:tab/>
      </w:r>
      <w:r>
        <w:rPr>
          <w:rStyle w:val="source"/>
          <w:lang w:val="en-US"/>
        </w:rPr>
        <w:t>(Faltz 1985: 54)</w:t>
      </w:r>
    </w:p>
    <w:p w14:paraId="46890E77" w14:textId="2429E72E" w:rsidR="00104412" w:rsidRPr="00EA00C7" w:rsidRDefault="00143CF1" w:rsidP="00C9643A">
      <w:pPr>
        <w:shd w:val="clear" w:color="auto" w:fill="FFFFFF" w:themeFill="background1"/>
        <w:ind w:firstLine="0"/>
        <w:rPr>
          <w:rFonts w:cs="Times New Roman"/>
          <w:rtl/>
        </w:rPr>
      </w:pPr>
      <w:r w:rsidRPr="001F113B">
        <w:rPr>
          <w:spacing w:val="-4"/>
        </w:rPr>
        <w:t>Quanti</w:t>
      </w:r>
      <w:r w:rsidR="00EA00C7" w:rsidRPr="001F113B">
        <w:rPr>
          <w:spacing w:val="-4"/>
        </w:rPr>
        <w:t>ta</w:t>
      </w:r>
      <w:r w:rsidRPr="001F113B">
        <w:rPr>
          <w:spacing w:val="-4"/>
        </w:rPr>
        <w:t xml:space="preserve">tive analyses reveal an increasing </w:t>
      </w:r>
      <w:r w:rsidR="00104412" w:rsidRPr="00EA00C7">
        <w:rPr>
          <w:spacing w:val="-4"/>
        </w:rPr>
        <w:t xml:space="preserve">frequency of </w:t>
      </w:r>
      <w:r w:rsidR="00104412" w:rsidRPr="00EA00C7">
        <w:rPr>
          <w:i/>
          <w:iCs/>
        </w:rPr>
        <w:t>self</w:t>
      </w:r>
      <w:r w:rsidR="00104412" w:rsidRPr="00EA00C7">
        <w:t xml:space="preserve"> adjunction </w:t>
      </w:r>
      <w:r w:rsidRPr="00EA00C7">
        <w:t xml:space="preserve">in local binding contexts </w:t>
      </w:r>
      <w:r w:rsidR="00104412" w:rsidRPr="00EA00C7">
        <w:fldChar w:fldCharType="begin"/>
      </w:r>
      <w:r w:rsidR="00104412" w:rsidRPr="00EA00C7">
        <w:instrText xml:space="preserve"> ADDIN ZOTERO_ITEM CSL_CITATION {"citationID":"ao5eeks4tg","properties":{"formattedCitation":"(Keenan 1994; Peitsara 1997; Lange 2001)","plainCitation":"(Keenan 1994; Peitsara 1997; Lange 2001)","noteIndex":0},"citationItems":[{"id":249,"uris":["http://zotero.org/users/local/WSTXi5Yp/items/A3RJWEW3"],"uri":["http://zotero.org/users/local/WSTXi5Yp/items/A3RJWEW3"],"itemData":{"id":249,"type":"article-journal","container-title":"Ms., UCLA, Los Angeles, Calif","title":"Creating anaphors: An historical study of the English reflexive pronouns","author":[{"family":"Keenan","given":"Edward"}],"issued":{"date-parts":[["1994"]]}}},{"id":213,"uris":["http://zotero.org/users/local/WSTXi5Yp/items/HLAKW3GV"],"uri":["http://zotero.org/users/local/WSTXi5Yp/items/HLAKW3GV"],"itemData":{"id":213,"type":"article-journal","container-title":"Topics in English Linguistics","note":"publisher: WALTER DE GRUYTER &amp; CO.","page":"277-370","title":"The development of reflexive strategies in English","volume":"24","author":[{"family":"Peitsara","given":"Kirsti"}],"issued":{"date-parts":[["1997"]]}}},{"id":221,"uris":["http://zotero.org/users/local/WSTXi5Yp/items/3H2I2W3L"],"uri":["http://zotero.org/users/local/WSTXi5Yp/items/3H2I2W3L"],"itemData":{"id":221,"type":"article-journal","title":"Reflexivity and Intensification in Middle English","author":[{"family":"Lange","given":"Claudia"}],"issued":{"date-parts":[["2001"]]}}}],"schema":"https://github.com/citation-style-language/schema/raw/master/csl-citation.json"} </w:instrText>
      </w:r>
      <w:r w:rsidR="00104412" w:rsidRPr="001F113B">
        <w:fldChar w:fldCharType="separate"/>
      </w:r>
      <w:r w:rsidR="00104412" w:rsidRPr="00EA00C7">
        <w:rPr>
          <w:rFonts w:cs="Times New Roman"/>
        </w:rPr>
        <w:t>(Keenan 1994; Peitsara 1997; Lange 2001)</w:t>
      </w:r>
      <w:r w:rsidR="00104412" w:rsidRPr="00EA00C7">
        <w:fldChar w:fldCharType="end"/>
      </w:r>
      <w:r w:rsidRPr="00EA00C7">
        <w:t xml:space="preserve">, </w:t>
      </w:r>
      <w:r w:rsidR="00104412" w:rsidRPr="00EA00C7">
        <w:t xml:space="preserve">from 0.16/1000 words around 1250 </w:t>
      </w:r>
      <w:r w:rsidR="00EA00C7">
        <w:t xml:space="preserve">CE </w:t>
      </w:r>
      <w:r w:rsidR="00104412" w:rsidRPr="00EA00C7">
        <w:t>to 1.20/1000 words in 1700</w:t>
      </w:r>
      <w:r w:rsidR="00EA00C7">
        <w:t xml:space="preserve"> CE</w:t>
      </w:r>
      <w:r w:rsidR="00654DDC" w:rsidRPr="00EA00C7">
        <w:t>. T</w:t>
      </w:r>
      <w:r w:rsidR="00104412" w:rsidRPr="00EA00C7">
        <w:t xml:space="preserve">he frequency of the reflexive use of simple pronouns, without </w:t>
      </w:r>
      <w:r w:rsidR="00104412" w:rsidRPr="00EA00C7">
        <w:rPr>
          <w:i/>
          <w:iCs/>
        </w:rPr>
        <w:t>self</w:t>
      </w:r>
      <w:r w:rsidR="00104412" w:rsidRPr="00EA00C7">
        <w:t xml:space="preserve">, dropped </w:t>
      </w:r>
      <w:r w:rsidR="00C9643A" w:rsidRPr="00EA00C7">
        <w:t xml:space="preserve">during the same period </w:t>
      </w:r>
      <w:r w:rsidR="00104412" w:rsidRPr="00EA00C7">
        <w:t>from 1.31 to 0.02 per 1000 words</w:t>
      </w:r>
      <w:r w:rsidRPr="00EA00C7">
        <w:t>.</w:t>
      </w:r>
    </w:p>
    <w:p w14:paraId="0A7F897D" w14:textId="57A8FBC7" w:rsidR="009317B0" w:rsidRPr="00A05F75" w:rsidRDefault="009317B0" w:rsidP="009317B0">
      <w:pPr>
        <w:rPr>
          <w:noProof/>
          <w:rtl/>
        </w:rPr>
      </w:pPr>
      <w:r w:rsidRPr="00EA00C7">
        <w:rPr>
          <w:noProof/>
        </w:rPr>
        <w:t xml:space="preserve">Similar processes are shown to have taken place in many other Germanic languages such as Old Norse, </w:t>
      </w:r>
      <w:r>
        <w:rPr>
          <w:noProof/>
        </w:rPr>
        <w:t>Norwegian</w:t>
      </w:r>
      <w:r w:rsidRPr="00A05F75">
        <w:rPr>
          <w:noProof/>
        </w:rPr>
        <w:t xml:space="preserve"> and Dutch, with a varying division of labor between bare reflexives and intensifiers </w:t>
      </w:r>
      <w:r w:rsidRPr="00EA00C7">
        <w:rPr>
          <w:noProof/>
        </w:rPr>
        <w:fldChar w:fldCharType="begin"/>
      </w:r>
      <w:r w:rsidRPr="00EA00C7">
        <w:rPr>
          <w:noProof/>
        </w:rPr>
        <w:instrText xml:space="preserve"> ADDIN ZOTERO_ITEM CSL_CITATION {"citationID":"O61b78Z0","properties":{"formattedCitation":"(Faltz 1985; K\\uc0\\u246{}nig and Siemund 2000b; Hole and K\\uc0\\u246{}nig 2002)","plainCitation":"(Faltz 1985; König and Siemund 2000b; Hole and König 2002)","noteIndex":0},"citationItems":[{"id":335,"uris":["http://zotero.org/users/local/WSTXi5Yp/items/BBB76GHL"],"uri":["http://zotero.org/users/local/WSTXi5Yp/items/BBB76GHL"],"itemData":{"id":335,"type":"book","publisher":"Routledge","source":"https://doi.org/10.4324/9781315448688","title":"Reflexivization: a study in universal syntax","author":[{"family":"Faltz","given":"Leonard M."}],"issued":{"date-parts":[["1985"]]}}},{"id":310,"uris":["http://zotero.org/users/local/WSTXi5Yp/items/Y3YTA8BJ"],"uri":["http://zotero.org/users/local/WSTXi5Yp/items/Y3YTA8BJ"],"itemData":{"id":310,"type":"chapter","container-title":"Reflexives: Form and Function","event-place":"Ams","publisher":"Benjamins","publisher-place":"Ams","title":"Intensifiers and reflexives: a typological perspective","author":[{"family":"König","given":"Ekkehard"},{"family":"Siemund","given":"Peter"}],"editor":[{"family":"Frajzyngier","given":"Z:"},{"family":"Curl","given":"T"}],"issued":{"date-parts":[["2000"]]}}},{"id":303,"uris":["http://zotero.org/users/local/WSTXi5Yp/items/47JMGQXM"],"uri":["http://zotero.org/users/local/WSTXi5Yp/items/47JMGQXM"],"itemData":{"id":303,"type":"chapter","container-title":"Linguistik jenseits des Strukturalismus: Akten des II. Ost-West-Kolloquiums","event-place":"Tubingen","note":"container-title: 2002</w:instrText>
      </w:r>
      <w:r w:rsidRPr="00EA00C7">
        <w:rPr>
          <w:noProof/>
          <w:rtl/>
        </w:rPr>
        <w:instrText>‏</w:instrText>
      </w:r>
      <w:r w:rsidRPr="00EA00C7">
        <w:rPr>
          <w:noProof/>
        </w:rPr>
        <w:instrText xml:space="preserve">","page":"349-368","publisher":"Narr Francke Attempto Verlag","publisher-place":"Tubingen","title":"Intensifiers and reflexivity: Eurotype vs. Asiatype","author":[{"family":"Hole","given":"Daniel"},{"family":"König","given":"Ekkehard"}],"issued":{"date-parts":[["2002"]]}}}],"schema":"https://github.com/citation-style-language/schema/raw/master/csl-citation.json"} </w:instrText>
      </w:r>
      <w:r w:rsidRPr="001F113B">
        <w:rPr>
          <w:noProof/>
        </w:rPr>
        <w:fldChar w:fldCharType="separate"/>
      </w:r>
      <w:r w:rsidRPr="00EA00C7">
        <w:rPr>
          <w:szCs w:val="24"/>
        </w:rPr>
        <w:t>(Faltz 1985; König and Siemund 2000b; Hole and König 2002)</w:t>
      </w:r>
      <w:r w:rsidRPr="00EA00C7">
        <w:rPr>
          <w:noProof/>
        </w:rPr>
        <w:fldChar w:fldCharType="end"/>
      </w:r>
      <w:r w:rsidRPr="00EA00C7">
        <w:rPr>
          <w:noProof/>
        </w:rPr>
        <w:t>. The observation that polysemy between intensifiers and reflexives is common across unrelated languages</w:t>
      </w:r>
      <w:r>
        <w:rPr>
          <w:noProof/>
        </w:rPr>
        <w:t xml:space="preserve"> </w:t>
      </w:r>
      <w:r>
        <w:rPr>
          <w:noProof/>
        </w:rPr>
        <w:fldChar w:fldCharType="begin"/>
      </w:r>
      <w:r>
        <w:rPr>
          <w:noProof/>
        </w:rPr>
        <w:instrText xml:space="preserve"> ADDIN ZOTERO_ITEM CSL_CITATION {"citationID":"zQTi5TtI","properties":{"formattedCitation":"(K\\uc0\\u246{}nig, Siemund, and T\\uc0\\u246{}pper 2013)","plainCitation":"(König, Siemund, and Töpper 2013)","noteIndex":0},"citationItems":[{"id":606,"uris":["http://zotero.org/users/local/WSTXi5Yp/items/D6ZG5GTQ"],"uri":["http://zotero.org/users/local/WSTXi5Yp/items/D6ZG5GTQ"],"itemData":{"id":606,"type":"chapter","container-title":"The World Atlas of Language Structures Online","event-place":"Leipzig","publisher":"Max Planck Institute for Evolutionary Anthropology","publisher-place":"Leipzig","title":"Intensifiers and Reflexive Pronouns","URL":"https://wals.info/chapter/47","author":[{"family":"König","given":"Ekkehard"},{"family":"Siemund","given":"Peter"},{"family":"Töpper","given":"Stephan"}],"editor":[{"family":"Dryer","given":"Matthew S."},{"family":"Haspelmath","given":"Martin"}],"issued":{"date-parts":[["2013"]]}}}],"schema":"https://github.com/citation-style-language/schema/raw/master/csl-citation.json"} </w:instrText>
      </w:r>
      <w:r>
        <w:rPr>
          <w:noProof/>
        </w:rPr>
        <w:fldChar w:fldCharType="separate"/>
      </w:r>
      <w:r w:rsidRPr="009317B0">
        <w:rPr>
          <w:rFonts w:cs="Times New Roman"/>
          <w:szCs w:val="24"/>
        </w:rPr>
        <w:t>(König, Siemund and Töpper 2013)</w:t>
      </w:r>
      <w:r>
        <w:rPr>
          <w:noProof/>
        </w:rPr>
        <w:fldChar w:fldCharType="end"/>
      </w:r>
      <w:r w:rsidRPr="00EA00C7">
        <w:rPr>
          <w:noProof/>
        </w:rPr>
        <w:t xml:space="preserve"> was taken to result from this unidirectional process.</w:t>
      </w:r>
    </w:p>
    <w:p w14:paraId="12FCBAF5" w14:textId="3389A7DA" w:rsidR="00104412" w:rsidRPr="00EA00C7" w:rsidRDefault="00104412" w:rsidP="009317B0">
      <w:r w:rsidRPr="00EA00C7">
        <w:t>Th</w:t>
      </w:r>
      <w:r w:rsidR="00654DDC" w:rsidRPr="00EA00C7">
        <w:t>e</w:t>
      </w:r>
      <w:r w:rsidRPr="00EA00C7">
        <w:t xml:space="preserve"> </w:t>
      </w:r>
      <w:r w:rsidR="009317B0">
        <w:t>shift</w:t>
      </w:r>
      <w:r w:rsidR="00942E6F" w:rsidRPr="00EA00C7">
        <w:t xml:space="preserve"> from intensifier to reflexive </w:t>
      </w:r>
      <w:r w:rsidRPr="00EA00C7">
        <w:t xml:space="preserve">is </w:t>
      </w:r>
      <w:r w:rsidR="009317B0">
        <w:t xml:space="preserve">often </w:t>
      </w:r>
      <w:r w:rsidRPr="00EA00C7">
        <w:t xml:space="preserve">taken to reflect a </w:t>
      </w:r>
      <w:r w:rsidR="00942E6F" w:rsidRPr="00EA00C7">
        <w:t xml:space="preserve">“general path” among the many languages where the </w:t>
      </w:r>
      <w:r w:rsidR="00A0106B" w:rsidRPr="00EA00C7">
        <w:t>two forms are linked</w:t>
      </w:r>
      <w:r w:rsidR="00942E6F" w:rsidRPr="00EA00C7">
        <w:t xml:space="preserve">. Accordingly, it is </w:t>
      </w:r>
      <w:r w:rsidR="00C9643A" w:rsidRPr="00EA00C7">
        <w:t>included in</w:t>
      </w:r>
      <w:r w:rsidRPr="00EA00C7">
        <w:t xml:space="preserve"> various typological models of semantic change, including Kemmer </w:t>
      </w:r>
      <w:r w:rsidRPr="00EA00C7">
        <w:fldChar w:fldCharType="begin"/>
      </w:r>
      <w:r w:rsidRPr="00EA00C7">
        <w:instrText xml:space="preserve"> ADDIN ZOTERO_ITEM CSL_CITATION {"citationID":"BnSfEMKR","properties":{"formattedCitation":"(1993)","plainCitation":"(1993)","noteIndex":0},"citationItems":[{"id":227,"uris":["http://zotero.org/users/local/WSTXi5Yp/items/4BXQXF2Q"],"uri":["http://zotero.org/users/local/WSTXi5Yp/items/4BXQXF2Q"],"itemData":{"id":227,"type":"book","ISBN":"90-272-7686-2","publisher":"John Benjamins Publishing","title":"The middle voice","volume":"23","author":[{"family":"Kemmer","given":"Suzanne"}],"issued":{"date-parts":[["1993"]]}},"suppress-author":true}],"schema":"https://github.com/citation-style-language/schema/raw/master/csl-citation.json"} </w:instrText>
      </w:r>
      <w:r w:rsidRPr="001F113B">
        <w:fldChar w:fldCharType="separate"/>
      </w:r>
      <w:r w:rsidRPr="00EA00C7">
        <w:rPr>
          <w:rFonts w:cs="Times New Roman"/>
        </w:rPr>
        <w:t>(1993)</w:t>
      </w:r>
      <w:r w:rsidRPr="00EA00C7">
        <w:fldChar w:fldCharType="end"/>
      </w:r>
      <w:r w:rsidRPr="00EA00C7">
        <w:t xml:space="preserve">, Heine </w:t>
      </w:r>
      <w:r w:rsidRPr="00EA00C7">
        <w:fldChar w:fldCharType="begin"/>
      </w:r>
      <w:r w:rsidRPr="00EA00C7">
        <w:instrText xml:space="preserve"> ADDIN ZOTERO_ITEM CSL_CITATION {"citationID":"gf4gEuyf","properties":{"formattedCitation":"(1999)","plainCitation":"(1999)","noteIndex":0},"citationItems":[{"id":202,"uris":["http://zotero.org/users/local/WSTXi5Yp/items/NJ765AH4"],"uri":["http://zotero.org/users/local/WSTXi5Yp/items/NJ765AH4"],"itemData":{"id":202,"type":"chapter","container-title":"Reciprocals: Forms and functions","event-place":"Amstersam","page":"1-29","publisher":"Benjamins","publisher-place":"Amstersam","title":"Polysemy involving reflexive and reciprocal markers in African languages","author":[{"family":"Heine","given":"Bernd"}],"editor":[{"family":"Frajzyngier","given":"Z."},{"family":"Curl","given":"T.S."}],"issued":{"date-parts":[["1999"]]}},"suppress-author":true}],"schema":"https://github.com/citation-style-language/schema/raw/master/csl-citation.json"} </w:instrText>
      </w:r>
      <w:r w:rsidRPr="001F113B">
        <w:fldChar w:fldCharType="separate"/>
      </w:r>
      <w:r w:rsidRPr="00EA00C7">
        <w:rPr>
          <w:rFonts w:cs="Times New Roman"/>
        </w:rPr>
        <w:t>(1999)</w:t>
      </w:r>
      <w:r w:rsidRPr="00EA00C7">
        <w:fldChar w:fldCharType="end"/>
      </w:r>
      <w:r w:rsidRPr="00EA00C7">
        <w:t xml:space="preserve"> and K</w:t>
      </w:r>
      <w:r w:rsidRPr="00EA00C7">
        <w:rPr>
          <w:rFonts w:cs="Times New Roman"/>
        </w:rPr>
        <w:t>ö</w:t>
      </w:r>
      <w:r w:rsidRPr="00EA00C7">
        <w:t xml:space="preserve">nig &amp; Siemund </w:t>
      </w:r>
      <w:r w:rsidRPr="00EA00C7">
        <w:fldChar w:fldCharType="begin"/>
      </w:r>
      <w:r w:rsidR="001E2195" w:rsidRPr="00EA00C7">
        <w:instrText xml:space="preserve"> ADDIN ZOTERO_ITEM CSL_CITATION {"citationID":"L9bpq8OK","properties":{"formattedCitation":"(2000c)","plainCitation":"(2000c)","noteIndex":0},"citationItems":[{"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English","volume":"17","author":[{"family":"König","given":"Ekkehard"},{"family":"Siemund","given":"Peter"}],"issued":{"date-parts":[["2000",12]]}},"suppress-author":true}],"schema":"https://github.com/citation-style-language/schema/raw/master/csl-citation.json"} </w:instrText>
      </w:r>
      <w:r w:rsidRPr="001F113B">
        <w:fldChar w:fldCharType="separate"/>
      </w:r>
      <w:r w:rsidR="001E2195" w:rsidRPr="00EA00C7">
        <w:rPr>
          <w:rFonts w:cs="Times New Roman"/>
        </w:rPr>
        <w:t>(2000c)</w:t>
      </w:r>
      <w:r w:rsidRPr="00EA00C7">
        <w:fldChar w:fldCharType="end"/>
      </w:r>
      <w:r w:rsidRPr="00EA00C7">
        <w:t xml:space="preserve">, quoted below. </w:t>
      </w:r>
    </w:p>
    <w:p w14:paraId="049D06AD" w14:textId="77777777" w:rsidR="00104412" w:rsidRPr="001F113B" w:rsidRDefault="00104412" w:rsidP="00104412">
      <w:pPr>
        <w:pStyle w:val="Ex"/>
        <w:rPr>
          <w:rStyle w:val="source"/>
          <w:sz w:val="23"/>
          <w:szCs w:val="24"/>
        </w:rPr>
      </w:pPr>
      <w:bookmarkStart w:id="10" w:name="_Ref53503584"/>
      <w:r w:rsidRPr="00EA00C7">
        <w:rPr>
          <w:i w:val="0"/>
          <w:iCs/>
          <w:spacing w:val="-4"/>
        </w:rPr>
        <w:t xml:space="preserve">{‘head’/’body’/’soul’/’breath’} </w:t>
      </w:r>
      <w:r w:rsidRPr="00EA00C7">
        <w:rPr>
          <w:i w:val="0"/>
          <w:iCs/>
          <w:spacing w:val="-4"/>
        </w:rPr>
        <w:sym w:font="Wingdings" w:char="F0E0"/>
      </w:r>
      <w:r w:rsidRPr="00EA00C7">
        <w:rPr>
          <w:i w:val="0"/>
          <w:iCs/>
          <w:spacing w:val="-4"/>
        </w:rPr>
        <w:t xml:space="preserve"> emphatic self </w:t>
      </w:r>
      <w:r w:rsidRPr="00EA00C7">
        <w:rPr>
          <w:i w:val="0"/>
          <w:iCs/>
          <w:spacing w:val="-4"/>
        </w:rPr>
        <w:sym w:font="Wingdings" w:char="F0E0"/>
      </w:r>
      <w:r w:rsidRPr="00EA00C7">
        <w:rPr>
          <w:i w:val="0"/>
          <w:iCs/>
          <w:spacing w:val="-4"/>
        </w:rPr>
        <w:t xml:space="preserve"> reflexive noun </w:t>
      </w:r>
      <w:r w:rsidRPr="00EA00C7">
        <w:rPr>
          <w:i w:val="0"/>
          <w:iCs/>
          <w:spacing w:val="-4"/>
        </w:rPr>
        <w:sym w:font="Wingdings" w:char="F0E0"/>
      </w:r>
      <w:r w:rsidRPr="00EA00C7">
        <w:rPr>
          <w:i w:val="0"/>
          <w:iCs/>
          <w:spacing w:val="-4"/>
        </w:rPr>
        <w:t xml:space="preserve"> middle marker…</w:t>
      </w:r>
      <w:bookmarkEnd w:id="10"/>
      <w:r w:rsidRPr="00EA00C7">
        <w:rPr>
          <w:i w:val="0"/>
          <w:iCs/>
        </w:rPr>
        <w:br/>
      </w:r>
      <w:r w:rsidRPr="00EA00C7">
        <w:tab/>
      </w:r>
      <w:r w:rsidRPr="00EA00C7">
        <w:tab/>
      </w:r>
      <w:r w:rsidRPr="00EA00C7">
        <w:rPr>
          <w:rStyle w:val="source"/>
          <w:i w:val="0"/>
          <w:iCs/>
        </w:rPr>
        <w:t xml:space="preserve"> </w:t>
      </w:r>
      <w:r w:rsidRPr="00EA00C7">
        <w:rPr>
          <w:rStyle w:val="source"/>
          <w:i w:val="0"/>
          <w:iCs/>
        </w:rPr>
        <w:tab/>
        <w:t>(part of a figure in Kemmer 1993: p.197)</w:t>
      </w:r>
    </w:p>
    <w:p w14:paraId="1715BAC5" w14:textId="77777777" w:rsidR="00104412" w:rsidRPr="00EA00C7" w:rsidRDefault="00104412" w:rsidP="00104412">
      <w:pPr>
        <w:pStyle w:val="Ex"/>
        <w:rPr>
          <w:spacing w:val="-5"/>
          <w:rtl/>
        </w:rPr>
      </w:pPr>
      <w:r w:rsidRPr="00EA00C7">
        <w:rPr>
          <w:i w:val="0"/>
          <w:iCs/>
          <w:spacing w:val="-5"/>
        </w:rPr>
        <w:t xml:space="preserve">Nominal </w:t>
      </w:r>
      <w:r w:rsidRPr="00EA00C7">
        <w:rPr>
          <w:i w:val="0"/>
          <w:iCs/>
          <w:spacing w:val="-5"/>
        </w:rPr>
        <w:sym w:font="Wingdings" w:char="F0E0"/>
      </w:r>
      <w:r w:rsidRPr="00EA00C7">
        <w:rPr>
          <w:i w:val="0"/>
          <w:iCs/>
          <w:spacing w:val="-5"/>
        </w:rPr>
        <w:t xml:space="preserve"> Emphatic </w:t>
      </w:r>
      <w:r w:rsidRPr="00EA00C7">
        <w:rPr>
          <w:i w:val="0"/>
          <w:iCs/>
          <w:spacing w:val="-5"/>
        </w:rPr>
        <w:sym w:font="Wingdings" w:char="F0E0"/>
      </w:r>
      <w:r w:rsidRPr="00EA00C7">
        <w:rPr>
          <w:i w:val="0"/>
          <w:iCs/>
          <w:spacing w:val="-5"/>
        </w:rPr>
        <w:t xml:space="preserve"> Reflexive </w:t>
      </w:r>
      <w:r w:rsidRPr="00EA00C7">
        <w:rPr>
          <w:i w:val="0"/>
          <w:iCs/>
          <w:spacing w:val="-5"/>
        </w:rPr>
        <w:sym w:font="Wingdings" w:char="F0E0"/>
      </w:r>
      <w:r w:rsidRPr="00EA00C7">
        <w:rPr>
          <w:i w:val="0"/>
          <w:iCs/>
          <w:spacing w:val="-5"/>
        </w:rPr>
        <w:t xml:space="preserve"> Reciprocal </w:t>
      </w:r>
      <w:r w:rsidRPr="00EA00C7">
        <w:rPr>
          <w:i w:val="0"/>
          <w:iCs/>
          <w:spacing w:val="-5"/>
        </w:rPr>
        <w:sym w:font="Wingdings" w:char="F0E0"/>
      </w:r>
      <w:r w:rsidRPr="00EA00C7">
        <w:rPr>
          <w:i w:val="0"/>
          <w:iCs/>
          <w:spacing w:val="-5"/>
        </w:rPr>
        <w:t xml:space="preserve"> Middle </w:t>
      </w:r>
      <w:r w:rsidRPr="00EA00C7">
        <w:rPr>
          <w:i w:val="0"/>
          <w:iCs/>
          <w:spacing w:val="-5"/>
        </w:rPr>
        <w:sym w:font="Wingdings" w:char="F0E0"/>
      </w:r>
      <w:r w:rsidRPr="00EA00C7">
        <w:rPr>
          <w:i w:val="0"/>
          <w:iCs/>
          <w:spacing w:val="-5"/>
        </w:rPr>
        <w:t xml:space="preserve"> Passive</w:t>
      </w:r>
      <w:r w:rsidRPr="00EA00C7">
        <w:rPr>
          <w:spacing w:val="-5"/>
        </w:rPr>
        <w:tab/>
      </w:r>
      <w:r w:rsidRPr="00EA00C7">
        <w:rPr>
          <w:rStyle w:val="source"/>
          <w:i w:val="0"/>
          <w:iCs/>
          <w:spacing w:val="-5"/>
        </w:rPr>
        <w:t xml:space="preserve"> (Heine 1999: p.7)</w:t>
      </w:r>
    </w:p>
    <w:p w14:paraId="37AAD994" w14:textId="77777777" w:rsidR="00104412" w:rsidRPr="00EA00C7" w:rsidRDefault="00104412" w:rsidP="00104412">
      <w:pPr>
        <w:pStyle w:val="Ex"/>
        <w:rPr>
          <w:rStyle w:val="source"/>
          <w:i w:val="0"/>
          <w:iCs/>
        </w:rPr>
      </w:pPr>
      <w:bookmarkStart w:id="11" w:name="_Ref49165399"/>
      <w:bookmarkStart w:id="12" w:name="_Ref51575073"/>
      <w:r w:rsidRPr="001F113B">
        <w:rPr>
          <w:i w:val="0"/>
          <w:iCs/>
        </w:rPr>
        <w:t>‘</w:t>
      </w:r>
      <w:r w:rsidRPr="00EA00C7">
        <w:rPr>
          <w:i w:val="0"/>
          <w:iCs/>
        </w:rPr>
        <w:t xml:space="preserve">body parts’ </w:t>
      </w:r>
      <w:r w:rsidRPr="00EA00C7">
        <w:rPr>
          <w:i w:val="0"/>
          <w:iCs/>
        </w:rPr>
        <w:sym w:font="Wingdings" w:char="F0E0"/>
      </w:r>
      <w:r w:rsidRPr="00EA00C7">
        <w:rPr>
          <w:i w:val="0"/>
          <w:iCs/>
        </w:rPr>
        <w:t xml:space="preserve"> (intensifiers) </w:t>
      </w:r>
      <w:r w:rsidRPr="00EA00C7">
        <w:rPr>
          <w:i w:val="0"/>
          <w:iCs/>
        </w:rPr>
        <w:sym w:font="Wingdings" w:char="F0E0"/>
      </w:r>
      <w:r w:rsidRPr="00EA00C7">
        <w:rPr>
          <w:i w:val="0"/>
          <w:iCs/>
        </w:rPr>
        <w:t xml:space="preserve"> reflexive anaphors</w:t>
      </w:r>
      <w:bookmarkEnd w:id="11"/>
      <w:r w:rsidRPr="00EA00C7">
        <w:tab/>
      </w:r>
      <w:bookmarkEnd w:id="12"/>
      <w:r w:rsidRPr="00EA00C7">
        <w:rPr>
          <w:rFonts w:cs="Times New Roman"/>
          <w:i w:val="0"/>
          <w:iCs/>
          <w:sz w:val="18"/>
        </w:rPr>
        <w:t>(König and Siemund 2000a: 31)</w:t>
      </w:r>
    </w:p>
    <w:p w14:paraId="330787BA" w14:textId="52C05036" w:rsidR="00971304" w:rsidRPr="00E27BA0" w:rsidRDefault="00851461" w:rsidP="00E27BA0">
      <w:pPr>
        <w:rPr>
          <w:rFonts w:cs="Times New Roman"/>
          <w:noProof/>
          <w:spacing w:val="-4"/>
        </w:rPr>
      </w:pPr>
      <w:r w:rsidRPr="00E27BA0">
        <w:rPr>
          <w:noProof/>
          <w:spacing w:val="-4"/>
        </w:rPr>
        <w:t>Kemmer</w:t>
      </w:r>
      <w:r w:rsidR="00E27BA0" w:rsidRPr="00E27BA0">
        <w:rPr>
          <w:noProof/>
          <w:spacing w:val="-4"/>
        </w:rPr>
        <w:t>’s model includes</w:t>
      </w:r>
      <w:r w:rsidRPr="00E27BA0">
        <w:rPr>
          <w:noProof/>
          <w:spacing w:val="-4"/>
        </w:rPr>
        <w:t xml:space="preserve"> </w:t>
      </w:r>
      <w:r w:rsidR="005F0D97" w:rsidRPr="00E27BA0">
        <w:rPr>
          <w:noProof/>
          <w:spacing w:val="-4"/>
        </w:rPr>
        <w:t>later stages of change, where reflexive pronouns turn into markers of middle voice</w:t>
      </w:r>
      <w:r w:rsidR="00E27BA0" w:rsidRPr="00E27BA0">
        <w:rPr>
          <w:noProof/>
          <w:spacing w:val="-4"/>
        </w:rPr>
        <w:t xml:space="preserve"> in a cyclic process</w:t>
      </w:r>
      <w:r w:rsidR="005F0D97" w:rsidRPr="00E27BA0">
        <w:rPr>
          <w:noProof/>
          <w:spacing w:val="-4"/>
        </w:rPr>
        <w:t xml:space="preserve">. </w:t>
      </w:r>
      <w:r w:rsidR="00E27BA0" w:rsidRPr="00E27BA0">
        <w:rPr>
          <w:noProof/>
          <w:spacing w:val="-4"/>
        </w:rPr>
        <w:t xml:space="preserve">For example, </w:t>
      </w:r>
      <w:r w:rsidR="00282531" w:rsidRPr="00E27BA0">
        <w:rPr>
          <w:noProof/>
          <w:spacing w:val="-4"/>
        </w:rPr>
        <w:t>in the</w:t>
      </w:r>
      <w:r w:rsidR="00971304" w:rsidRPr="00E27BA0">
        <w:rPr>
          <w:noProof/>
          <w:spacing w:val="-4"/>
        </w:rPr>
        <w:t xml:space="preserve"> areal </w:t>
      </w:r>
      <w:r w:rsidR="00282531" w:rsidRPr="00E27BA0">
        <w:rPr>
          <w:noProof/>
          <w:spacing w:val="-4"/>
        </w:rPr>
        <w:t xml:space="preserve">reflexive </w:t>
      </w:r>
      <w:r w:rsidR="00971304" w:rsidRPr="00E27BA0">
        <w:rPr>
          <w:noProof/>
          <w:spacing w:val="-4"/>
        </w:rPr>
        <w:t xml:space="preserve">system </w:t>
      </w:r>
      <w:r w:rsidR="00E27BA0" w:rsidRPr="00E27BA0">
        <w:rPr>
          <w:noProof/>
          <w:spacing w:val="-4"/>
        </w:rPr>
        <w:t>of</w:t>
      </w:r>
      <w:r w:rsidR="00C9643A" w:rsidRPr="00E27BA0">
        <w:rPr>
          <w:noProof/>
          <w:spacing w:val="-4"/>
        </w:rPr>
        <w:t xml:space="preserve"> Nilo-Saharan lang</w:t>
      </w:r>
      <w:r w:rsidR="009203F4" w:rsidRPr="00E27BA0">
        <w:rPr>
          <w:noProof/>
          <w:spacing w:val="-4"/>
        </w:rPr>
        <w:t>a</w:t>
      </w:r>
      <w:r w:rsidR="00C9643A" w:rsidRPr="00E27BA0">
        <w:rPr>
          <w:noProof/>
          <w:spacing w:val="-4"/>
        </w:rPr>
        <w:t xml:space="preserve">uges, </w:t>
      </w:r>
      <w:r w:rsidR="001703B0" w:rsidRPr="00E27BA0">
        <w:rPr>
          <w:noProof/>
          <w:spacing w:val="-4"/>
        </w:rPr>
        <w:t>forms with a lexical source ‘body’ are used as complex reflexives</w:t>
      </w:r>
      <w:r w:rsidR="00E27BA0" w:rsidRPr="00E27BA0">
        <w:rPr>
          <w:noProof/>
          <w:spacing w:val="-4"/>
        </w:rPr>
        <w:t xml:space="preserve"> (including a pronominal element)</w:t>
      </w:r>
      <w:r w:rsidR="001703B0" w:rsidRPr="00E27BA0">
        <w:rPr>
          <w:noProof/>
          <w:spacing w:val="-4"/>
        </w:rPr>
        <w:t xml:space="preserve">, intensifiers and middle markers. </w:t>
      </w:r>
      <w:r w:rsidR="009203F4" w:rsidRPr="00E27BA0">
        <w:rPr>
          <w:noProof/>
          <w:spacing w:val="-4"/>
        </w:rPr>
        <w:t>In particular, Kaooli</w:t>
      </w:r>
      <w:r w:rsidR="001703B0" w:rsidRPr="00E27BA0">
        <w:rPr>
          <w:noProof/>
          <w:spacing w:val="-4"/>
        </w:rPr>
        <w:t xml:space="preserve"> exhibits two reflexive strategies (verbal and nominal)</w:t>
      </w:r>
      <w:r w:rsidR="00282531" w:rsidRPr="00E27BA0">
        <w:rPr>
          <w:noProof/>
          <w:spacing w:val="-4"/>
        </w:rPr>
        <w:t xml:space="preserve"> which are</w:t>
      </w:r>
      <w:r w:rsidR="001703B0" w:rsidRPr="00E27BA0">
        <w:rPr>
          <w:noProof/>
          <w:spacing w:val="-4"/>
        </w:rPr>
        <w:t xml:space="preserve"> both based on body part expressions: the suffix </w:t>
      </w:r>
      <w:r w:rsidR="00867CBA" w:rsidRPr="00E27BA0">
        <w:rPr>
          <w:noProof/>
          <w:spacing w:val="-4"/>
        </w:rPr>
        <w:t>-</w:t>
      </w:r>
      <w:r w:rsidR="00867CBA" w:rsidRPr="00E27BA0">
        <w:rPr>
          <w:spacing w:val="-4"/>
          <w:shd w:val="clear" w:color="auto" w:fill="FFFFFF" w:themeFill="background1"/>
        </w:rPr>
        <w:t>ɛ</w:t>
      </w:r>
      <w:r w:rsidR="001703B0" w:rsidRPr="00E27BA0">
        <w:rPr>
          <w:noProof/>
          <w:spacing w:val="-4"/>
        </w:rPr>
        <w:t xml:space="preserve">, a reduced form of the stem </w:t>
      </w:r>
      <w:r w:rsidR="001703B0" w:rsidRPr="00E27BA0">
        <w:rPr>
          <w:i/>
          <w:iCs/>
          <w:noProof/>
          <w:spacing w:val="-4"/>
        </w:rPr>
        <w:t>ro</w:t>
      </w:r>
      <w:r w:rsidR="001703B0" w:rsidRPr="00E27BA0">
        <w:rPr>
          <w:noProof/>
          <w:spacing w:val="-4"/>
        </w:rPr>
        <w:t xml:space="preserve"> ‘body’, and the anaphor </w:t>
      </w:r>
      <w:r w:rsidR="001703B0" w:rsidRPr="00E27BA0">
        <w:rPr>
          <w:i/>
          <w:iCs/>
          <w:noProof/>
          <w:spacing w:val="-4"/>
        </w:rPr>
        <w:t>k</w:t>
      </w:r>
      <w:r w:rsidR="001703B0" w:rsidRPr="00E27BA0">
        <w:rPr>
          <w:rFonts w:cs="Times New Roman"/>
          <w:i/>
          <w:iCs/>
          <w:noProof/>
          <w:spacing w:val="-4"/>
        </w:rPr>
        <w:t>ööm-</w:t>
      </w:r>
      <w:r w:rsidR="001703B0" w:rsidRPr="00E27BA0">
        <w:rPr>
          <w:rFonts w:cs="Times New Roman"/>
          <w:noProof/>
          <w:spacing w:val="-4"/>
        </w:rPr>
        <w:t xml:space="preserve"> lit. ‘body’</w:t>
      </w:r>
      <w:r w:rsidR="00282531" w:rsidRPr="00E27BA0">
        <w:rPr>
          <w:rFonts w:cs="Times New Roman"/>
          <w:noProof/>
          <w:spacing w:val="-4"/>
        </w:rPr>
        <w:t>.</w:t>
      </w:r>
    </w:p>
    <w:p w14:paraId="514B29CE" w14:textId="7C83BF1C" w:rsidR="00867CBA" w:rsidRPr="00EA00C7" w:rsidRDefault="00867CBA" w:rsidP="00867CBA">
      <w:pPr>
        <w:pStyle w:val="ExHEB1a"/>
        <w:tabs>
          <w:tab w:val="clear" w:pos="851"/>
          <w:tab w:val="left" w:pos="1134"/>
        </w:tabs>
        <w:rPr>
          <w:noProof/>
        </w:rPr>
      </w:pPr>
      <w:r w:rsidRPr="00EA00C7">
        <w:rPr>
          <w:rFonts w:ascii="Doulos SIL" w:hAnsi="Doulos SIL" w:cs="Doulos SIL"/>
          <w:noProof/>
        </w:rPr>
        <w:t>ò</w:t>
      </w:r>
      <w:r w:rsidRPr="00EA00C7">
        <w:rPr>
          <w:noProof/>
        </w:rPr>
        <w:t>j</w:t>
      </w:r>
      <w:r w:rsidRPr="00EA00C7">
        <w:rPr>
          <w:rFonts w:ascii="Doulos SIL" w:hAnsi="Doulos SIL" w:cs="Doulos SIL"/>
          <w:noProof/>
        </w:rPr>
        <w:t xml:space="preserve">ùkù </w:t>
      </w:r>
      <w:r w:rsidRPr="00EA00C7">
        <w:rPr>
          <w:rFonts w:ascii="Doulos SIL" w:hAnsi="Doulos SIL" w:cs="Doulos SIL"/>
          <w:noProof/>
        </w:rPr>
        <w:tab/>
        <w:t>kööm</w:t>
      </w:r>
      <w:r w:rsidRPr="00EA00C7">
        <w:rPr>
          <w:spacing w:val="-3"/>
          <w:shd w:val="clear" w:color="auto" w:fill="FFFFFF" w:themeFill="background1"/>
        </w:rPr>
        <w:t>ɛ  =</w:t>
      </w:r>
      <w:r w:rsidRPr="00EA00C7">
        <w:rPr>
          <w:spacing w:val="-3"/>
          <w:shd w:val="clear" w:color="auto" w:fill="FFFFFF" w:themeFill="background1"/>
        </w:rPr>
        <w:tab/>
      </w:r>
      <w:r w:rsidRPr="00EA00C7">
        <w:rPr>
          <w:rFonts w:ascii="Doulos SIL" w:hAnsi="Doulos SIL" w:cs="Doulos SIL"/>
          <w:noProof/>
        </w:rPr>
        <w:t>òjùk-</w:t>
      </w:r>
      <w:r w:rsidRPr="00EA00C7">
        <w:rPr>
          <w:spacing w:val="-3"/>
          <w:shd w:val="clear" w:color="auto" w:fill="FFFFFF" w:themeFill="background1"/>
        </w:rPr>
        <w:t>ɛ</w:t>
      </w:r>
    </w:p>
    <w:p w14:paraId="153AFD75" w14:textId="71C9BF94" w:rsidR="00867CBA" w:rsidRPr="00470884" w:rsidRDefault="00867CBA" w:rsidP="00867CBA">
      <w:pPr>
        <w:pStyle w:val="ExHEB2"/>
        <w:tabs>
          <w:tab w:val="clear" w:pos="851"/>
          <w:tab w:val="left" w:pos="1134"/>
        </w:tabs>
        <w:rPr>
          <w:smallCaps/>
          <w:noProof/>
          <w:lang w:val="en-US"/>
        </w:rPr>
      </w:pPr>
      <w:r w:rsidRPr="00470884">
        <w:rPr>
          <w:noProof/>
          <w:lang w:val="en-US"/>
        </w:rPr>
        <w:t>pain</w:t>
      </w:r>
      <w:r w:rsidR="00CD5C2E" w:rsidRPr="00470884">
        <w:rPr>
          <w:noProof/>
          <w:lang w:val="en-US"/>
        </w:rPr>
        <w:t>t</w:t>
      </w:r>
      <w:r w:rsidRPr="00470884">
        <w:rPr>
          <w:noProof/>
          <w:lang w:val="en-US"/>
        </w:rPr>
        <w:tab/>
        <w:t>body</w:t>
      </w:r>
      <w:r w:rsidRPr="00470884">
        <w:rPr>
          <w:noProof/>
          <w:lang w:val="en-US"/>
        </w:rPr>
        <w:tab/>
      </w:r>
      <w:r w:rsidRPr="00470884">
        <w:rPr>
          <w:noProof/>
          <w:lang w:val="en-US"/>
        </w:rPr>
        <w:tab/>
        <w:t>paint-</w:t>
      </w:r>
      <w:r w:rsidRPr="00470884">
        <w:rPr>
          <w:smallCaps/>
          <w:noProof/>
          <w:lang w:val="en-US"/>
        </w:rPr>
        <w:t>refl</w:t>
      </w:r>
    </w:p>
    <w:p w14:paraId="158C9853" w14:textId="13F0C6B8" w:rsidR="00654DDC" w:rsidRPr="00470884" w:rsidRDefault="00867CBA" w:rsidP="00FF4B08">
      <w:pPr>
        <w:pStyle w:val="ExHEB3"/>
        <w:rPr>
          <w:sz w:val="18"/>
          <w:szCs w:val="18"/>
          <w:lang w:val="en-US"/>
        </w:rPr>
      </w:pPr>
      <w:r w:rsidRPr="00470884">
        <w:rPr>
          <w:noProof/>
          <w:lang w:val="en-US"/>
        </w:rPr>
        <w:t>‘he painted himself (with mud)‘</w:t>
      </w:r>
      <w:r w:rsidRPr="00470884">
        <w:rPr>
          <w:noProof/>
          <w:lang w:val="en-US"/>
        </w:rPr>
        <w:tab/>
      </w:r>
      <w:r w:rsidRPr="00470884">
        <w:rPr>
          <w:rStyle w:val="source"/>
          <w:lang w:val="en-US"/>
        </w:rPr>
        <w:t>(Kemmer 1993: 112)</w:t>
      </w:r>
    </w:p>
    <w:p w14:paraId="53B70C04" w14:textId="14618F19" w:rsidR="00E27BA0" w:rsidRPr="006E2664" w:rsidRDefault="00E27BA0" w:rsidP="0002028E">
      <w:pPr>
        <w:ind w:firstLine="0"/>
        <w:rPr>
          <w:noProof/>
        </w:rPr>
      </w:pPr>
      <w:r>
        <w:rPr>
          <w:noProof/>
        </w:rPr>
        <w:t>In Indo-European languages,</w:t>
      </w:r>
      <w:r w:rsidRPr="00EA00C7">
        <w:rPr>
          <w:noProof/>
        </w:rPr>
        <w:t xml:space="preserve"> the Proto Germanic reflexive *</w:t>
      </w:r>
      <w:r w:rsidRPr="00EA00C7">
        <w:rPr>
          <w:i/>
          <w:iCs/>
          <w:noProof/>
        </w:rPr>
        <w:t>sik</w:t>
      </w:r>
      <w:r w:rsidRPr="00EA00C7">
        <w:rPr>
          <w:noProof/>
        </w:rPr>
        <w:t xml:space="preserve"> is shown to be related with particles involved in middle semantics throughout the three branc</w:t>
      </w:r>
      <w:r>
        <w:rPr>
          <w:noProof/>
        </w:rPr>
        <w:t>h</w:t>
      </w:r>
      <w:r w:rsidRPr="00A05F75">
        <w:rPr>
          <w:noProof/>
        </w:rPr>
        <w:t>es of th</w:t>
      </w:r>
      <w:r w:rsidRPr="006E2664">
        <w:rPr>
          <w:noProof/>
        </w:rPr>
        <w:t xml:space="preserve">e Germanic </w:t>
      </w:r>
      <w:r w:rsidRPr="006E2664">
        <w:rPr>
          <w:noProof/>
        </w:rPr>
        <w:lastRenderedPageBreak/>
        <w:t>family (1993: p.182</w:t>
      </w:r>
      <w:r w:rsidRPr="00580380">
        <w:rPr>
          <w:noProof/>
        </w:rPr>
        <w:t>)</w:t>
      </w:r>
      <w:r>
        <w:rPr>
          <w:noProof/>
        </w:rPr>
        <w:t>;</w:t>
      </w:r>
      <w:r w:rsidRPr="00580380">
        <w:rPr>
          <w:noProof/>
        </w:rPr>
        <w:t xml:space="preserve"> </w:t>
      </w:r>
      <w:r w:rsidRPr="00EA00C7">
        <w:rPr>
          <w:rFonts w:cs="Times New Roman"/>
          <w:noProof/>
          <w:spacing w:val="-2"/>
        </w:rPr>
        <w:t xml:space="preserve">the </w:t>
      </w:r>
      <w:r>
        <w:rPr>
          <w:rFonts w:cs="Times New Roman"/>
          <w:noProof/>
          <w:spacing w:val="-2"/>
        </w:rPr>
        <w:t xml:space="preserve">Latin </w:t>
      </w:r>
      <w:r w:rsidRPr="00EA00C7">
        <w:rPr>
          <w:rFonts w:cs="Times New Roman"/>
          <w:noProof/>
          <w:spacing w:val="-2"/>
        </w:rPr>
        <w:t xml:space="preserve">reflexive pronoun </w:t>
      </w:r>
      <w:r w:rsidRPr="00EA00C7">
        <w:rPr>
          <w:rFonts w:cs="Times New Roman"/>
          <w:i/>
          <w:iCs/>
          <w:noProof/>
          <w:spacing w:val="-2"/>
        </w:rPr>
        <w:t>sē</w:t>
      </w:r>
      <w:r w:rsidRPr="00EA00C7">
        <w:rPr>
          <w:rFonts w:cs="Times New Roman"/>
          <w:noProof/>
          <w:spacing w:val="-2"/>
        </w:rPr>
        <w:t xml:space="preserve"> </w:t>
      </w:r>
      <w:r>
        <w:rPr>
          <w:rFonts w:cs="Times New Roman"/>
          <w:noProof/>
          <w:spacing w:val="-2"/>
        </w:rPr>
        <w:t xml:space="preserve">also </w:t>
      </w:r>
      <w:r w:rsidRPr="00EA00C7">
        <w:rPr>
          <w:rFonts w:cs="Times New Roman"/>
          <w:noProof/>
          <w:spacing w:val="-2"/>
        </w:rPr>
        <w:t>became a middle marker, parallel to the dissaprenace of an older middle marking -</w:t>
      </w:r>
      <w:r w:rsidRPr="00EA00C7">
        <w:rPr>
          <w:rFonts w:cs="Times New Roman"/>
          <w:i/>
          <w:iCs/>
          <w:noProof/>
          <w:spacing w:val="-2"/>
        </w:rPr>
        <w:t>r</w:t>
      </w:r>
      <w:r w:rsidRPr="00EA00C7">
        <w:rPr>
          <w:rFonts w:cs="Times New Roman"/>
          <w:noProof/>
          <w:spacing w:val="-2"/>
        </w:rPr>
        <w:t xml:space="preserve">. </w:t>
      </w:r>
      <w:r w:rsidRPr="00EA00C7">
        <w:rPr>
          <w:noProof/>
        </w:rPr>
        <w:t xml:space="preserve">Maddox (2021) </w:t>
      </w:r>
      <w:r>
        <w:rPr>
          <w:noProof/>
        </w:rPr>
        <w:t xml:space="preserve">characterized this process as a subtype of the </w:t>
      </w:r>
      <w:r w:rsidRPr="006E2664">
        <w:rPr>
          <w:noProof/>
        </w:rPr>
        <w:t>object agreement cycle</w:t>
      </w:r>
      <w:r>
        <w:rPr>
          <w:noProof/>
        </w:rPr>
        <w:t xml:space="preserve"> (van Gelderen 2011), whereby</w:t>
      </w:r>
      <w:r w:rsidRPr="006E2664">
        <w:rPr>
          <w:noProof/>
        </w:rPr>
        <w:t xml:space="preserve"> </w:t>
      </w:r>
      <w:r>
        <w:rPr>
          <w:noProof/>
        </w:rPr>
        <w:t>a</w:t>
      </w:r>
      <w:r w:rsidRPr="006E2664">
        <w:rPr>
          <w:noProof/>
        </w:rPr>
        <w:t xml:space="preserve"> stage of </w:t>
      </w:r>
      <w:r>
        <w:rPr>
          <w:noProof/>
        </w:rPr>
        <w:t>renewal</w:t>
      </w:r>
      <w:r w:rsidRPr="006E2664">
        <w:rPr>
          <w:noProof/>
        </w:rPr>
        <w:t xml:space="preserve"> is observed when such middle constructions appear with a new reflexive pronoun</w:t>
      </w:r>
      <w:r w:rsidR="0002028E">
        <w:rPr>
          <w:noProof/>
        </w:rPr>
        <w:t xml:space="preserve">. This phenomena, known as clitic doubling, is demonstrated </w:t>
      </w:r>
      <w:r w:rsidRPr="006E2664">
        <w:rPr>
          <w:noProof/>
        </w:rPr>
        <w:t xml:space="preserve">from </w:t>
      </w:r>
      <w:r>
        <w:rPr>
          <w:noProof/>
        </w:rPr>
        <w:t xml:space="preserve">Middle </w:t>
      </w:r>
      <w:r w:rsidRPr="006E2664">
        <w:rPr>
          <w:noProof/>
        </w:rPr>
        <w:t>Spanish</w:t>
      </w:r>
      <w:r w:rsidR="0002028E">
        <w:rPr>
          <w:noProof/>
        </w:rPr>
        <w:t xml:space="preserve"> in </w:t>
      </w:r>
      <w:r w:rsidR="0002028E">
        <w:rPr>
          <w:noProof/>
        </w:rPr>
        <w:fldChar w:fldCharType="begin"/>
      </w:r>
      <w:r w:rsidR="0002028E">
        <w:rPr>
          <w:noProof/>
        </w:rPr>
        <w:instrText xml:space="preserve"> REF _Ref99306813 \r \h </w:instrText>
      </w:r>
      <w:r w:rsidR="0002028E">
        <w:rPr>
          <w:noProof/>
        </w:rPr>
      </w:r>
      <w:r w:rsidR="0002028E">
        <w:rPr>
          <w:noProof/>
        </w:rPr>
        <w:fldChar w:fldCharType="separate"/>
      </w:r>
      <w:r w:rsidR="00684C87">
        <w:rPr>
          <w:noProof/>
          <w:cs/>
        </w:rPr>
        <w:t>‎</w:t>
      </w:r>
      <w:r w:rsidR="00684C87">
        <w:rPr>
          <w:noProof/>
        </w:rPr>
        <w:t>(13)</w:t>
      </w:r>
      <w:r w:rsidR="0002028E">
        <w:rPr>
          <w:noProof/>
        </w:rPr>
        <w:fldChar w:fldCharType="end"/>
      </w:r>
      <w:r w:rsidRPr="006E2664">
        <w:rPr>
          <w:noProof/>
        </w:rPr>
        <w:t>.</w:t>
      </w:r>
    </w:p>
    <w:p w14:paraId="3054E6AC" w14:textId="77777777" w:rsidR="00E27BA0" w:rsidRPr="00EA00C7" w:rsidRDefault="00E27BA0" w:rsidP="00E27BA0">
      <w:pPr>
        <w:pStyle w:val="ExHEB1a"/>
        <w:tabs>
          <w:tab w:val="left" w:pos="6379"/>
          <w:tab w:val="left" w:pos="6663"/>
          <w:tab w:val="left" w:pos="6946"/>
          <w:tab w:val="left" w:pos="7230"/>
          <w:tab w:val="left" w:pos="7513"/>
        </w:tabs>
      </w:pPr>
      <w:bookmarkStart w:id="13" w:name="_Ref99306813"/>
      <w:r w:rsidRPr="006E2664">
        <w:t xml:space="preserve">si es necçessario </w:t>
      </w:r>
      <w:r w:rsidRPr="006E2664">
        <w:tab/>
        <w:t xml:space="preserve">que el </w:t>
      </w:r>
      <w:r w:rsidRPr="006E2664">
        <w:tab/>
      </w:r>
      <w:r w:rsidRPr="00EA00C7">
        <w:t xml:space="preserve">onbre </w:t>
      </w:r>
      <w:r w:rsidRPr="00EA00C7">
        <w:tab/>
      </w:r>
      <w:r w:rsidRPr="00EA00C7">
        <w:rPr>
          <w:b/>
          <w:bCs/>
        </w:rPr>
        <w:t>se</w:t>
      </w:r>
      <w:r w:rsidRPr="00EA00C7">
        <w:t xml:space="preserve"> </w:t>
      </w:r>
      <w:r w:rsidRPr="00EA00C7">
        <w:tab/>
      </w:r>
      <w:r w:rsidRPr="00EA00C7">
        <w:tab/>
        <w:t xml:space="preserve">ame </w:t>
      </w:r>
      <w:r w:rsidRPr="00EA00C7">
        <w:tab/>
        <w:t xml:space="preserve">a </w:t>
      </w:r>
      <w:r w:rsidRPr="00EA00C7">
        <w:tab/>
      </w:r>
      <w:r w:rsidRPr="00EA00C7">
        <w:tab/>
      </w:r>
      <w:r w:rsidRPr="00EA00C7">
        <w:rPr>
          <w:b/>
          <w:bCs/>
        </w:rPr>
        <w:t>si</w:t>
      </w:r>
      <w:r w:rsidRPr="00EA00C7">
        <w:t xml:space="preserve"> </w:t>
      </w:r>
      <w:r w:rsidRPr="00EA00C7">
        <w:tab/>
      </w:r>
      <w:r w:rsidRPr="00EA00C7">
        <w:tab/>
        <w:t xml:space="preserve">mismo </w:t>
      </w:r>
      <w:r w:rsidRPr="00EA00C7">
        <w:tab/>
        <w:t xml:space="preserve">mas </w:t>
      </w:r>
      <w:r w:rsidRPr="00EA00C7">
        <w:tab/>
        <w:t>que</w:t>
      </w:r>
      <w:bookmarkEnd w:id="13"/>
    </w:p>
    <w:p w14:paraId="44221991" w14:textId="77777777" w:rsidR="00E27BA0" w:rsidRPr="00470884" w:rsidRDefault="00E27BA0" w:rsidP="00E27BA0">
      <w:pPr>
        <w:pStyle w:val="ExHEB2"/>
        <w:rPr>
          <w:lang w:val="en-US"/>
        </w:rPr>
      </w:pPr>
      <w:r w:rsidRPr="00470884">
        <w:rPr>
          <w:lang w:val="en-US"/>
        </w:rPr>
        <w:t xml:space="preserve">if is </w:t>
      </w:r>
      <w:r w:rsidRPr="00470884">
        <w:rPr>
          <w:lang w:val="en-US"/>
        </w:rPr>
        <w:tab/>
        <w:t xml:space="preserve">necessary </w:t>
      </w:r>
      <w:r w:rsidRPr="00470884">
        <w:rPr>
          <w:lang w:val="en-US"/>
        </w:rPr>
        <w:tab/>
      </w:r>
      <w:r w:rsidRPr="00470884">
        <w:rPr>
          <w:lang w:val="en-US"/>
        </w:rPr>
        <w:tab/>
        <w:t>that the</w:t>
      </w:r>
      <w:r w:rsidRPr="00470884">
        <w:rPr>
          <w:lang w:val="en-US"/>
        </w:rPr>
        <w:tab/>
        <w:t xml:space="preserve">man </w:t>
      </w:r>
      <w:r w:rsidRPr="00470884">
        <w:rPr>
          <w:lang w:val="en-US"/>
        </w:rPr>
        <w:tab/>
      </w:r>
      <w:r w:rsidRPr="00470884">
        <w:rPr>
          <w:lang w:val="en-US"/>
        </w:rPr>
        <w:tab/>
      </w:r>
      <w:r w:rsidRPr="00470884">
        <w:rPr>
          <w:smallCaps/>
          <w:lang w:val="en-US"/>
        </w:rPr>
        <w:t>refl</w:t>
      </w:r>
      <w:r w:rsidRPr="00470884">
        <w:rPr>
          <w:lang w:val="en-US"/>
        </w:rPr>
        <w:tab/>
        <w:t xml:space="preserve">loves </w:t>
      </w:r>
      <w:r w:rsidRPr="00470884">
        <w:rPr>
          <w:smallCaps/>
          <w:lang w:val="en-US"/>
        </w:rPr>
        <w:t>acc</w:t>
      </w:r>
      <w:r w:rsidRPr="00470884">
        <w:rPr>
          <w:lang w:val="en-US"/>
        </w:rPr>
        <w:t xml:space="preserve"> </w:t>
      </w:r>
      <w:r w:rsidRPr="00470884">
        <w:rPr>
          <w:lang w:val="en-US"/>
        </w:rPr>
        <w:tab/>
      </w:r>
      <w:r w:rsidRPr="00470884">
        <w:rPr>
          <w:smallCaps/>
          <w:lang w:val="en-US"/>
        </w:rPr>
        <w:t>refl</w:t>
      </w:r>
      <w:r w:rsidRPr="00470884">
        <w:rPr>
          <w:lang w:val="en-US"/>
        </w:rPr>
        <w:tab/>
        <w:t xml:space="preserve">very </w:t>
      </w:r>
      <w:r w:rsidRPr="00470884">
        <w:rPr>
          <w:lang w:val="en-US"/>
        </w:rPr>
        <w:tab/>
      </w:r>
      <w:r w:rsidRPr="00470884">
        <w:rPr>
          <w:lang w:val="en-US"/>
        </w:rPr>
        <w:tab/>
        <w:t xml:space="preserve">more </w:t>
      </w:r>
      <w:r w:rsidRPr="00470884">
        <w:rPr>
          <w:lang w:val="en-US"/>
        </w:rPr>
        <w:tab/>
        <w:t>than</w:t>
      </w:r>
    </w:p>
    <w:p w14:paraId="6B3BBBA5" w14:textId="77777777" w:rsidR="00E27BA0" w:rsidRPr="00470884" w:rsidRDefault="00E27BA0" w:rsidP="00E27BA0">
      <w:pPr>
        <w:pStyle w:val="ExHEB1b"/>
        <w:rPr>
          <w:color w:val="0000FF"/>
          <w:sz w:val="13"/>
          <w:szCs w:val="13"/>
          <w:lang w:val="en-US"/>
        </w:rPr>
      </w:pPr>
      <w:r w:rsidRPr="00470884">
        <w:rPr>
          <w:lang w:val="en-US"/>
        </w:rPr>
        <w:t xml:space="preserve">a </w:t>
      </w:r>
      <w:r w:rsidRPr="00470884">
        <w:rPr>
          <w:lang w:val="en-US"/>
        </w:rPr>
        <w:tab/>
        <w:t xml:space="preserve">los </w:t>
      </w:r>
      <w:r w:rsidRPr="00470884">
        <w:rPr>
          <w:lang w:val="en-US"/>
        </w:rPr>
        <w:tab/>
        <w:t>otros onbres.</w:t>
      </w:r>
    </w:p>
    <w:p w14:paraId="6D9A9F53" w14:textId="77777777" w:rsidR="00E27BA0" w:rsidRPr="00470884" w:rsidRDefault="00E27BA0" w:rsidP="00E27BA0">
      <w:pPr>
        <w:pStyle w:val="ExHEB2"/>
        <w:rPr>
          <w:rStyle w:val="source"/>
          <w:lang w:val="en-US"/>
        </w:rPr>
      </w:pPr>
      <w:r w:rsidRPr="00470884">
        <w:rPr>
          <w:smallCaps/>
          <w:lang w:val="en-US"/>
        </w:rPr>
        <w:t>acc</w:t>
      </w:r>
      <w:r w:rsidRPr="00470884">
        <w:rPr>
          <w:lang w:val="en-US"/>
        </w:rPr>
        <w:t xml:space="preserve"> the </w:t>
      </w:r>
      <w:r w:rsidRPr="00470884">
        <w:rPr>
          <w:lang w:val="en-US"/>
        </w:rPr>
        <w:tab/>
        <w:t>other men</w:t>
      </w:r>
    </w:p>
    <w:p w14:paraId="5FDF330E" w14:textId="77777777" w:rsidR="00E27BA0" w:rsidRPr="00470884" w:rsidRDefault="00E27BA0" w:rsidP="00E27BA0">
      <w:pPr>
        <w:pStyle w:val="ExHEB3"/>
        <w:rPr>
          <w:rStyle w:val="source"/>
          <w:lang w:val="en-US"/>
        </w:rPr>
      </w:pPr>
      <w:r w:rsidRPr="00470884">
        <w:rPr>
          <w:rFonts w:asciiTheme="majorBidi" w:hAnsiTheme="majorBidi" w:cstheme="majorBidi"/>
          <w:lang w:val="en-US"/>
        </w:rPr>
        <w:t>‘...if it is necessary that one love himself more than others.‘</w:t>
      </w:r>
      <w:r w:rsidRPr="00470884">
        <w:rPr>
          <w:rFonts w:asciiTheme="majorBidi" w:hAnsiTheme="majorBidi" w:cstheme="majorBidi"/>
          <w:lang w:val="en-US"/>
        </w:rPr>
        <w:tab/>
      </w:r>
      <w:r w:rsidRPr="00470884">
        <w:rPr>
          <w:rStyle w:val="source"/>
          <w:lang w:val="en-US"/>
        </w:rPr>
        <w:t>(Maddox 2021: 47)</w:t>
      </w:r>
    </w:p>
    <w:p w14:paraId="08125E83" w14:textId="069CB822" w:rsidR="008B3C62" w:rsidRPr="00EA00C7" w:rsidRDefault="00282531" w:rsidP="0002028E">
      <w:r w:rsidRPr="00EA00C7">
        <w:rPr>
          <w:rFonts w:cs="Times New Roman"/>
          <w:noProof/>
          <w:spacing w:val="-2"/>
        </w:rPr>
        <w:t xml:space="preserve">Evidence from reconstruction studies </w:t>
      </w:r>
      <w:r w:rsidR="005C77BC" w:rsidRPr="00EA00C7">
        <w:rPr>
          <w:rFonts w:cs="Times New Roman"/>
          <w:noProof/>
          <w:spacing w:val="-2"/>
        </w:rPr>
        <w:t>imply</w:t>
      </w:r>
      <w:r w:rsidRPr="00EA00C7">
        <w:rPr>
          <w:rFonts w:cs="Times New Roman"/>
          <w:noProof/>
          <w:spacing w:val="-2"/>
        </w:rPr>
        <w:t xml:space="preserve"> </w:t>
      </w:r>
      <w:r w:rsidR="0002028E">
        <w:rPr>
          <w:rFonts w:cs="Times New Roman"/>
          <w:noProof/>
          <w:spacing w:val="-2"/>
        </w:rPr>
        <w:t>that the</w:t>
      </w:r>
      <w:r w:rsidRPr="00EA00C7">
        <w:rPr>
          <w:rFonts w:cs="Times New Roman"/>
          <w:noProof/>
          <w:spacing w:val="-2"/>
        </w:rPr>
        <w:t xml:space="preserve"> various cognates of -</w:t>
      </w:r>
      <w:r w:rsidRPr="00580380">
        <w:rPr>
          <w:rFonts w:cs="Times New Roman"/>
          <w:i/>
          <w:iCs/>
          <w:noProof/>
          <w:spacing w:val="-2"/>
        </w:rPr>
        <w:t>self</w:t>
      </w:r>
      <w:r w:rsidRPr="00580380">
        <w:rPr>
          <w:rFonts w:cs="Times New Roman"/>
          <w:noProof/>
          <w:spacing w:val="-2"/>
        </w:rPr>
        <w:t xml:space="preserve"> </w:t>
      </w:r>
      <w:r w:rsidR="005C77BC" w:rsidRPr="00580380">
        <w:rPr>
          <w:rFonts w:cs="Times New Roman"/>
          <w:noProof/>
          <w:spacing w:val="-2"/>
        </w:rPr>
        <w:t>or -</w:t>
      </w:r>
      <w:r w:rsidR="005C77BC" w:rsidRPr="00CD7C97">
        <w:rPr>
          <w:rFonts w:cs="Times New Roman"/>
          <w:i/>
          <w:iCs/>
          <w:noProof/>
          <w:spacing w:val="-2"/>
        </w:rPr>
        <w:t>m</w:t>
      </w:r>
      <w:r w:rsidR="005C77BC" w:rsidRPr="004A7988">
        <w:rPr>
          <w:rFonts w:cs="Times New Roman"/>
          <w:i/>
          <w:iCs/>
          <w:noProof/>
          <w:spacing w:val="-2"/>
        </w:rPr>
        <w:t>ê</w:t>
      </w:r>
      <w:r w:rsidR="005C77BC" w:rsidRPr="00EA00C7">
        <w:rPr>
          <w:rFonts w:cs="Times New Roman"/>
          <w:i/>
          <w:iCs/>
          <w:noProof/>
          <w:spacing w:val="-2"/>
        </w:rPr>
        <w:t>me</w:t>
      </w:r>
      <w:r w:rsidR="005C77BC" w:rsidRPr="00EA00C7">
        <w:rPr>
          <w:rFonts w:cs="Times New Roman"/>
          <w:noProof/>
          <w:spacing w:val="-2"/>
        </w:rPr>
        <w:t xml:space="preserve"> </w:t>
      </w:r>
      <w:r w:rsidR="0002028E">
        <w:rPr>
          <w:rFonts w:cs="Times New Roman"/>
          <w:noProof/>
          <w:spacing w:val="-2"/>
        </w:rPr>
        <w:t>reflect</w:t>
      </w:r>
      <w:r w:rsidR="005C77BC" w:rsidRPr="00EA00C7">
        <w:rPr>
          <w:rFonts w:cs="Times New Roman"/>
          <w:noProof/>
          <w:spacing w:val="-2"/>
        </w:rPr>
        <w:t xml:space="preserve"> </w:t>
      </w:r>
      <w:r w:rsidR="0002028E">
        <w:rPr>
          <w:rFonts w:cs="Times New Roman"/>
          <w:noProof/>
          <w:spacing w:val="-2"/>
        </w:rPr>
        <w:t>earlier</w:t>
      </w:r>
      <w:r w:rsidR="005C77BC" w:rsidRPr="00EA00C7">
        <w:rPr>
          <w:rFonts w:cs="Times New Roman"/>
          <w:noProof/>
          <w:spacing w:val="-2"/>
        </w:rPr>
        <w:t xml:space="preserve"> stage</w:t>
      </w:r>
      <w:r w:rsidR="0002028E">
        <w:rPr>
          <w:rFonts w:cs="Times New Roman"/>
          <w:noProof/>
          <w:spacing w:val="-2"/>
        </w:rPr>
        <w:t>s</w:t>
      </w:r>
      <w:r w:rsidR="005C77BC" w:rsidRPr="00EA00C7">
        <w:rPr>
          <w:rFonts w:cs="Times New Roman"/>
          <w:noProof/>
          <w:spacing w:val="-2"/>
        </w:rPr>
        <w:t xml:space="preserve"> </w:t>
      </w:r>
      <w:r w:rsidR="0002028E">
        <w:rPr>
          <w:rFonts w:cs="Times New Roman"/>
          <w:noProof/>
          <w:spacing w:val="-2"/>
        </w:rPr>
        <w:t>in</w:t>
      </w:r>
      <w:r w:rsidR="005C77BC" w:rsidRPr="00EA00C7">
        <w:rPr>
          <w:rFonts w:cs="Times New Roman"/>
          <w:noProof/>
          <w:spacing w:val="-2"/>
        </w:rPr>
        <w:t xml:space="preserve"> the same cycle. </w:t>
      </w:r>
      <w:r w:rsidR="005C77BC" w:rsidRPr="00EA00C7">
        <w:t xml:space="preserve">Old English </w:t>
      </w:r>
      <w:r w:rsidR="005C77BC" w:rsidRPr="00EA00C7">
        <w:rPr>
          <w:i/>
          <w:iCs/>
        </w:rPr>
        <w:t xml:space="preserve">self </w:t>
      </w:r>
      <w:r w:rsidR="005C77BC" w:rsidRPr="00EA00C7">
        <w:t>i</w:t>
      </w:r>
      <w:r w:rsidR="005C77BC" w:rsidRPr="0002028E">
        <w:t xml:space="preserve">s </w:t>
      </w:r>
      <w:r w:rsidR="0002028E" w:rsidRPr="0002028E">
        <w:t xml:space="preserve">presented as </w:t>
      </w:r>
      <w:r w:rsidR="005C77BC" w:rsidRPr="00EA00C7">
        <w:t xml:space="preserve">a derivative of Gothic </w:t>
      </w:r>
      <w:r w:rsidR="005C77BC" w:rsidRPr="00EA00C7">
        <w:rPr>
          <w:i/>
          <w:iCs/>
        </w:rPr>
        <w:t>silba</w:t>
      </w:r>
      <w:r w:rsidR="005C77BC" w:rsidRPr="00EA00C7">
        <w:t>, Germanic *</w:t>
      </w:r>
      <w:r w:rsidR="005C77BC" w:rsidRPr="00EA00C7">
        <w:rPr>
          <w:i/>
          <w:iCs/>
        </w:rPr>
        <w:t>selbaz</w:t>
      </w:r>
      <w:r w:rsidR="005C77BC" w:rsidRPr="00EA00C7">
        <w:t xml:space="preserve"> and Proto Indo European *</w:t>
      </w:r>
      <w:r w:rsidR="005C77BC" w:rsidRPr="00EA00C7">
        <w:rPr>
          <w:i/>
          <w:iCs/>
        </w:rPr>
        <w:t>s(w)e-bh(o)</w:t>
      </w:r>
      <w:r w:rsidR="005C77BC" w:rsidRPr="00EA00C7">
        <w:t xml:space="preserve">, which </w:t>
      </w:r>
      <w:r w:rsidR="0002028E">
        <w:t xml:space="preserve">are linked with earlier pronominal elements. </w:t>
      </w:r>
      <w:r w:rsidR="0002028E" w:rsidRPr="00EA00C7">
        <w:t>*</w:t>
      </w:r>
      <w:r w:rsidR="0002028E" w:rsidRPr="00EA00C7">
        <w:rPr>
          <w:i/>
          <w:iCs/>
        </w:rPr>
        <w:t>s(w)e-bh(o)</w:t>
      </w:r>
      <w:r w:rsidR="0002028E">
        <w:rPr>
          <w:i/>
          <w:iCs/>
        </w:rPr>
        <w:t xml:space="preserve"> </w:t>
      </w:r>
      <w:r w:rsidR="005C77BC" w:rsidRPr="00EA00C7">
        <w:t xml:space="preserve">is hypothesized to be </w:t>
      </w:r>
      <w:r w:rsidR="0002028E">
        <w:t>related</w:t>
      </w:r>
      <w:r w:rsidR="005C77BC" w:rsidRPr="00EA00C7">
        <w:t xml:space="preserve"> with the Proto Indo</w:t>
      </w:r>
      <w:r w:rsidR="00F86112">
        <w:t>-</w:t>
      </w:r>
      <w:r w:rsidR="005C77BC" w:rsidRPr="00EA00C7">
        <w:t xml:space="preserve">European reflexive </w:t>
      </w:r>
      <w:r w:rsidR="005C77BC" w:rsidRPr="00EA00C7">
        <w:rPr>
          <w:i/>
          <w:iCs/>
        </w:rPr>
        <w:t>*s(w)e</w:t>
      </w:r>
      <w:r w:rsidR="005C77BC" w:rsidRPr="00EA00C7">
        <w:t xml:space="preserve"> </w:t>
      </w:r>
      <w:r w:rsidR="005C77BC" w:rsidRPr="00EA00C7">
        <w:fldChar w:fldCharType="begin"/>
      </w:r>
      <w:r w:rsidR="005C77BC" w:rsidRPr="00EA00C7">
        <w:instrText xml:space="preserve"> ADDIN ZOTERO_ITEM CSL_CITATION {"citationID":"rQL5euEf","properties":{"formattedCitation":"(Lehmann 1986)","plainCitation":"(Lehmann 1986)","noteIndex":0},"citationItems":[{"id":572,"uris":["http://zotero.org/users/local/WSTXi5Yp/items/R9JYQQ7H"],"uri":["http://zotero.org/users/local/WSTXi5Yp/items/R9JYQQ7H"],"itemData":{"id":572,"type":"book","ISBN":"90-04-08176-3","publisher":"Brill","title":"A Gothic etymological dictionary","author":[{"family":"Lehmann","given":"Winfred Philipp"}],"issued":{"date-parts":[["1986"]]}}}],"schema":"https://github.com/citation-style-language/schema/raw/master/csl-citation.json"} </w:instrText>
      </w:r>
      <w:r w:rsidR="005C77BC" w:rsidRPr="001F113B">
        <w:fldChar w:fldCharType="separate"/>
      </w:r>
      <w:r w:rsidR="005C77BC" w:rsidRPr="00EA00C7">
        <w:rPr>
          <w:rFonts w:cs="Times New Roman"/>
        </w:rPr>
        <w:t>(Lehmann 1986)</w:t>
      </w:r>
      <w:r w:rsidR="005C77BC" w:rsidRPr="00EA00C7">
        <w:fldChar w:fldCharType="end"/>
      </w:r>
      <w:r w:rsidR="0002028E">
        <w:t xml:space="preserve"> or </w:t>
      </w:r>
      <w:r w:rsidR="0002028E" w:rsidRPr="00EA00C7">
        <w:t xml:space="preserve">with other pronominal forms, such as </w:t>
      </w:r>
      <w:r w:rsidR="0002028E" w:rsidRPr="00EA00C7">
        <w:rPr>
          <w:i/>
          <w:iCs/>
        </w:rPr>
        <w:t>s</w:t>
      </w:r>
      <w:r w:rsidR="0002028E" w:rsidRPr="00EA00C7">
        <w:rPr>
          <w:rFonts w:cs="Times New Roman"/>
          <w:i/>
          <w:iCs/>
        </w:rPr>
        <w:t>ē</w:t>
      </w:r>
      <w:r w:rsidR="0002028E" w:rsidRPr="00EA00C7">
        <w:t xml:space="preserve"> </w:t>
      </w:r>
      <w:r w:rsidR="0002028E" w:rsidRPr="00EA00C7">
        <w:fldChar w:fldCharType="begin"/>
      </w:r>
      <w:r w:rsidR="0002028E" w:rsidRPr="00EA00C7">
        <w:instrText xml:space="preserve"> ADDIN ZOTERO_ITEM CSL_CITATION {"citationID":"w5kw4FPx","properties":{"formattedCitation":"(Skeat 1893)","plainCitation":"(Skeat 1893)","noteIndex":0},"citationItems":[{"id":570,"uris":["http://zotero.org/users/local/WSTXi5Yp/items/RWDW2VEE"],"uri":["http://zotero.org/users/local/WSTXi5Yp/items/RWDW2VEE"],"itemData":{"id":570,"type":"book","publisher":"Clarendon Press","title":"An etymological dictionary of the English language","author":[{"family":"Skeat","given":"Walter William"}],"issued":{"date-parts":[["1893"]]}}}],"schema":"https://github.com/citation-style-language/schema/raw/master/csl-citation.json"} </w:instrText>
      </w:r>
      <w:r w:rsidR="0002028E" w:rsidRPr="001F113B">
        <w:fldChar w:fldCharType="separate"/>
      </w:r>
      <w:r w:rsidR="0002028E" w:rsidRPr="00EA00C7">
        <w:rPr>
          <w:rFonts w:cs="Times New Roman"/>
        </w:rPr>
        <w:t>(Skeat 1893)</w:t>
      </w:r>
      <w:r w:rsidR="0002028E" w:rsidRPr="00EA00C7">
        <w:fldChar w:fldCharType="end"/>
      </w:r>
      <w:r w:rsidR="0002028E" w:rsidRPr="00EA00C7">
        <w:t xml:space="preserve"> or *</w:t>
      </w:r>
      <w:r w:rsidR="0002028E" w:rsidRPr="00EA00C7">
        <w:rPr>
          <w:i/>
          <w:iCs/>
        </w:rPr>
        <w:t>se-</w:t>
      </w:r>
      <w:r w:rsidR="0002028E" w:rsidRPr="00EA00C7">
        <w:t xml:space="preserve"> </w:t>
      </w:r>
      <w:r w:rsidR="0002028E" w:rsidRPr="00EA00C7">
        <w:fldChar w:fldCharType="begin"/>
      </w:r>
      <w:r w:rsidR="0002028E" w:rsidRPr="00EA00C7">
        <w:instrText xml:space="preserve"> ADDIN ZOTERO_ITEM CSL_CITATION {"citationID":"Ha2tmJKr","properties":{"formattedCitation":"(Orel 2003)","plainCitation":"(Orel 2003)","noteIndex":0},"citationItems":[{"id":573,"uris":["http://zotero.org/users/local/WSTXi5Yp/items/5SHGVZDF"],"uri":["http://zotero.org/users/local/WSTXi5Yp/items/5SHGVZDF"],"itemData":{"id":573,"type":"book","ISBN":"90-04-12875-1","publisher":"Brill Leiden","title":"A handbook of Germanic etymology","author":[{"family":"Orel","given":"Vladimir E"}],"issued":{"date-parts":[["2003"]]}}}],"schema":"https://github.com/citation-style-language/schema/raw/master/csl-citation.json"} </w:instrText>
      </w:r>
      <w:r w:rsidR="0002028E" w:rsidRPr="001F113B">
        <w:fldChar w:fldCharType="separate"/>
      </w:r>
      <w:r w:rsidR="0002028E" w:rsidRPr="00EA00C7">
        <w:rPr>
          <w:rFonts w:cs="Times New Roman"/>
        </w:rPr>
        <w:t>(Orel 2003)</w:t>
      </w:r>
      <w:r w:rsidR="0002028E" w:rsidRPr="00EA00C7">
        <w:fldChar w:fldCharType="end"/>
      </w:r>
      <w:r w:rsidR="0002028E" w:rsidRPr="00EA00C7">
        <w:t>, though this remains conjectural.</w:t>
      </w:r>
      <w:r w:rsidR="0002028E" w:rsidRPr="00EA00C7">
        <w:rPr>
          <w:rStyle w:val="FootnoteReference"/>
        </w:rPr>
        <w:footnoteReference w:id="2"/>
      </w:r>
      <w:r w:rsidR="0002028E" w:rsidRPr="00EA00C7">
        <w:rPr>
          <w:rStyle w:val="FootnoteReference"/>
        </w:rPr>
        <w:footnoteReference w:id="3"/>
      </w:r>
      <w:r w:rsidR="0002028E" w:rsidRPr="00EA00C7">
        <w:t xml:space="preserve"> </w:t>
      </w:r>
      <w:r w:rsidR="0002028E">
        <w:rPr>
          <w:rFonts w:hint="cs"/>
        </w:rPr>
        <w:t>T</w:t>
      </w:r>
      <w:r w:rsidR="0002028E">
        <w:t xml:space="preserve">he pronoun </w:t>
      </w:r>
      <w:r w:rsidR="003250B5" w:rsidRPr="00EA00C7">
        <w:rPr>
          <w:rFonts w:cs="Times New Roman"/>
          <w:noProof/>
          <w:spacing w:val="-2"/>
        </w:rPr>
        <w:t>*</w:t>
      </w:r>
      <w:r w:rsidR="003250B5" w:rsidRPr="00EA00C7">
        <w:rPr>
          <w:rFonts w:cs="Times New Roman"/>
          <w:i/>
          <w:iCs/>
          <w:noProof/>
          <w:spacing w:val="-2"/>
        </w:rPr>
        <w:t>s(w)e</w:t>
      </w:r>
      <w:r w:rsidR="0002028E">
        <w:rPr>
          <w:rFonts w:cs="Times New Roman"/>
          <w:noProof/>
          <w:spacing w:val="-2"/>
        </w:rPr>
        <w:t xml:space="preserve">, </w:t>
      </w:r>
      <w:r w:rsidR="0002028E">
        <w:t>which s</w:t>
      </w:r>
      <w:r w:rsidR="0002028E" w:rsidRPr="00EA00C7">
        <w:t xml:space="preserve">ome derive from </w:t>
      </w:r>
      <w:r w:rsidR="0002028E" w:rsidRPr="00EA00C7">
        <w:rPr>
          <w:rFonts w:cs="Times New Roman"/>
          <w:noProof/>
          <w:spacing w:val="-2"/>
        </w:rPr>
        <w:t>a lexical source expressing kinship relation</w:t>
      </w:r>
      <w:r w:rsidR="0002028E" w:rsidRPr="00470884">
        <w:t xml:space="preserve"> as in </w:t>
      </w:r>
      <w:r w:rsidR="0002028E" w:rsidRPr="00470884">
        <w:rPr>
          <w:i/>
          <w:iCs/>
        </w:rPr>
        <w:t xml:space="preserve">*swesor </w:t>
      </w:r>
      <w:r w:rsidR="0002028E" w:rsidRPr="00470884">
        <w:t>‘sister’ and *</w:t>
      </w:r>
      <w:r w:rsidR="0002028E" w:rsidRPr="00470884">
        <w:rPr>
          <w:i/>
          <w:iCs/>
        </w:rPr>
        <w:t>swekuros</w:t>
      </w:r>
      <w:r w:rsidR="0002028E" w:rsidRPr="00470884">
        <w:t xml:space="preserve"> ‘father-in-law’ </w:t>
      </w:r>
      <w:r w:rsidR="0002028E" w:rsidRPr="00470884">
        <w:fldChar w:fldCharType="begin"/>
      </w:r>
      <w:r w:rsidR="0002028E" w:rsidRPr="00470884">
        <w:instrText xml:space="preserve"> ADDIN ZOTERO_ITEM CSL_CITATION {"citationID":"4sdbBot0","properties":{"formattedCitation":"(Mezger 1948; Szemer\\uc0\\u233{}nyi 1964; Erhart 1970)","plainCitation":"(Mezger 1948; Szemerényi 1964; Erhart 1970)","dontUpdate":true,"noteIndex":0},"citationItems":[{"id":598,"uris":["http://zotero.org/users/local/WSTXi5Yp/items/ZBIMRX7S"],"uri":["http://zotero.org/users/local/WSTXi5Yp/items/ZBIMRX7S"],"itemData":{"id":598,"type":"article-journal","container-title":"Word","issue":"2","page":"98-105","title":"IE se-, swe-and derivatives","volume":"4","author":[{"family":"Mezger","given":"Fritz"}],"issued":{"date-parts":[["1948"]]}}},{"id":599,"uris":["http://zotero.org/users/local/WSTXi5Yp/items/XFZBC7G3"],"uri":["http://zotero.org/users/local/WSTXi5Yp/items/XFZBC7G3"],"itemData":{"id":599,"type":"article-journal","container-title":"Lingua","page":"1-29","title":"Structuralism and substratum Indo-Europeans and semites in the ancient near east","volume":"13","author":[{"family":"Szemerényi","given":"Oswald"}],"issued":{"date-parts":[["1964"]]}}},{"id":600,"uris":["http://zotero.org/users/local/WSTXi5Yp/items/2U773T9V"],"uri":["http://zotero.org/users/local/WSTXi5Yp/items/2U773T9V"],"itemData":{"id":600,"type":"article-journal","container-title":"Universita JE Purkyně","title":"Studien zur indoeuropäischen Morphologie</w:instrText>
      </w:r>
      <w:r w:rsidR="0002028E" w:rsidRPr="00470884">
        <w:rPr>
          <w:rtl/>
        </w:rPr>
        <w:instrText>‏</w:instrText>
      </w:r>
      <w:r w:rsidR="0002028E" w:rsidRPr="00470884">
        <w:instrText xml:space="preserve">","volume":"148","author":[{"family":"Erhart","given":"Adolf"}],"issued":{"date-parts":[["1970"]]}}}],"schema":"https://github.com/citation-style-language/schema/raw/master/csl-citation.json"} </w:instrText>
      </w:r>
      <w:r w:rsidR="0002028E" w:rsidRPr="00470884">
        <w:fldChar w:fldCharType="separate"/>
      </w:r>
      <w:r w:rsidR="0002028E" w:rsidRPr="00EA00C7">
        <w:rPr>
          <w:rFonts w:cs="Times New Roman"/>
          <w:szCs w:val="24"/>
        </w:rPr>
        <w:t>(Mezger 1948, Szemerényi 1964, Erhart 1970)</w:t>
      </w:r>
      <w:r w:rsidR="0002028E" w:rsidRPr="00470884">
        <w:fldChar w:fldCharType="end"/>
      </w:r>
      <w:r w:rsidR="0002028E">
        <w:t>,</w:t>
      </w:r>
      <w:r w:rsidR="003250B5" w:rsidRPr="00EA00C7">
        <w:rPr>
          <w:rFonts w:cs="Times New Roman"/>
          <w:noProof/>
          <w:spacing w:val="-2"/>
        </w:rPr>
        <w:t xml:space="preserve"> is also considered to be the source of t</w:t>
      </w:r>
      <w:r w:rsidR="00EA4CA0" w:rsidRPr="00EA00C7">
        <w:rPr>
          <w:rFonts w:cs="Times New Roman"/>
          <w:noProof/>
          <w:spacing w:val="-2"/>
        </w:rPr>
        <w:t>he Latin</w:t>
      </w:r>
      <w:r w:rsidR="00C9643A" w:rsidRPr="00EA00C7">
        <w:rPr>
          <w:rFonts w:cs="Times New Roman"/>
          <w:noProof/>
          <w:spacing w:val="-2"/>
        </w:rPr>
        <w:t xml:space="preserve"> </w:t>
      </w:r>
      <w:r w:rsidR="00EA4CA0" w:rsidRPr="00EA00C7">
        <w:rPr>
          <w:rFonts w:cs="Times New Roman"/>
          <w:i/>
          <w:iCs/>
          <w:noProof/>
          <w:spacing w:val="-2"/>
        </w:rPr>
        <w:t>s</w:t>
      </w:r>
      <w:r w:rsidR="00EA4205" w:rsidRPr="00EA00C7">
        <w:rPr>
          <w:rFonts w:cs="Times New Roman"/>
          <w:i/>
          <w:iCs/>
          <w:noProof/>
          <w:spacing w:val="-2"/>
        </w:rPr>
        <w:t>ē</w:t>
      </w:r>
      <w:r w:rsidR="00EA4CA0" w:rsidRPr="00EA00C7">
        <w:rPr>
          <w:rFonts w:cs="Times New Roman"/>
          <w:noProof/>
          <w:spacing w:val="-2"/>
        </w:rPr>
        <w:t xml:space="preserve"> </w:t>
      </w:r>
      <w:r w:rsidR="00BE413F" w:rsidRPr="00EA00C7">
        <w:rPr>
          <w:rFonts w:cs="Times New Roman"/>
          <w:noProof/>
          <w:spacing w:val="-2"/>
        </w:rPr>
        <w:fldChar w:fldCharType="begin"/>
      </w:r>
      <w:r w:rsidR="006F34DF" w:rsidRPr="00EA00C7">
        <w:rPr>
          <w:rFonts w:cs="Times New Roman"/>
          <w:noProof/>
          <w:spacing w:val="-2"/>
        </w:rPr>
        <w:instrText xml:space="preserve"> ADDIN ZOTERO_ITEM CSL_CITATION {"citationID":"WVA0sNHx","properties":{"formattedCitation":"(Brugmann and Delbr\\uc0\\u252{}ck 1893; Hahn 1963; Shields 1998; Petit 1999)","plainCitation":"(Brugmann and Delbrück 1893; Hahn 1963; Shields 1998; Petit 1999)","dontUpdate":true,"noteIndex":0},"citationItems":[{"id":594,"uris":["http://zotero.org/users/local/WSTXi5Yp/items/SUD9BMGA"],"uri":["http://zotero.org/users/local/WSTXi5Yp/items/SUD9BMGA"],"itemData":{"id":594,"type":"book","publisher":"Trübner","title":"Grundriss der vergleichenden grammatik der indogermanischen sprachen:-bd. Delbrück, Berthold. Vergleichende syntax der indogermanischen sprachen","volume":"3","author":[{"family":"Brugmann","given":"Karl"},{"family":"Delbrück","given":"Berthold"}],"issued":{"date-parts":[["1893"]]}}},{"id":597,"uris":["http://zotero.org/users/local/WSTXi5Yp/items/4X98CJ3R"],"uri":["http://zotero.org/users/local/WSTXi5Yp/items/4X98CJ3R"],"itemData":{"id":597,"type":"article-journal","container-title":"Transactions and proceedings of the American Philological Association. Johns Hopkins University Press","page":"86-112","title":"The supposed reflexive pronoun in Latin","volume":"94","author":[{"family":"Hahn","given":"Adelaide"}],"issued":{"date-parts":[["1963"]]}}},{"id":595,"uris":["http://zotero.org/users/local/WSTXi5Yp/items/NNUKUGR6"],"uri":["http://zotero.org/users/local/WSTXi5Yp/items/NNUKUGR6"],"itemData":{"id":595,"type":"article-journal","container-title":"Journal of Indo-European Studies","ISSN":"0092-2323","issue":"1/2","journalAbbreviation":"Journal of Indo-European Studies","note":"publisher: Institute for the Study of Man","page":"121","title":"On the Indo-European Reflexive","volume":"26","author":[{"family":"Shields","given":"Kenneth"}],"issued":{"date-parts":[["1998"]]}}},{"id":596,"uris":["http://zotero.org/users/local/WSTXi5Yp/items/TDI6X3KT"],"uri":["http://zotero.org/users/local/WSTXi5Yp/items/TDI6X3KT"],"itemData":{"id":596,"type":"book","collection-title":"linguistique grecque et comparaison indo-européenne","publisher":"Peeters Publishers.</w:instrText>
      </w:r>
      <w:r w:rsidR="006F34DF" w:rsidRPr="00EA00C7">
        <w:rPr>
          <w:rFonts w:cs="Times New Roman"/>
          <w:noProof/>
          <w:spacing w:val="-2"/>
          <w:rtl/>
        </w:rPr>
        <w:instrText>‏</w:instrText>
      </w:r>
      <w:r w:rsidR="006F34DF" w:rsidRPr="00EA00C7">
        <w:rPr>
          <w:rFonts w:cs="Times New Roman"/>
          <w:noProof/>
          <w:spacing w:val="-2"/>
        </w:rPr>
        <w:instrText xml:space="preserve">","title":"* Sue-en grec ancien: la famille du pronom réfléchi","volume":"79","author":[{"family":"Petit","given":"Daniel"}],"issued":{"date-parts":[["1999"]]}}}],"schema":"https://github.com/citation-style-language/schema/raw/master/csl-citation.json"} </w:instrText>
      </w:r>
      <w:r w:rsidR="00BE413F" w:rsidRPr="001F113B">
        <w:rPr>
          <w:rFonts w:cs="Times New Roman"/>
          <w:noProof/>
          <w:spacing w:val="-2"/>
        </w:rPr>
        <w:fldChar w:fldCharType="separate"/>
      </w:r>
      <w:r w:rsidR="00BE413F" w:rsidRPr="00EA00C7">
        <w:rPr>
          <w:rFonts w:cs="Times New Roman"/>
          <w:szCs w:val="24"/>
        </w:rPr>
        <w:t>(Brugmann and Delbrück 1893, Hahn 1963, Shields 1998, Petit 1999)</w:t>
      </w:r>
      <w:r w:rsidR="00BE413F" w:rsidRPr="00EA00C7">
        <w:rPr>
          <w:rFonts w:cs="Times New Roman"/>
          <w:noProof/>
          <w:spacing w:val="-2"/>
        </w:rPr>
        <w:fldChar w:fldCharType="end"/>
      </w:r>
      <w:r w:rsidR="00952895" w:rsidRPr="00470884">
        <w:t>.</w:t>
      </w:r>
      <w:r w:rsidR="00C9643A" w:rsidRPr="00EA00C7">
        <w:rPr>
          <w:rStyle w:val="FootnoteReference"/>
        </w:rPr>
        <w:footnoteReference w:id="4"/>
      </w:r>
      <w:r w:rsidR="00952895" w:rsidRPr="00470884">
        <w:t xml:space="preserve"> </w:t>
      </w:r>
    </w:p>
    <w:p w14:paraId="4F2E7926" w14:textId="7D88BE8F" w:rsidR="00E63BD8" w:rsidRDefault="00F822DC" w:rsidP="00C64A82">
      <w:pPr>
        <w:spacing w:after="240"/>
      </w:pPr>
      <w:r w:rsidRPr="00EA00C7">
        <w:t>T</w:t>
      </w:r>
      <w:r w:rsidR="0059538A" w:rsidRPr="00EA00C7">
        <w:t>he origin of</w:t>
      </w:r>
      <w:r w:rsidR="00C64A82">
        <w:t xml:space="preserve"> the Latin intensifier</w:t>
      </w:r>
      <w:r w:rsidR="0059538A" w:rsidRPr="00EA00C7">
        <w:t xml:space="preserve"> </w:t>
      </w:r>
      <w:r w:rsidR="0059538A" w:rsidRPr="00EA00C7">
        <w:rPr>
          <w:i/>
          <w:iCs/>
        </w:rPr>
        <w:t>ipse</w:t>
      </w:r>
      <w:r w:rsidR="0059538A" w:rsidRPr="00EA00C7">
        <w:t xml:space="preserve">, </w:t>
      </w:r>
      <w:r w:rsidR="00C64A82">
        <w:t>the</w:t>
      </w:r>
      <w:r w:rsidR="0059538A" w:rsidRPr="00EA00C7">
        <w:t xml:space="preserve"> source for French </w:t>
      </w:r>
      <w:r w:rsidR="0059538A" w:rsidRPr="00EA00C7">
        <w:rPr>
          <w:i/>
          <w:iCs/>
        </w:rPr>
        <w:t>m</w:t>
      </w:r>
      <w:r w:rsidR="0059538A" w:rsidRPr="00F86112">
        <w:rPr>
          <w:rFonts w:cs="Times New Roman"/>
          <w:i/>
          <w:iCs/>
        </w:rPr>
        <w:t>ê</w:t>
      </w:r>
      <w:r w:rsidR="0059538A" w:rsidRPr="00132EE6">
        <w:rPr>
          <w:i/>
          <w:iCs/>
        </w:rPr>
        <w:t>me</w:t>
      </w:r>
      <w:r w:rsidR="0059538A" w:rsidRPr="00396380">
        <w:t xml:space="preserve">, Spanish </w:t>
      </w:r>
      <w:r w:rsidR="0059538A" w:rsidRPr="00580380">
        <w:rPr>
          <w:i/>
          <w:iCs/>
        </w:rPr>
        <w:t>mismo</w:t>
      </w:r>
      <w:r w:rsidR="003250B5" w:rsidRPr="00580380">
        <w:rPr>
          <w:i/>
          <w:iCs/>
        </w:rPr>
        <w:t>,</w:t>
      </w:r>
      <w:r w:rsidR="0059538A" w:rsidRPr="00580380">
        <w:t xml:space="preserve"> Italian </w:t>
      </w:r>
      <w:r w:rsidR="0059538A" w:rsidRPr="00CD7C97">
        <w:rPr>
          <w:i/>
          <w:iCs/>
        </w:rPr>
        <w:t>stesso</w:t>
      </w:r>
      <w:r w:rsidR="003250B5" w:rsidRPr="004A7988">
        <w:t xml:space="preserve"> and other Romance intensifiers</w:t>
      </w:r>
      <w:r w:rsidR="0002028E">
        <w:t>,</w:t>
      </w:r>
      <w:r w:rsidR="003250B5" w:rsidRPr="004A7988">
        <w:t xml:space="preserve"> is</w:t>
      </w:r>
      <w:r w:rsidR="008B3C62" w:rsidRPr="00EA00C7">
        <w:t xml:space="preserve"> claimed </w:t>
      </w:r>
      <w:r w:rsidR="003250B5" w:rsidRPr="00EA00C7">
        <w:t xml:space="preserve">with more certainty </w:t>
      </w:r>
      <w:r w:rsidR="008B3C62" w:rsidRPr="00EA00C7">
        <w:t>to be</w:t>
      </w:r>
      <w:r w:rsidR="00267E0E" w:rsidRPr="00EA00C7">
        <w:t xml:space="preserve"> linked with an earlier anaphor</w:t>
      </w:r>
      <w:r w:rsidR="0059538A" w:rsidRPr="00EA00C7">
        <w:t xml:space="preserve">. </w:t>
      </w:r>
      <w:r w:rsidR="00AE3CF9" w:rsidRPr="00EA00C7">
        <w:t xml:space="preserve">Sihler </w:t>
      </w:r>
      <w:r w:rsidR="00AE3CF9" w:rsidRPr="00EA00C7">
        <w:fldChar w:fldCharType="begin"/>
      </w:r>
      <w:r w:rsidR="00AE3CF9" w:rsidRPr="00EA00C7">
        <w:instrText xml:space="preserve"> ADDIN ZOTERO_ITEM CSL_CITATION {"citationID":"U5zdW0Dp","properties":{"formattedCitation":"(1995)","plainCitation":"(1995)","noteIndex":0},"citationItems":[{"id":185,"uris":["http://zotero.org/users/local/WSTXi5Yp/items/I39KYQFE"],"uri":["http://zotero.org/users/local/WSTXi5Yp/items/I39KYQFE"],"itemData":{"id":185,"type":"article-journal","container-title":"New Comparative Grammar of Greek and Latin","title":"New comparative grammar of Greek and Latin Oxford","author":[{"family":"Sihler","given":"Andrew"}],"issued":{"date-parts":[["1995"]]}},"suppress-author":true}],"schema":"https://github.com/citation-style-language/schema/raw/master/csl-citation.json"} </w:instrText>
      </w:r>
      <w:r w:rsidR="00AE3CF9" w:rsidRPr="001F113B">
        <w:fldChar w:fldCharType="separate"/>
      </w:r>
      <w:r w:rsidR="00AE3CF9" w:rsidRPr="00EA00C7">
        <w:rPr>
          <w:rFonts w:cs="Times New Roman"/>
        </w:rPr>
        <w:t>(1995)</w:t>
      </w:r>
      <w:r w:rsidR="00AE3CF9" w:rsidRPr="00EA00C7">
        <w:fldChar w:fldCharType="end"/>
      </w:r>
      <w:r w:rsidR="00AE3CF9" w:rsidRPr="00EA00C7">
        <w:t xml:space="preserve"> </w:t>
      </w:r>
      <w:r w:rsidR="00267E0E" w:rsidRPr="00EA00C7">
        <w:t>reconstructs</w:t>
      </w:r>
      <w:r w:rsidR="00AE3CF9" w:rsidRPr="00EA00C7">
        <w:t xml:space="preserve"> </w:t>
      </w:r>
      <w:r w:rsidR="00AE3CF9" w:rsidRPr="00EA00C7">
        <w:rPr>
          <w:i/>
          <w:iCs/>
        </w:rPr>
        <w:t>ipse</w:t>
      </w:r>
      <w:r w:rsidR="00AE3CF9" w:rsidRPr="00EA00C7">
        <w:t xml:space="preserve"> </w:t>
      </w:r>
      <w:r w:rsidR="00267E0E" w:rsidRPr="00EA00C7">
        <w:t>to</w:t>
      </w:r>
      <w:r w:rsidR="00AE3CF9" w:rsidRPr="00EA00C7">
        <w:t xml:space="preserve"> a Proto Indo European compound *</w:t>
      </w:r>
      <w:r w:rsidR="00AE3CF9" w:rsidRPr="00EA00C7">
        <w:rPr>
          <w:i/>
          <w:iCs/>
        </w:rPr>
        <w:t>is-pse</w:t>
      </w:r>
      <w:r w:rsidR="005D5222" w:rsidRPr="00EA00C7">
        <w:t xml:space="preserve">, </w:t>
      </w:r>
      <w:r w:rsidR="00D53C4B" w:rsidRPr="00F86112">
        <w:t>where</w:t>
      </w:r>
      <w:r w:rsidR="005D5222" w:rsidRPr="00132EE6">
        <w:t xml:space="preserve"> </w:t>
      </w:r>
      <w:r w:rsidR="005D5222" w:rsidRPr="00396380">
        <w:rPr>
          <w:i/>
          <w:iCs/>
        </w:rPr>
        <w:t>is</w:t>
      </w:r>
      <w:r w:rsidR="005D5222" w:rsidRPr="00580380">
        <w:t xml:space="preserve"> </w:t>
      </w:r>
      <w:r w:rsidR="00D53C4B" w:rsidRPr="00580380">
        <w:t xml:space="preserve">is </w:t>
      </w:r>
      <w:r w:rsidR="005D5222" w:rsidRPr="00580380">
        <w:t>a third person pronoun</w:t>
      </w:r>
      <w:r w:rsidR="00C64A82">
        <w:t xml:space="preserve"> and </w:t>
      </w:r>
      <w:r w:rsidR="00C64A82" w:rsidRPr="00EA00C7">
        <w:rPr>
          <w:i/>
          <w:iCs/>
        </w:rPr>
        <w:t>pse</w:t>
      </w:r>
      <w:r w:rsidR="00C64A82">
        <w:t xml:space="preserve"> an unclear element.</w:t>
      </w:r>
      <w:r w:rsidR="00E63BD8" w:rsidRPr="004A7988">
        <w:t xml:space="preserve"> </w:t>
      </w:r>
      <w:r w:rsidR="00E63BD8" w:rsidRPr="00EA00C7">
        <w:t>Old Latin</w:t>
      </w:r>
      <w:r w:rsidR="00470884">
        <w:t xml:space="preserve"> </w:t>
      </w:r>
      <w:r w:rsidR="00C64A82">
        <w:t xml:space="preserve">reveals the pronominal component in its full paradigm, </w:t>
      </w:r>
      <w:r w:rsidR="00470884">
        <w:t xml:space="preserve">quoted below in Table 1, where the prefix inflects for gender, number and case, before the first person masculine form </w:t>
      </w:r>
      <w:r w:rsidR="00470884" w:rsidRPr="00470884">
        <w:rPr>
          <w:i/>
          <w:iCs/>
        </w:rPr>
        <w:t>i</w:t>
      </w:r>
      <w:r w:rsidR="00470884">
        <w:t xml:space="preserve">- </w:t>
      </w:r>
      <w:r w:rsidR="00C64A82">
        <w:t xml:space="preserve">was </w:t>
      </w:r>
      <w:r w:rsidR="00470884">
        <w:t>extended to all numbers and genders</w:t>
      </w:r>
      <w:r w:rsidR="00C64A82">
        <w:t xml:space="preserve"> </w:t>
      </w:r>
      <w:r w:rsidR="00C64A82" w:rsidRPr="00EA00C7">
        <w:fldChar w:fldCharType="begin"/>
      </w:r>
      <w:r w:rsidR="00C64A82">
        <w:instrText xml:space="preserve"> ADDIN ZOTERO_ITEM CSL_CITATION {"citationID":"HIT7QboX","properties":{"formattedCitation":"(M. Weiss 2009)","plainCitation":"(M. Weiss 2009)","noteIndex":0},"citationItems":[{"id":568,"uris":["http://zotero.org/users/local/WSTXi5Yp/items/P5B683E5"],"uri":["http://zotero.org/users/local/WSTXi5Yp/items/P5B683E5"],"itemData":{"id":568,"type":"article-journal","note":"publisher: Beech stave Press. y IP address","title":"Outline of the Historical and Comparative Grammar of Latin. Ann Arbor","author":[{"family":"Weiss","given":"M"}],"issued":{"date-parts":[["2009"]]}}}],"schema":"https://github.com/citation-style-language/schema/raw/master/csl-citation.json"} </w:instrText>
      </w:r>
      <w:r w:rsidR="00C64A82" w:rsidRPr="001F113B">
        <w:fldChar w:fldCharType="separate"/>
      </w:r>
      <w:r w:rsidR="00C64A82" w:rsidRPr="00C64A82">
        <w:rPr>
          <w:rFonts w:cs="Times New Roman"/>
        </w:rPr>
        <w:t>(Weiss 2009)</w:t>
      </w:r>
      <w:r w:rsidR="00C64A82" w:rsidRPr="00EA00C7">
        <w:fldChar w:fldCharType="end"/>
      </w:r>
      <w:r w:rsidR="00470884">
        <w:t>.</w:t>
      </w:r>
    </w:p>
    <w:p w14:paraId="0B9BA9A5" w14:textId="62620935" w:rsidR="00C64A82" w:rsidRDefault="00C64A82" w:rsidP="00C64A82">
      <w:pPr>
        <w:spacing w:after="240"/>
      </w:pPr>
    </w:p>
    <w:p w14:paraId="6608328F" w14:textId="77777777" w:rsidR="00C64A82" w:rsidRPr="00EA00C7" w:rsidRDefault="00C64A82" w:rsidP="00C64A82">
      <w:pPr>
        <w:spacing w:after="240"/>
        <w:rPr>
          <w:rtl/>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89"/>
        <w:gridCol w:w="1189"/>
        <w:gridCol w:w="1189"/>
        <w:gridCol w:w="1189"/>
        <w:gridCol w:w="1189"/>
        <w:gridCol w:w="1190"/>
        <w:gridCol w:w="1190"/>
      </w:tblGrid>
      <w:tr w:rsidR="009A2DA3" w:rsidRPr="00EA00C7" w14:paraId="6D0B7D31" w14:textId="77777777" w:rsidTr="00C43AB6">
        <w:tc>
          <w:tcPr>
            <w:tcW w:w="1189" w:type="dxa"/>
          </w:tcPr>
          <w:p w14:paraId="4E843329" w14:textId="77777777" w:rsidR="009A2DA3" w:rsidRPr="00580380" w:rsidRDefault="009A2DA3" w:rsidP="005F0CD0">
            <w:pPr>
              <w:ind w:firstLine="0"/>
            </w:pPr>
          </w:p>
        </w:tc>
        <w:tc>
          <w:tcPr>
            <w:tcW w:w="3567" w:type="dxa"/>
            <w:gridSpan w:val="3"/>
            <w:tcBorders>
              <w:top w:val="single" w:sz="8" w:space="0" w:color="auto"/>
              <w:bottom w:val="single" w:sz="4" w:space="0" w:color="auto"/>
            </w:tcBorders>
            <w:vAlign w:val="center"/>
          </w:tcPr>
          <w:p w14:paraId="08779E2F" w14:textId="5E988D97" w:rsidR="009A2DA3" w:rsidRPr="00CD7C97" w:rsidRDefault="009A2DA3" w:rsidP="00C43AB6">
            <w:pPr>
              <w:spacing w:line="240" w:lineRule="auto"/>
              <w:ind w:firstLine="0"/>
              <w:jc w:val="center"/>
            </w:pPr>
            <w:r w:rsidRPr="00580380">
              <w:t>Singular</w:t>
            </w:r>
          </w:p>
        </w:tc>
        <w:tc>
          <w:tcPr>
            <w:tcW w:w="3569" w:type="dxa"/>
            <w:gridSpan w:val="3"/>
            <w:tcBorders>
              <w:top w:val="single" w:sz="8" w:space="0" w:color="auto"/>
              <w:bottom w:val="single" w:sz="4" w:space="0" w:color="auto"/>
            </w:tcBorders>
            <w:vAlign w:val="center"/>
          </w:tcPr>
          <w:p w14:paraId="77D6230C" w14:textId="5066847E" w:rsidR="009A2DA3" w:rsidRPr="00EA00C7" w:rsidRDefault="009A2DA3" w:rsidP="00C43AB6">
            <w:pPr>
              <w:spacing w:line="240" w:lineRule="auto"/>
              <w:ind w:firstLine="0"/>
              <w:jc w:val="center"/>
              <w:rPr>
                <w:rtl/>
              </w:rPr>
            </w:pPr>
            <w:r w:rsidRPr="00EA00C7">
              <w:t>Plural</w:t>
            </w:r>
          </w:p>
        </w:tc>
      </w:tr>
      <w:tr w:rsidR="009A2DA3" w:rsidRPr="00EA00C7" w14:paraId="291C1215" w14:textId="77777777" w:rsidTr="00C43AB6">
        <w:tc>
          <w:tcPr>
            <w:tcW w:w="1189" w:type="dxa"/>
          </w:tcPr>
          <w:p w14:paraId="6CCEA820" w14:textId="77777777" w:rsidR="009A2DA3" w:rsidRPr="00EA00C7" w:rsidRDefault="009A2DA3" w:rsidP="009A2DA3">
            <w:pPr>
              <w:ind w:firstLine="0"/>
            </w:pPr>
          </w:p>
        </w:tc>
        <w:tc>
          <w:tcPr>
            <w:tcW w:w="1189" w:type="dxa"/>
            <w:tcBorders>
              <w:top w:val="single" w:sz="4" w:space="0" w:color="auto"/>
              <w:bottom w:val="single" w:sz="4" w:space="0" w:color="auto"/>
            </w:tcBorders>
            <w:vAlign w:val="center"/>
          </w:tcPr>
          <w:p w14:paraId="4F14C00C" w14:textId="1A48EBF2" w:rsidR="009A2DA3" w:rsidRPr="00EA00C7" w:rsidRDefault="009A2DA3" w:rsidP="00C43AB6">
            <w:pPr>
              <w:spacing w:line="240" w:lineRule="auto"/>
              <w:ind w:firstLine="0"/>
              <w:jc w:val="center"/>
            </w:pPr>
            <w:r w:rsidRPr="00EA00C7">
              <w:t>Ms.</w:t>
            </w:r>
          </w:p>
        </w:tc>
        <w:tc>
          <w:tcPr>
            <w:tcW w:w="1189" w:type="dxa"/>
            <w:tcBorders>
              <w:top w:val="single" w:sz="4" w:space="0" w:color="auto"/>
              <w:bottom w:val="single" w:sz="4" w:space="0" w:color="auto"/>
            </w:tcBorders>
            <w:vAlign w:val="center"/>
          </w:tcPr>
          <w:p w14:paraId="6A185FE7" w14:textId="569730A2" w:rsidR="009A2DA3" w:rsidRPr="00EA00C7" w:rsidRDefault="009A2DA3" w:rsidP="00C43AB6">
            <w:pPr>
              <w:spacing w:line="240" w:lineRule="auto"/>
              <w:ind w:firstLine="0"/>
              <w:jc w:val="center"/>
            </w:pPr>
            <w:r w:rsidRPr="00EA00C7">
              <w:t>Fm.</w:t>
            </w:r>
          </w:p>
        </w:tc>
        <w:tc>
          <w:tcPr>
            <w:tcW w:w="1189" w:type="dxa"/>
            <w:tcBorders>
              <w:top w:val="single" w:sz="4" w:space="0" w:color="auto"/>
              <w:bottom w:val="single" w:sz="4" w:space="0" w:color="auto"/>
            </w:tcBorders>
            <w:vAlign w:val="center"/>
          </w:tcPr>
          <w:p w14:paraId="44240F10" w14:textId="5FD3E40A" w:rsidR="009A2DA3" w:rsidRPr="00EA00C7" w:rsidRDefault="009A2DA3" w:rsidP="00C43AB6">
            <w:pPr>
              <w:spacing w:line="240" w:lineRule="auto"/>
              <w:ind w:firstLine="0"/>
              <w:jc w:val="center"/>
            </w:pPr>
            <w:r w:rsidRPr="00EA00C7">
              <w:t>Neut.</w:t>
            </w:r>
          </w:p>
        </w:tc>
        <w:tc>
          <w:tcPr>
            <w:tcW w:w="1189" w:type="dxa"/>
            <w:tcBorders>
              <w:top w:val="single" w:sz="4" w:space="0" w:color="auto"/>
              <w:bottom w:val="single" w:sz="4" w:space="0" w:color="auto"/>
            </w:tcBorders>
            <w:vAlign w:val="center"/>
          </w:tcPr>
          <w:p w14:paraId="3662B31A" w14:textId="6852B19B" w:rsidR="009A2DA3" w:rsidRPr="00EA00C7" w:rsidRDefault="009A2DA3" w:rsidP="00C43AB6">
            <w:pPr>
              <w:spacing w:line="240" w:lineRule="auto"/>
              <w:ind w:firstLine="0"/>
              <w:jc w:val="center"/>
            </w:pPr>
            <w:r w:rsidRPr="00EA00C7">
              <w:t>Ms.</w:t>
            </w:r>
          </w:p>
        </w:tc>
        <w:tc>
          <w:tcPr>
            <w:tcW w:w="1190" w:type="dxa"/>
            <w:tcBorders>
              <w:top w:val="single" w:sz="4" w:space="0" w:color="auto"/>
              <w:bottom w:val="single" w:sz="4" w:space="0" w:color="auto"/>
            </w:tcBorders>
            <w:vAlign w:val="center"/>
          </w:tcPr>
          <w:p w14:paraId="037DC191" w14:textId="47746AAA" w:rsidR="009A2DA3" w:rsidRPr="00EA00C7" w:rsidRDefault="009A2DA3" w:rsidP="00C43AB6">
            <w:pPr>
              <w:spacing w:line="240" w:lineRule="auto"/>
              <w:ind w:firstLine="0"/>
              <w:jc w:val="center"/>
            </w:pPr>
            <w:r w:rsidRPr="00EA00C7">
              <w:t>Fm.</w:t>
            </w:r>
          </w:p>
        </w:tc>
        <w:tc>
          <w:tcPr>
            <w:tcW w:w="1190" w:type="dxa"/>
            <w:tcBorders>
              <w:top w:val="single" w:sz="4" w:space="0" w:color="auto"/>
              <w:bottom w:val="single" w:sz="4" w:space="0" w:color="auto"/>
            </w:tcBorders>
            <w:vAlign w:val="center"/>
          </w:tcPr>
          <w:p w14:paraId="0A779858" w14:textId="582CD00D" w:rsidR="009A2DA3" w:rsidRPr="00EA00C7" w:rsidRDefault="009A2DA3" w:rsidP="00C43AB6">
            <w:pPr>
              <w:spacing w:line="240" w:lineRule="auto"/>
              <w:ind w:firstLine="0"/>
              <w:jc w:val="center"/>
            </w:pPr>
            <w:r w:rsidRPr="00EA00C7">
              <w:t>Neut.</w:t>
            </w:r>
          </w:p>
        </w:tc>
      </w:tr>
      <w:tr w:rsidR="009A2DA3" w:rsidRPr="00EA00C7" w14:paraId="79BEA2CB" w14:textId="77777777" w:rsidTr="009A2DA3">
        <w:tc>
          <w:tcPr>
            <w:tcW w:w="1189" w:type="dxa"/>
          </w:tcPr>
          <w:p w14:paraId="34EE6641" w14:textId="023706AD" w:rsidR="009A2DA3" w:rsidRPr="00EA00C7" w:rsidRDefault="009A2DA3" w:rsidP="005F0CD0">
            <w:pPr>
              <w:ind w:firstLine="0"/>
            </w:pPr>
            <w:r w:rsidRPr="00EA00C7">
              <w:t>Nom.</w:t>
            </w:r>
          </w:p>
        </w:tc>
        <w:tc>
          <w:tcPr>
            <w:tcW w:w="1189" w:type="dxa"/>
            <w:tcBorders>
              <w:top w:val="single" w:sz="4" w:space="0" w:color="auto"/>
            </w:tcBorders>
            <w:vAlign w:val="center"/>
          </w:tcPr>
          <w:p w14:paraId="38D58F0D" w14:textId="7AB9343F" w:rsidR="009A2DA3" w:rsidRPr="00EA00C7" w:rsidRDefault="009A2DA3" w:rsidP="009A2DA3">
            <w:pPr>
              <w:ind w:firstLine="0"/>
              <w:jc w:val="center"/>
            </w:pPr>
            <w:r w:rsidRPr="00EA00C7">
              <w:t>ipse</w:t>
            </w:r>
          </w:p>
        </w:tc>
        <w:tc>
          <w:tcPr>
            <w:tcW w:w="1189" w:type="dxa"/>
            <w:tcBorders>
              <w:top w:val="single" w:sz="4" w:space="0" w:color="auto"/>
            </w:tcBorders>
            <w:vAlign w:val="center"/>
          </w:tcPr>
          <w:p w14:paraId="73DDAB7A" w14:textId="4CA34AD5" w:rsidR="009A2DA3" w:rsidRPr="00EA00C7" w:rsidRDefault="009A2DA3" w:rsidP="009A2DA3">
            <w:pPr>
              <w:ind w:firstLine="0"/>
              <w:jc w:val="center"/>
            </w:pPr>
            <w:r w:rsidRPr="00EA00C7">
              <w:t>eapse</w:t>
            </w:r>
          </w:p>
        </w:tc>
        <w:tc>
          <w:tcPr>
            <w:tcW w:w="1189" w:type="dxa"/>
            <w:tcBorders>
              <w:top w:val="single" w:sz="4" w:space="0" w:color="auto"/>
            </w:tcBorders>
            <w:vAlign w:val="center"/>
          </w:tcPr>
          <w:p w14:paraId="1A086BA5" w14:textId="73728139" w:rsidR="009A2DA3" w:rsidRPr="00EA00C7" w:rsidRDefault="009A2DA3" w:rsidP="009A2DA3">
            <w:pPr>
              <w:ind w:firstLine="0"/>
              <w:jc w:val="center"/>
            </w:pPr>
            <w:r w:rsidRPr="00EA00C7">
              <w:t>ipsum</w:t>
            </w:r>
          </w:p>
        </w:tc>
        <w:tc>
          <w:tcPr>
            <w:tcW w:w="1189" w:type="dxa"/>
            <w:tcBorders>
              <w:top w:val="single" w:sz="4" w:space="0" w:color="auto"/>
            </w:tcBorders>
            <w:vAlign w:val="center"/>
          </w:tcPr>
          <w:p w14:paraId="50166A63" w14:textId="19BF864B" w:rsidR="009A2DA3" w:rsidRPr="00EA00C7" w:rsidRDefault="009A2DA3" w:rsidP="009A2DA3">
            <w:pPr>
              <w:ind w:firstLine="0"/>
              <w:jc w:val="center"/>
            </w:pPr>
            <w:r w:rsidRPr="00EA00C7">
              <w:t>ips</w:t>
            </w:r>
            <w:r w:rsidRPr="00EA00C7">
              <w:rPr>
                <w:rFonts w:cs="Times New Roman"/>
              </w:rPr>
              <w:t>ī</w:t>
            </w:r>
          </w:p>
        </w:tc>
        <w:tc>
          <w:tcPr>
            <w:tcW w:w="1190" w:type="dxa"/>
            <w:tcBorders>
              <w:top w:val="single" w:sz="4" w:space="0" w:color="auto"/>
            </w:tcBorders>
            <w:vAlign w:val="center"/>
          </w:tcPr>
          <w:p w14:paraId="06FC42D1" w14:textId="245F36DA" w:rsidR="009A2DA3" w:rsidRPr="00EA00C7" w:rsidRDefault="009A2DA3" w:rsidP="009A2DA3">
            <w:pPr>
              <w:ind w:firstLine="0"/>
              <w:jc w:val="center"/>
            </w:pPr>
            <w:r w:rsidRPr="00EA00C7">
              <w:t>eaepsae</w:t>
            </w:r>
          </w:p>
        </w:tc>
        <w:tc>
          <w:tcPr>
            <w:tcW w:w="1190" w:type="dxa"/>
            <w:tcBorders>
              <w:top w:val="single" w:sz="4" w:space="0" w:color="auto"/>
            </w:tcBorders>
            <w:vAlign w:val="center"/>
          </w:tcPr>
          <w:p w14:paraId="169C0027" w14:textId="2970E5EB" w:rsidR="009A2DA3" w:rsidRPr="00EA00C7" w:rsidRDefault="009A2DA3" w:rsidP="009A2DA3">
            <w:pPr>
              <w:ind w:firstLine="0"/>
              <w:jc w:val="center"/>
            </w:pPr>
            <w:r w:rsidRPr="00EA00C7">
              <w:t>ipsa</w:t>
            </w:r>
          </w:p>
        </w:tc>
      </w:tr>
      <w:tr w:rsidR="009A2DA3" w:rsidRPr="00EA00C7" w14:paraId="2F46EEE1" w14:textId="77777777" w:rsidTr="009A2DA3">
        <w:tc>
          <w:tcPr>
            <w:tcW w:w="1189" w:type="dxa"/>
          </w:tcPr>
          <w:p w14:paraId="217842A7" w14:textId="0FE93513" w:rsidR="009A2DA3" w:rsidRPr="00EA00C7" w:rsidRDefault="009A2DA3" w:rsidP="005F0CD0">
            <w:pPr>
              <w:ind w:firstLine="0"/>
            </w:pPr>
            <w:r w:rsidRPr="00EA00C7">
              <w:t>Acc.</w:t>
            </w:r>
          </w:p>
        </w:tc>
        <w:tc>
          <w:tcPr>
            <w:tcW w:w="1189" w:type="dxa"/>
            <w:vAlign w:val="center"/>
          </w:tcPr>
          <w:p w14:paraId="1DA1D2B8" w14:textId="70ED1A6A" w:rsidR="009A2DA3" w:rsidRPr="00EA00C7" w:rsidRDefault="009A2DA3" w:rsidP="009A2DA3">
            <w:pPr>
              <w:ind w:firstLine="0"/>
              <w:jc w:val="center"/>
            </w:pPr>
            <w:r w:rsidRPr="00EA00C7">
              <w:t>ipsum</w:t>
            </w:r>
          </w:p>
        </w:tc>
        <w:tc>
          <w:tcPr>
            <w:tcW w:w="1189" w:type="dxa"/>
            <w:vAlign w:val="center"/>
          </w:tcPr>
          <w:p w14:paraId="641D8C59" w14:textId="1F145D02" w:rsidR="009A2DA3" w:rsidRPr="00EA00C7" w:rsidRDefault="009A2DA3" w:rsidP="009A2DA3">
            <w:pPr>
              <w:ind w:firstLine="0"/>
              <w:jc w:val="center"/>
            </w:pPr>
            <w:r w:rsidRPr="00EA00C7">
              <w:t>eampse</w:t>
            </w:r>
          </w:p>
        </w:tc>
        <w:tc>
          <w:tcPr>
            <w:tcW w:w="1189" w:type="dxa"/>
            <w:vAlign w:val="center"/>
          </w:tcPr>
          <w:p w14:paraId="5C9E1250" w14:textId="32CE5379" w:rsidR="009A2DA3" w:rsidRPr="00EA00C7" w:rsidRDefault="009A2DA3" w:rsidP="009A2DA3">
            <w:pPr>
              <w:ind w:firstLine="0"/>
              <w:jc w:val="center"/>
            </w:pPr>
            <w:r w:rsidRPr="00EA00C7">
              <w:t>ipsum</w:t>
            </w:r>
          </w:p>
        </w:tc>
        <w:tc>
          <w:tcPr>
            <w:tcW w:w="1189" w:type="dxa"/>
            <w:vAlign w:val="center"/>
          </w:tcPr>
          <w:p w14:paraId="37317B0D" w14:textId="32EE19FF" w:rsidR="009A2DA3" w:rsidRPr="00EA00C7" w:rsidRDefault="009A2DA3" w:rsidP="009A2DA3">
            <w:pPr>
              <w:ind w:firstLine="0"/>
              <w:jc w:val="center"/>
            </w:pPr>
            <w:r w:rsidRPr="00EA00C7">
              <w:t>ips</w:t>
            </w:r>
            <w:r w:rsidRPr="00EA00C7">
              <w:rPr>
                <w:rFonts w:cs="Times New Roman"/>
              </w:rPr>
              <w:t>ō</w:t>
            </w:r>
            <w:r w:rsidRPr="00EA00C7">
              <w:t>s</w:t>
            </w:r>
          </w:p>
        </w:tc>
        <w:tc>
          <w:tcPr>
            <w:tcW w:w="1190" w:type="dxa"/>
            <w:vAlign w:val="center"/>
          </w:tcPr>
          <w:p w14:paraId="004A8276" w14:textId="3FFB192C" w:rsidR="009A2DA3" w:rsidRPr="00EA00C7" w:rsidRDefault="009A2DA3" w:rsidP="009A2DA3">
            <w:pPr>
              <w:ind w:firstLine="0"/>
              <w:jc w:val="center"/>
            </w:pPr>
            <w:r w:rsidRPr="00EA00C7">
              <w:t>ips</w:t>
            </w:r>
            <w:r w:rsidRPr="00EA00C7">
              <w:rPr>
                <w:rFonts w:cs="Times New Roman"/>
              </w:rPr>
              <w:t>ā</w:t>
            </w:r>
            <w:r w:rsidRPr="00EA00C7">
              <w:t>s</w:t>
            </w:r>
          </w:p>
        </w:tc>
        <w:tc>
          <w:tcPr>
            <w:tcW w:w="1190" w:type="dxa"/>
            <w:vAlign w:val="center"/>
          </w:tcPr>
          <w:p w14:paraId="457B8916" w14:textId="4CA1D2EE" w:rsidR="009A2DA3" w:rsidRPr="00EA00C7" w:rsidRDefault="009A2DA3" w:rsidP="009A2DA3">
            <w:pPr>
              <w:ind w:firstLine="0"/>
              <w:jc w:val="center"/>
            </w:pPr>
            <w:r w:rsidRPr="00EA00C7">
              <w:t>ipsa</w:t>
            </w:r>
          </w:p>
        </w:tc>
      </w:tr>
      <w:tr w:rsidR="009A2DA3" w:rsidRPr="00EA00C7" w14:paraId="6B710570" w14:textId="77777777" w:rsidTr="009A2DA3">
        <w:tc>
          <w:tcPr>
            <w:tcW w:w="1189" w:type="dxa"/>
          </w:tcPr>
          <w:p w14:paraId="4F470674" w14:textId="471C2DE6" w:rsidR="009A2DA3" w:rsidRPr="00EA00C7" w:rsidRDefault="009A2DA3" w:rsidP="005F0CD0">
            <w:pPr>
              <w:ind w:firstLine="0"/>
            </w:pPr>
            <w:r w:rsidRPr="00EA00C7">
              <w:t>Dat.</w:t>
            </w:r>
          </w:p>
        </w:tc>
        <w:tc>
          <w:tcPr>
            <w:tcW w:w="1189" w:type="dxa"/>
            <w:vAlign w:val="center"/>
          </w:tcPr>
          <w:p w14:paraId="72CF6C60" w14:textId="06E51866" w:rsidR="009A2DA3" w:rsidRPr="00EA00C7" w:rsidRDefault="009A2DA3" w:rsidP="009A2DA3">
            <w:pPr>
              <w:ind w:firstLine="0"/>
              <w:jc w:val="center"/>
            </w:pPr>
            <w:r w:rsidRPr="00EA00C7">
              <w:t>ips</w:t>
            </w:r>
            <w:r w:rsidRPr="00EA00C7">
              <w:rPr>
                <w:rFonts w:cs="Times New Roman"/>
              </w:rPr>
              <w:t>ī</w:t>
            </w:r>
          </w:p>
        </w:tc>
        <w:tc>
          <w:tcPr>
            <w:tcW w:w="1189" w:type="dxa"/>
            <w:vAlign w:val="center"/>
          </w:tcPr>
          <w:p w14:paraId="1A7D8FB8" w14:textId="7A466C7F" w:rsidR="009A2DA3" w:rsidRPr="00EA00C7" w:rsidRDefault="009A2DA3" w:rsidP="009A2DA3">
            <w:pPr>
              <w:ind w:firstLine="0"/>
              <w:jc w:val="center"/>
            </w:pPr>
            <w:r w:rsidRPr="00EA00C7">
              <w:t>ips</w:t>
            </w:r>
            <w:r w:rsidRPr="00EA00C7">
              <w:rPr>
                <w:rFonts w:cs="Times New Roman"/>
              </w:rPr>
              <w:t>ī</w:t>
            </w:r>
          </w:p>
        </w:tc>
        <w:tc>
          <w:tcPr>
            <w:tcW w:w="1189" w:type="dxa"/>
            <w:vAlign w:val="center"/>
          </w:tcPr>
          <w:p w14:paraId="5DFF4E99" w14:textId="7F9D70B4" w:rsidR="009A2DA3" w:rsidRPr="00EA00C7" w:rsidRDefault="009A2DA3" w:rsidP="009A2DA3">
            <w:pPr>
              <w:ind w:firstLine="0"/>
              <w:jc w:val="center"/>
            </w:pPr>
            <w:r w:rsidRPr="00EA00C7">
              <w:t>ips</w:t>
            </w:r>
            <w:r w:rsidRPr="00EA00C7">
              <w:rPr>
                <w:rFonts w:cs="Times New Roman"/>
              </w:rPr>
              <w:t>ī</w:t>
            </w:r>
          </w:p>
        </w:tc>
        <w:tc>
          <w:tcPr>
            <w:tcW w:w="1189" w:type="dxa"/>
            <w:vAlign w:val="center"/>
          </w:tcPr>
          <w:p w14:paraId="26772BBC" w14:textId="6F447D0B" w:rsidR="009A2DA3" w:rsidRPr="00EA00C7" w:rsidRDefault="009A2DA3" w:rsidP="009A2DA3">
            <w:pPr>
              <w:ind w:firstLine="0"/>
              <w:jc w:val="center"/>
            </w:pPr>
            <w:r w:rsidRPr="00EA00C7">
              <w:t>ips</w:t>
            </w:r>
            <w:r w:rsidRPr="00EA00C7">
              <w:rPr>
                <w:rFonts w:cs="Times New Roman"/>
              </w:rPr>
              <w:t>īs</w:t>
            </w:r>
          </w:p>
        </w:tc>
        <w:tc>
          <w:tcPr>
            <w:tcW w:w="1190" w:type="dxa"/>
            <w:vAlign w:val="center"/>
          </w:tcPr>
          <w:p w14:paraId="44D59134" w14:textId="6E8227E0" w:rsidR="009A2DA3" w:rsidRPr="00EA00C7" w:rsidRDefault="009A2DA3" w:rsidP="009A2DA3">
            <w:pPr>
              <w:ind w:firstLine="0"/>
              <w:jc w:val="center"/>
            </w:pPr>
            <w:r w:rsidRPr="00EA00C7">
              <w:t>ips</w:t>
            </w:r>
            <w:r w:rsidRPr="00EA00C7">
              <w:rPr>
                <w:rFonts w:cs="Times New Roman"/>
              </w:rPr>
              <w:t>īs</w:t>
            </w:r>
          </w:p>
        </w:tc>
        <w:tc>
          <w:tcPr>
            <w:tcW w:w="1190" w:type="dxa"/>
            <w:vAlign w:val="center"/>
          </w:tcPr>
          <w:p w14:paraId="503063C9" w14:textId="527A188F" w:rsidR="009A2DA3" w:rsidRPr="00EA00C7" w:rsidRDefault="009A2DA3" w:rsidP="009A2DA3">
            <w:pPr>
              <w:ind w:firstLine="0"/>
              <w:jc w:val="center"/>
            </w:pPr>
            <w:r w:rsidRPr="00EA00C7">
              <w:t>ips</w:t>
            </w:r>
            <w:r w:rsidRPr="00EA00C7">
              <w:rPr>
                <w:rFonts w:cs="Times New Roman"/>
              </w:rPr>
              <w:t>īs</w:t>
            </w:r>
          </w:p>
        </w:tc>
      </w:tr>
      <w:tr w:rsidR="009A2DA3" w:rsidRPr="00EA00C7" w14:paraId="309B43DE" w14:textId="77777777" w:rsidTr="009A2DA3">
        <w:tc>
          <w:tcPr>
            <w:tcW w:w="1189" w:type="dxa"/>
          </w:tcPr>
          <w:p w14:paraId="69EA7758" w14:textId="1817D86E" w:rsidR="009A2DA3" w:rsidRPr="00EA00C7" w:rsidRDefault="009A2DA3" w:rsidP="005F0CD0">
            <w:pPr>
              <w:ind w:firstLine="0"/>
            </w:pPr>
            <w:r w:rsidRPr="00EA00C7">
              <w:t>Abl.</w:t>
            </w:r>
          </w:p>
        </w:tc>
        <w:tc>
          <w:tcPr>
            <w:tcW w:w="1189" w:type="dxa"/>
            <w:vAlign w:val="center"/>
          </w:tcPr>
          <w:p w14:paraId="62F16D44" w14:textId="1330C415" w:rsidR="009A2DA3" w:rsidRPr="00EA00C7" w:rsidRDefault="009A2DA3" w:rsidP="009A2DA3">
            <w:pPr>
              <w:ind w:firstLine="0"/>
              <w:jc w:val="center"/>
            </w:pPr>
            <w:r w:rsidRPr="00EA00C7">
              <w:t>e</w:t>
            </w:r>
            <w:r w:rsidRPr="00EA00C7">
              <w:rPr>
                <w:rFonts w:cs="Times New Roman"/>
              </w:rPr>
              <w:t>ōpse</w:t>
            </w:r>
          </w:p>
        </w:tc>
        <w:tc>
          <w:tcPr>
            <w:tcW w:w="1189" w:type="dxa"/>
            <w:vAlign w:val="center"/>
          </w:tcPr>
          <w:p w14:paraId="62F9C509" w14:textId="2957158B" w:rsidR="009A2DA3" w:rsidRPr="00EA00C7" w:rsidRDefault="009A2DA3" w:rsidP="009A2DA3">
            <w:pPr>
              <w:ind w:firstLine="0"/>
              <w:jc w:val="center"/>
            </w:pPr>
            <w:r w:rsidRPr="00EA00C7">
              <w:t>e</w:t>
            </w:r>
            <w:r w:rsidRPr="00EA00C7">
              <w:rPr>
                <w:rFonts w:cs="Times New Roman"/>
              </w:rPr>
              <w:t>āpse</w:t>
            </w:r>
          </w:p>
        </w:tc>
        <w:tc>
          <w:tcPr>
            <w:tcW w:w="1189" w:type="dxa"/>
            <w:vAlign w:val="center"/>
          </w:tcPr>
          <w:p w14:paraId="2308C35D" w14:textId="21176BC6" w:rsidR="009A2DA3" w:rsidRPr="00EA00C7" w:rsidRDefault="009A2DA3" w:rsidP="009A2DA3">
            <w:pPr>
              <w:ind w:firstLine="0"/>
              <w:jc w:val="center"/>
            </w:pPr>
            <w:r w:rsidRPr="00EA00C7">
              <w:t>ips</w:t>
            </w:r>
            <w:r w:rsidRPr="00EA00C7">
              <w:rPr>
                <w:rFonts w:cs="Times New Roman"/>
              </w:rPr>
              <w:t>ō</w:t>
            </w:r>
          </w:p>
        </w:tc>
        <w:tc>
          <w:tcPr>
            <w:tcW w:w="1189" w:type="dxa"/>
            <w:vAlign w:val="center"/>
          </w:tcPr>
          <w:p w14:paraId="223B7924" w14:textId="6F0894FD" w:rsidR="009A2DA3" w:rsidRPr="00EA00C7" w:rsidRDefault="009A2DA3" w:rsidP="009A2DA3">
            <w:pPr>
              <w:ind w:firstLine="0"/>
              <w:jc w:val="center"/>
            </w:pPr>
            <w:r w:rsidRPr="00EA00C7">
              <w:t>ips</w:t>
            </w:r>
            <w:r w:rsidRPr="00EA00C7">
              <w:rPr>
                <w:rFonts w:cs="Times New Roman"/>
              </w:rPr>
              <w:t>īs</w:t>
            </w:r>
          </w:p>
        </w:tc>
        <w:tc>
          <w:tcPr>
            <w:tcW w:w="1190" w:type="dxa"/>
            <w:vAlign w:val="center"/>
          </w:tcPr>
          <w:p w14:paraId="5EA30FF3" w14:textId="264342F0" w:rsidR="009A2DA3" w:rsidRPr="00EA00C7" w:rsidRDefault="009A2DA3" w:rsidP="009A2DA3">
            <w:pPr>
              <w:ind w:firstLine="0"/>
              <w:jc w:val="center"/>
            </w:pPr>
            <w:r w:rsidRPr="00EA00C7">
              <w:t>ips</w:t>
            </w:r>
            <w:r w:rsidRPr="00EA00C7">
              <w:rPr>
                <w:rFonts w:cs="Times New Roman"/>
              </w:rPr>
              <w:t>īs</w:t>
            </w:r>
          </w:p>
        </w:tc>
        <w:tc>
          <w:tcPr>
            <w:tcW w:w="1190" w:type="dxa"/>
            <w:vAlign w:val="center"/>
          </w:tcPr>
          <w:p w14:paraId="30A7CE1F" w14:textId="2513ACAA" w:rsidR="009A2DA3" w:rsidRPr="00EA00C7" w:rsidRDefault="009A2DA3" w:rsidP="009A2DA3">
            <w:pPr>
              <w:ind w:firstLine="0"/>
              <w:jc w:val="center"/>
            </w:pPr>
            <w:r w:rsidRPr="00EA00C7">
              <w:t>ips</w:t>
            </w:r>
            <w:r w:rsidRPr="00EA00C7">
              <w:rPr>
                <w:rFonts w:cs="Times New Roman"/>
              </w:rPr>
              <w:t>īs</w:t>
            </w:r>
          </w:p>
        </w:tc>
      </w:tr>
      <w:tr w:rsidR="009A2DA3" w:rsidRPr="00EA00C7" w14:paraId="681CC46C" w14:textId="77777777" w:rsidTr="009A2DA3">
        <w:tc>
          <w:tcPr>
            <w:tcW w:w="1189" w:type="dxa"/>
          </w:tcPr>
          <w:p w14:paraId="4F8775DD" w14:textId="618F17CC" w:rsidR="009A2DA3" w:rsidRPr="00EA00C7" w:rsidRDefault="009A2DA3" w:rsidP="005F0CD0">
            <w:pPr>
              <w:ind w:firstLine="0"/>
            </w:pPr>
            <w:r w:rsidRPr="00EA00C7">
              <w:t>Gen.</w:t>
            </w:r>
          </w:p>
        </w:tc>
        <w:tc>
          <w:tcPr>
            <w:tcW w:w="1189" w:type="dxa"/>
            <w:vAlign w:val="center"/>
          </w:tcPr>
          <w:p w14:paraId="1AC16D70" w14:textId="7A5E2411" w:rsidR="009A2DA3" w:rsidRPr="00EA00C7" w:rsidRDefault="009A2DA3" w:rsidP="009A2DA3">
            <w:pPr>
              <w:ind w:firstLine="0"/>
              <w:jc w:val="center"/>
            </w:pPr>
            <w:r w:rsidRPr="00EA00C7">
              <w:t>ips</w:t>
            </w:r>
            <w:r w:rsidRPr="00EA00C7">
              <w:rPr>
                <w:rFonts w:cs="Times New Roman"/>
              </w:rPr>
              <w:t>īus</w:t>
            </w:r>
          </w:p>
        </w:tc>
        <w:tc>
          <w:tcPr>
            <w:tcW w:w="1189" w:type="dxa"/>
            <w:vAlign w:val="center"/>
          </w:tcPr>
          <w:p w14:paraId="0990267A" w14:textId="7DBB3D5E" w:rsidR="009A2DA3" w:rsidRPr="00EA00C7" w:rsidRDefault="009A2DA3" w:rsidP="009A2DA3">
            <w:pPr>
              <w:ind w:firstLine="0"/>
              <w:jc w:val="center"/>
            </w:pPr>
            <w:r w:rsidRPr="00EA00C7">
              <w:t>ips</w:t>
            </w:r>
            <w:r w:rsidRPr="00EA00C7">
              <w:rPr>
                <w:rFonts w:cs="Times New Roman"/>
              </w:rPr>
              <w:t>īus</w:t>
            </w:r>
          </w:p>
        </w:tc>
        <w:tc>
          <w:tcPr>
            <w:tcW w:w="1189" w:type="dxa"/>
            <w:vAlign w:val="center"/>
          </w:tcPr>
          <w:p w14:paraId="7A20C00D" w14:textId="44DBCDCA" w:rsidR="009A2DA3" w:rsidRPr="00EA00C7" w:rsidRDefault="009A2DA3" w:rsidP="009A2DA3">
            <w:pPr>
              <w:ind w:firstLine="0"/>
              <w:jc w:val="center"/>
            </w:pPr>
            <w:r w:rsidRPr="00EA00C7">
              <w:t>ips</w:t>
            </w:r>
            <w:r w:rsidRPr="00EA00C7">
              <w:rPr>
                <w:rFonts w:cs="Times New Roman"/>
              </w:rPr>
              <w:t>īus</w:t>
            </w:r>
          </w:p>
        </w:tc>
        <w:tc>
          <w:tcPr>
            <w:tcW w:w="1189" w:type="dxa"/>
            <w:vAlign w:val="center"/>
          </w:tcPr>
          <w:p w14:paraId="5574B998" w14:textId="44D06495" w:rsidR="009A2DA3" w:rsidRPr="00EA00C7" w:rsidRDefault="009A2DA3" w:rsidP="009A2DA3">
            <w:pPr>
              <w:ind w:firstLine="0"/>
              <w:jc w:val="center"/>
            </w:pPr>
            <w:r w:rsidRPr="00EA00C7">
              <w:t>ips</w:t>
            </w:r>
            <w:r w:rsidRPr="00EA00C7">
              <w:rPr>
                <w:rFonts w:cs="Times New Roman"/>
              </w:rPr>
              <w:t>ō</w:t>
            </w:r>
            <w:r w:rsidRPr="00EA00C7">
              <w:t>rum</w:t>
            </w:r>
          </w:p>
        </w:tc>
        <w:tc>
          <w:tcPr>
            <w:tcW w:w="1190" w:type="dxa"/>
            <w:vAlign w:val="center"/>
          </w:tcPr>
          <w:p w14:paraId="7A00D442" w14:textId="63B287D9" w:rsidR="009A2DA3" w:rsidRPr="00EA00C7" w:rsidRDefault="009A2DA3" w:rsidP="009A2DA3">
            <w:pPr>
              <w:ind w:firstLine="0"/>
              <w:jc w:val="center"/>
            </w:pPr>
            <w:r w:rsidRPr="00EA00C7">
              <w:t>ips</w:t>
            </w:r>
            <w:r w:rsidRPr="00EA00C7">
              <w:rPr>
                <w:rFonts w:cs="Times New Roman"/>
              </w:rPr>
              <w:t>ārum</w:t>
            </w:r>
          </w:p>
        </w:tc>
        <w:tc>
          <w:tcPr>
            <w:tcW w:w="1190" w:type="dxa"/>
            <w:vAlign w:val="center"/>
          </w:tcPr>
          <w:p w14:paraId="0CDBD23A" w14:textId="027C3890" w:rsidR="009A2DA3" w:rsidRPr="00EA00C7" w:rsidRDefault="009A2DA3" w:rsidP="009A2DA3">
            <w:pPr>
              <w:ind w:firstLine="0"/>
              <w:jc w:val="center"/>
            </w:pPr>
            <w:r w:rsidRPr="00EA00C7">
              <w:t>ips</w:t>
            </w:r>
            <w:r w:rsidRPr="00EA00C7">
              <w:rPr>
                <w:rFonts w:cs="Times New Roman"/>
              </w:rPr>
              <w:t>ō</w:t>
            </w:r>
            <w:r w:rsidRPr="00EA00C7">
              <w:t>rum</w:t>
            </w:r>
          </w:p>
        </w:tc>
      </w:tr>
    </w:tbl>
    <w:p w14:paraId="64621825" w14:textId="57986FCB" w:rsidR="00E63BD8" w:rsidRPr="00EA00C7" w:rsidRDefault="009A2DA3" w:rsidP="005F0D97">
      <w:pPr>
        <w:spacing w:after="120"/>
        <w:jc w:val="center"/>
      </w:pPr>
      <w:r w:rsidRPr="00EA00C7">
        <w:rPr>
          <w:b/>
          <w:bCs/>
        </w:rPr>
        <w:t>Table 1:</w:t>
      </w:r>
      <w:r w:rsidRPr="00EA00C7">
        <w:t xml:space="preserve"> </w:t>
      </w:r>
      <w:r w:rsidR="00C43AB6" w:rsidRPr="00EA00C7">
        <w:t>Declinations</w:t>
      </w:r>
      <w:r w:rsidRPr="00EA00C7">
        <w:t xml:space="preserve"> of </w:t>
      </w:r>
      <w:r w:rsidRPr="00EA00C7">
        <w:rPr>
          <w:i/>
          <w:iCs/>
        </w:rPr>
        <w:t>ispe</w:t>
      </w:r>
      <w:r w:rsidRPr="00EA00C7">
        <w:t xml:space="preserve"> in Plautus (</w:t>
      </w:r>
      <w:r w:rsidR="00C43AB6" w:rsidRPr="00EA00C7">
        <w:t>Old Latin, Weiss 2009: p.346)</w:t>
      </w:r>
    </w:p>
    <w:p w14:paraId="135197D5" w14:textId="1A6249D4" w:rsidR="0070683C" w:rsidRPr="00EA00C7" w:rsidRDefault="00E63BD8" w:rsidP="00D7598E">
      <w:pPr>
        <w:ind w:firstLine="0"/>
        <w:rPr>
          <w:rtl/>
        </w:rPr>
      </w:pPr>
      <w:r w:rsidRPr="00EA00C7">
        <w:t>T</w:t>
      </w:r>
      <w:r w:rsidR="005D5222" w:rsidRPr="00EA00C7">
        <w:t>he structure and meaning of *-</w:t>
      </w:r>
      <w:r w:rsidR="005D5222" w:rsidRPr="00EA00C7">
        <w:rPr>
          <w:i/>
          <w:iCs/>
        </w:rPr>
        <w:t>pse</w:t>
      </w:r>
      <w:r w:rsidRPr="00EA00C7">
        <w:t xml:space="preserve"> is debate</w:t>
      </w:r>
      <w:r w:rsidR="0070683C" w:rsidRPr="00EA00C7">
        <w:t>d, with</w:t>
      </w:r>
      <w:r w:rsidR="005D5222" w:rsidRPr="00EA00C7">
        <w:t xml:space="preserve"> some </w:t>
      </w:r>
      <w:r w:rsidR="00396380">
        <w:t xml:space="preserve">scholars </w:t>
      </w:r>
      <w:r w:rsidR="005D5222" w:rsidRPr="00396380">
        <w:t>interpret</w:t>
      </w:r>
      <w:r w:rsidR="00396380">
        <w:t>ing</w:t>
      </w:r>
      <w:r w:rsidR="005D5222" w:rsidRPr="00396380">
        <w:t xml:space="preserve"> it as an emphatic marker </w:t>
      </w:r>
      <w:r w:rsidR="00FE181E" w:rsidRPr="00EA00C7">
        <w:fldChar w:fldCharType="begin"/>
      </w:r>
      <w:r w:rsidR="004F693E" w:rsidRPr="00EA00C7">
        <w:instrText xml:space="preserve"> ADDIN ZOTERO_ITEM CSL_CITATION {"citationID":"rB4WtRI2","properties":{"formattedCitation":"(Monteil 1992, quoted in Toro et al.)","plainCitation":"(Monteil 1992, quoted in Toro et al.)","noteIndex":0},"citationItems":[{"id":563,"uris":["http://zotero.org/users/local/WSTXi5Yp/items/62XZ7QKI"],"uri":["http://zotero.org/users/local/WSTXi5Yp/items/62XZ7QKI"],"itemData":{"id":563,"type":"book","ISBN":"84-7405-956-9","publisher":"Universidad de Sevilla","title":"Elementos de fonética y morfología del latín","volume":"19","author":[{"family":"Monteil","given":"Pierre"}],"issued":{"date-parts":[["1992"]]}},"suffix":", quoted in Toro et al."}],"schema":"https://github.com/citation-style-language/schema/raw/master/csl-citation.json"} </w:instrText>
      </w:r>
      <w:r w:rsidR="00FE181E" w:rsidRPr="001F113B">
        <w:fldChar w:fldCharType="separate"/>
      </w:r>
      <w:r w:rsidR="004F693E" w:rsidRPr="00EA00C7">
        <w:rPr>
          <w:rFonts w:cs="Times New Roman"/>
        </w:rPr>
        <w:t>(Monteil 1992, quoted in Toro et al.)</w:t>
      </w:r>
      <w:r w:rsidR="00FE181E" w:rsidRPr="00EA00C7">
        <w:fldChar w:fldCharType="end"/>
      </w:r>
      <w:r w:rsidR="005D5222" w:rsidRPr="00EA00C7">
        <w:t xml:space="preserve"> or as a compound between an intensive particle -</w:t>
      </w:r>
      <w:r w:rsidR="005D5222" w:rsidRPr="00EA00C7">
        <w:rPr>
          <w:i/>
          <w:iCs/>
        </w:rPr>
        <w:t>pe</w:t>
      </w:r>
      <w:r w:rsidR="005D5222" w:rsidRPr="00EA00C7">
        <w:t xml:space="preserve"> and</w:t>
      </w:r>
      <w:r w:rsidR="00907206" w:rsidRPr="00EA00C7">
        <w:t xml:space="preserve"> </w:t>
      </w:r>
      <w:r w:rsidR="005D5222" w:rsidRPr="00EA00C7">
        <w:t xml:space="preserve">a </w:t>
      </w:r>
      <w:r w:rsidR="00AA01A9" w:rsidRPr="00EA00C7">
        <w:t>pronominal</w:t>
      </w:r>
      <w:r w:rsidR="00340651" w:rsidRPr="00EA00C7">
        <w:t xml:space="preserve"> element</w:t>
      </w:r>
      <w:r w:rsidR="00AA01A9" w:rsidRPr="00EA00C7">
        <w:t xml:space="preserve"> </w:t>
      </w:r>
      <w:r w:rsidR="00E433F0" w:rsidRPr="00F86112">
        <w:t>derived from the</w:t>
      </w:r>
      <w:r w:rsidR="00AA01A9" w:rsidRPr="00132EE6">
        <w:t xml:space="preserve"> Proto Indo European</w:t>
      </w:r>
      <w:r w:rsidR="00D53C4B" w:rsidRPr="00396380">
        <w:t xml:space="preserve"> deictic pronoun</w:t>
      </w:r>
      <w:r w:rsidR="00AA01A9" w:rsidRPr="00396380">
        <w:t xml:space="preserve"> </w:t>
      </w:r>
      <w:r w:rsidR="00AA01A9" w:rsidRPr="00396380">
        <w:rPr>
          <w:i/>
          <w:iCs/>
        </w:rPr>
        <w:t>*so</w:t>
      </w:r>
      <w:r w:rsidR="005F0CD0" w:rsidRPr="00396380">
        <w:rPr>
          <w:i/>
          <w:iCs/>
        </w:rPr>
        <w:t>,</w:t>
      </w:r>
      <w:r w:rsidR="00AA01A9" w:rsidRPr="00396380">
        <w:t xml:space="preserve"> or </w:t>
      </w:r>
      <w:r w:rsidR="005F0CD0" w:rsidRPr="00580380">
        <w:t xml:space="preserve">an </w:t>
      </w:r>
      <w:r w:rsidR="00AA01A9" w:rsidRPr="00580380">
        <w:t>Old Latin</w:t>
      </w:r>
      <w:r w:rsidR="00340651" w:rsidRPr="00580380">
        <w:t xml:space="preserve"> </w:t>
      </w:r>
      <w:r w:rsidR="00D53C4B" w:rsidRPr="00580380">
        <w:t xml:space="preserve">anaphoric pronoun </w:t>
      </w:r>
      <w:r w:rsidR="00340651" w:rsidRPr="00580380">
        <w:rPr>
          <w:i/>
          <w:iCs/>
        </w:rPr>
        <w:t>sam</w:t>
      </w:r>
      <w:r w:rsidR="00340651" w:rsidRPr="00580380">
        <w:t xml:space="preserve"> </w:t>
      </w:r>
      <w:r w:rsidR="00A72C0F" w:rsidRPr="00EA00C7">
        <w:fldChar w:fldCharType="begin"/>
      </w:r>
      <w:r w:rsidR="003D5604" w:rsidRPr="00EA00C7">
        <w:instrText xml:space="preserve"> ADDIN ZOTERO_ITEM CSL_CITATION {"citationID":"8lfoEjMa","properties":{"formattedCitation":"(Berenguer 2000; De Vann 2008; M. L. Weiss 2009)","plainCitation":"(Berenguer 2000; De Vann 2008; M. L. Weiss 2009)","dontUpdate":true,"noteIndex":0},"citationItems":[{"id":601,"uris":["http://zotero.org/users/local/WSTXi5Yp/items/9A6TPNMQ"],"uri":["http://zotero.org/users/local/WSTXi5Yp/items/9A6TPNMQ"],"itemData":{"id":601,"type":"article-journal","container-title":"Lingua","issue":"65","title":"Estudio sobre las partículas indoeuropeas con base consonántica y laringal","volume":"2","author":[{"family":"Berenguer","given":"Sánchez"}],"issued":{"date-parts":[["2000"]]}}},{"id":603,"uris":["http://zotero.org/users/local/WSTXi5Yp/items/V4H2899C"],"uri":["http://zotero.org/users/local/WSTXi5Yp/items/V4H2899C"],"itemData":{"id":603,"type":"book","event-place":"Leiden","publisher":"Brill","publisher-place":"Leiden","title":"Etymological dictionary of Latin and the other Italic languages","volume":"7","author":[{"family":"De Vann","given":"Michiel"}],"issued":{"date-parts":[["2008"]]}}},{"id":602,"uris":["http://zotero.org/users/local/WSTXi5Yp/items/Y95LMLVE"],"uri":["http://zotero.org/users/local/WSTXi5Yp/items/Y95LMLVE"],"itemData":{"id":602,"type":"book","publisher":"Beech Stave Press","title":"Outline of the historical and comparative grammar of Latin</w:instrText>
      </w:r>
      <w:r w:rsidR="003D5604" w:rsidRPr="00EA00C7">
        <w:rPr>
          <w:rtl/>
        </w:rPr>
        <w:instrText>‏</w:instrText>
      </w:r>
      <w:r w:rsidR="003D5604" w:rsidRPr="00EA00C7">
        <w:instrText xml:space="preserve">","author":[{"family":"Weiss","given":"Michael L"}],"issued":{"date-parts":[["2009"]]}}}],"schema":"https://github.com/citation-style-language/schema/raw/master/csl-citation.json"} </w:instrText>
      </w:r>
      <w:r w:rsidR="00A72C0F" w:rsidRPr="001F113B">
        <w:fldChar w:fldCharType="separate"/>
      </w:r>
      <w:r w:rsidR="002861FB" w:rsidRPr="00EA00C7">
        <w:rPr>
          <w:rFonts w:cs="Times New Roman"/>
        </w:rPr>
        <w:t>(Berenguer 2000, De Vann 2008, Weiss 2009)</w:t>
      </w:r>
      <w:r w:rsidR="00A72C0F" w:rsidRPr="00EA00C7">
        <w:fldChar w:fldCharType="end"/>
      </w:r>
      <w:r w:rsidR="005D5222" w:rsidRPr="00EA00C7">
        <w:t>.</w:t>
      </w:r>
      <w:r w:rsidR="00C97960" w:rsidRPr="00EA00C7">
        <w:t xml:space="preserve"> </w:t>
      </w:r>
      <w:r w:rsidR="0070683C" w:rsidRPr="00EA00C7">
        <w:t xml:space="preserve">De Vann </w:t>
      </w:r>
      <w:r w:rsidR="00D7598E" w:rsidRPr="00EA00C7">
        <w:fldChar w:fldCharType="begin"/>
      </w:r>
      <w:r w:rsidR="00D7598E" w:rsidRPr="00EA00C7">
        <w:rPr>
          <w:rFonts w:hint="eastAsia"/>
        </w:rPr>
        <w:instrText xml:space="preserve"> ADDIN ZOTERO_ITEM CSL_CITATION {"citationID":"KUM8uMoh","properties":{"formattedCitation":"(2015)","plainCitation":"(2015)","noteIndex":0},"citationItems":[{"id":604,"uris":["http://zotero.org/users/local/WSTXi5Yp/items/G5DAL3BY"],"uri":["http://zotero.org/users/local/WSTXi5Yp/items/G5DAL3BY"],"itemData":{"id":604,"type":"article-journal","container-title":"Transactions of the Philological society","issue":"1","page":"38-52","title":"Reduplicated demonstratives in ancient Indo</w:instrText>
      </w:r>
      <w:r w:rsidR="00D7598E" w:rsidRPr="00EA00C7">
        <w:rPr>
          <w:rFonts w:hint="eastAsia"/>
        </w:rPr>
        <w:instrText>‐</w:instrText>
      </w:r>
      <w:r w:rsidR="00D7598E" w:rsidRPr="00EA00C7">
        <w:rPr>
          <w:rFonts w:hint="eastAsia"/>
        </w:rPr>
        <w:instrText xml:space="preserve">European languages","volume":"113","author":[{"family":"De Vann","given":"Michiel"}],"issued":{"date-parts":[["2015"]]}},"suppress-author":true}],"schema":"https://github.com/citation-style-language/schema/raw/master/csl-citation.json"} </w:instrText>
      </w:r>
      <w:r w:rsidR="00D7598E" w:rsidRPr="001F113B">
        <w:fldChar w:fldCharType="separate"/>
      </w:r>
      <w:r w:rsidR="00D7598E" w:rsidRPr="00EA00C7">
        <w:rPr>
          <w:rFonts w:cs="Times New Roman"/>
        </w:rPr>
        <w:t>(2015)</w:t>
      </w:r>
      <w:r w:rsidR="00D7598E" w:rsidRPr="00EA00C7">
        <w:fldChar w:fldCharType="end"/>
      </w:r>
      <w:r w:rsidR="0070683C" w:rsidRPr="00EA00C7">
        <w:t xml:space="preserve"> </w:t>
      </w:r>
      <w:r w:rsidR="00D22DFD" w:rsidRPr="00396380">
        <w:t xml:space="preserve">derives </w:t>
      </w:r>
      <w:r w:rsidR="00D22DFD" w:rsidRPr="00396380">
        <w:rPr>
          <w:i/>
          <w:iCs/>
        </w:rPr>
        <w:t>ipse</w:t>
      </w:r>
      <w:r w:rsidR="005F0CD0" w:rsidRPr="00396380">
        <w:t xml:space="preserve"> from a</w:t>
      </w:r>
      <w:r w:rsidR="00D22DFD" w:rsidRPr="00396380">
        <w:t xml:space="preserve"> Proto Italic compound </w:t>
      </w:r>
      <w:r w:rsidR="0070683C" w:rsidRPr="00396380">
        <w:t>*</w:t>
      </w:r>
      <w:r w:rsidR="0070683C" w:rsidRPr="00396380">
        <w:rPr>
          <w:i/>
          <w:iCs/>
        </w:rPr>
        <w:t>so-pe-so</w:t>
      </w:r>
      <w:r w:rsidR="0070683C" w:rsidRPr="00396380">
        <w:t xml:space="preserve"> ‘self’</w:t>
      </w:r>
      <w:r w:rsidR="00D22DFD" w:rsidRPr="00396380">
        <w:t>, which</w:t>
      </w:r>
      <w:r w:rsidR="0070683C" w:rsidRPr="00396380">
        <w:t xml:space="preserve"> was </w:t>
      </w:r>
      <w:r w:rsidR="008C0291" w:rsidRPr="00396380">
        <w:t>“</w:t>
      </w:r>
      <w:r w:rsidR="0070683C" w:rsidRPr="00396380">
        <w:t>replaced by the pronoun *</w:t>
      </w:r>
      <w:r w:rsidR="0070683C" w:rsidRPr="00580380">
        <w:rPr>
          <w:i/>
          <w:iCs/>
        </w:rPr>
        <w:t>e/i-pe-so</w:t>
      </w:r>
      <w:r w:rsidR="0070683C" w:rsidRPr="00580380">
        <w:t xml:space="preserve"> of which Old Latin </w:t>
      </w:r>
      <w:r w:rsidR="0070683C" w:rsidRPr="00580380">
        <w:rPr>
          <w:i/>
          <w:iCs/>
        </w:rPr>
        <w:t>eapse</w:t>
      </w:r>
      <w:r w:rsidR="0070683C" w:rsidRPr="00580380">
        <w:t xml:space="preserve">, </w:t>
      </w:r>
      <w:r w:rsidR="0070683C" w:rsidRPr="001C4290">
        <w:rPr>
          <w:i/>
          <w:iCs/>
        </w:rPr>
        <w:t>eumpse</w:t>
      </w:r>
      <w:r w:rsidR="0070683C" w:rsidRPr="00C87F2A">
        <w:t xml:space="preserve">, </w:t>
      </w:r>
      <w:r w:rsidR="0070683C" w:rsidRPr="00EA00C7">
        <w:rPr>
          <w:i/>
          <w:iCs/>
        </w:rPr>
        <w:t>eampse</w:t>
      </w:r>
      <w:r w:rsidR="0070683C" w:rsidRPr="00EA00C7">
        <w:t xml:space="preserve">, </w:t>
      </w:r>
      <w:r w:rsidR="0070683C" w:rsidRPr="00EA00C7">
        <w:rPr>
          <w:i/>
          <w:iCs/>
        </w:rPr>
        <w:t>eāpse</w:t>
      </w:r>
      <w:r w:rsidR="0070683C" w:rsidRPr="00EA00C7">
        <w:t xml:space="preserve"> preserve</w:t>
      </w:r>
      <w:r w:rsidR="008C0291" w:rsidRPr="00EA00C7">
        <w:t>” (2013: 46)</w:t>
      </w:r>
      <w:r w:rsidR="0070683C" w:rsidRPr="00EA00C7">
        <w:t>.</w:t>
      </w:r>
    </w:p>
    <w:p w14:paraId="774B2676" w14:textId="615CE7FB" w:rsidR="005D5222" w:rsidRPr="00EA00C7" w:rsidRDefault="008B3C62" w:rsidP="008B3C62">
      <w:r w:rsidRPr="00EA00C7">
        <w:t xml:space="preserve">It is therefore quite safe to describe </w:t>
      </w:r>
      <w:r w:rsidR="00C97960" w:rsidRPr="00EA00C7">
        <w:t>*</w:t>
      </w:r>
      <w:r w:rsidR="00C97960" w:rsidRPr="00EA00C7">
        <w:rPr>
          <w:i/>
          <w:iCs/>
        </w:rPr>
        <w:t xml:space="preserve">is-pse </w:t>
      </w:r>
      <w:r w:rsidRPr="00EA00C7">
        <w:t>as a</w:t>
      </w:r>
      <w:r w:rsidR="00C97960" w:rsidRPr="00EA00C7">
        <w:t xml:space="preserve"> complex anaphor</w:t>
      </w:r>
      <w:r w:rsidR="0070683C" w:rsidRPr="00EA00C7">
        <w:t xml:space="preserve"> which lost its </w:t>
      </w:r>
      <w:r w:rsidR="00C97960" w:rsidRPr="00EA00C7">
        <w:t>phi-features</w:t>
      </w:r>
      <w:r w:rsidR="0070683C" w:rsidRPr="00EA00C7">
        <w:t xml:space="preserve"> and became an intensifier and a focus particle</w:t>
      </w:r>
      <w:r w:rsidR="00C97960" w:rsidRPr="00EA00C7">
        <w:t xml:space="preserve">. </w:t>
      </w:r>
      <w:r w:rsidR="005D5222" w:rsidRPr="00EA00C7">
        <w:t xml:space="preserve">The meaning of </w:t>
      </w:r>
      <w:r w:rsidR="005D5222" w:rsidRPr="00EA00C7">
        <w:rPr>
          <w:i/>
          <w:iCs/>
        </w:rPr>
        <w:t>ipse</w:t>
      </w:r>
      <w:r w:rsidR="005D5222" w:rsidRPr="00EA00C7">
        <w:t xml:space="preserve"> is described in Sihler’s grammar as ‘same, exactly, very’ and </w:t>
      </w:r>
      <w:r w:rsidR="00C97960" w:rsidRPr="00EA00C7">
        <w:t>“</w:t>
      </w:r>
      <w:r w:rsidR="005D5222" w:rsidRPr="00EA00C7">
        <w:t>sometimes a reflexive</w:t>
      </w:r>
      <w:r w:rsidR="00C97960" w:rsidRPr="00EA00C7">
        <w:t>”</w:t>
      </w:r>
      <w:r w:rsidR="00C97960" w:rsidRPr="00EA00C7">
        <w:rPr>
          <w:rtl/>
        </w:rPr>
        <w:t xml:space="preserve"> </w:t>
      </w:r>
      <w:r w:rsidR="00C97960" w:rsidRPr="00EA00C7">
        <w:t xml:space="preserve">(1995: p.394), which might be a trace of </w:t>
      </w:r>
      <w:r w:rsidR="00D22DFD" w:rsidRPr="00EA00C7">
        <w:t>a previous use as a reflexive</w:t>
      </w:r>
      <w:r w:rsidR="00C97960" w:rsidRPr="00EA00C7">
        <w:t xml:space="preserve"> anaphor</w:t>
      </w:r>
      <w:r w:rsidR="005D5222" w:rsidRPr="00EA00C7">
        <w:t xml:space="preserve">. </w:t>
      </w:r>
    </w:p>
    <w:p w14:paraId="17F0F0A9" w14:textId="610F223A" w:rsidR="006232FC" w:rsidRPr="00EA00C7" w:rsidRDefault="00D22DFD" w:rsidP="00C64A82">
      <w:r w:rsidRPr="00EA00C7">
        <w:t>Th</w:t>
      </w:r>
      <w:r w:rsidR="008C0291" w:rsidRPr="00EA00C7">
        <w:t>e</w:t>
      </w:r>
      <w:r w:rsidRPr="00EA00C7">
        <w:t xml:space="preserve"> anaphoric origin of</w:t>
      </w:r>
      <w:r w:rsidR="008C0291" w:rsidRPr="00EA00C7">
        <w:t xml:space="preserve"> both</w:t>
      </w:r>
      <w:r w:rsidRPr="00EA00C7">
        <w:t xml:space="preserve"> </w:t>
      </w:r>
      <w:r w:rsidRPr="00EA00C7">
        <w:rPr>
          <w:i/>
          <w:iCs/>
        </w:rPr>
        <w:t>ipse</w:t>
      </w:r>
      <w:r w:rsidRPr="00EA00C7">
        <w:t xml:space="preserve"> </w:t>
      </w:r>
      <w:r w:rsidR="005F0CD0" w:rsidRPr="00EA00C7">
        <w:t xml:space="preserve">and </w:t>
      </w:r>
      <w:r w:rsidR="005F0CD0" w:rsidRPr="00EA00C7">
        <w:rPr>
          <w:i/>
          <w:iCs/>
        </w:rPr>
        <w:t xml:space="preserve">self </w:t>
      </w:r>
      <w:r w:rsidRPr="00EA00C7">
        <w:t>implies t</w:t>
      </w:r>
      <w:r w:rsidR="00432EDA" w:rsidRPr="00EA00C7">
        <w:t>hat the compounding between pronoun and intensifier</w:t>
      </w:r>
      <w:r w:rsidR="00C41771" w:rsidRPr="00EA00C7">
        <w:t>,</w:t>
      </w:r>
      <w:r w:rsidR="00432EDA" w:rsidRPr="00EA00C7">
        <w:t xml:space="preserve"> which is so well known from Germanic and Romance languages</w:t>
      </w:r>
      <w:r w:rsidR="00C41771" w:rsidRPr="00EA00C7">
        <w:t>,</w:t>
      </w:r>
      <w:r w:rsidR="00432EDA" w:rsidRPr="00EA00C7">
        <w:t xml:space="preserve"> is not the onset the </w:t>
      </w:r>
      <w:r w:rsidR="00C64A82">
        <w:t>cycle, but a stage of renewal</w:t>
      </w:r>
      <w:r w:rsidRPr="00580380">
        <w:t>. T</w:t>
      </w:r>
      <w:r w:rsidR="00432EDA" w:rsidRPr="00580380">
        <w:t>he internal construction of the intensifiers targeted by these process</w:t>
      </w:r>
      <w:r w:rsidR="005F0CD0" w:rsidRPr="00580380">
        <w:t>es</w:t>
      </w:r>
      <w:r w:rsidR="00432EDA" w:rsidRPr="00580380">
        <w:t xml:space="preserve"> </w:t>
      </w:r>
      <w:r w:rsidR="00C64A82">
        <w:t>appears to be</w:t>
      </w:r>
      <w:r w:rsidR="00432EDA" w:rsidRPr="00C87F2A">
        <w:t xml:space="preserve"> </w:t>
      </w:r>
      <w:r w:rsidRPr="00EA00C7">
        <w:t>indicative</w:t>
      </w:r>
      <w:r w:rsidR="00432EDA" w:rsidRPr="00EA00C7">
        <w:t xml:space="preserve"> </w:t>
      </w:r>
      <w:r w:rsidRPr="00EA00C7">
        <w:t xml:space="preserve">of </w:t>
      </w:r>
      <w:r w:rsidR="00432EDA" w:rsidRPr="00EA00C7">
        <w:t xml:space="preserve">earlier cycles of </w:t>
      </w:r>
      <w:r w:rsidRPr="00EA00C7">
        <w:t xml:space="preserve">the same compounding process. </w:t>
      </w:r>
      <w:r w:rsidR="00FE0444" w:rsidRPr="00EA00C7">
        <w:t>Furthermore, it seems that the two common reflexive strategies in this family –</w:t>
      </w:r>
      <w:r w:rsidR="00FA4691" w:rsidRPr="00EA00C7">
        <w:rPr>
          <w:rtl/>
        </w:rPr>
        <w:t xml:space="preserve"> </w:t>
      </w:r>
      <w:r w:rsidR="00FE0444" w:rsidRPr="00EA00C7">
        <w:t>pronoun-</w:t>
      </w:r>
      <w:r w:rsidR="00FE0444" w:rsidRPr="00EA00C7">
        <w:rPr>
          <w:i/>
          <w:iCs/>
        </w:rPr>
        <w:t>self</w:t>
      </w:r>
      <w:r w:rsidR="00FE0444" w:rsidRPr="00EA00C7">
        <w:t xml:space="preserve"> compound</w:t>
      </w:r>
      <w:r w:rsidRPr="00EA00C7">
        <w:t xml:space="preserve">s </w:t>
      </w:r>
      <w:r w:rsidR="00FE0444" w:rsidRPr="00EA00C7">
        <w:t xml:space="preserve">and </w:t>
      </w:r>
      <w:r w:rsidR="00FE0444" w:rsidRPr="00EA00C7">
        <w:rPr>
          <w:i/>
          <w:iCs/>
        </w:rPr>
        <w:t>se</w:t>
      </w:r>
      <w:r w:rsidR="008C0291" w:rsidRPr="00EA00C7">
        <w:t xml:space="preserve">- </w:t>
      </w:r>
      <w:r w:rsidR="00FE0444" w:rsidRPr="00EA00C7">
        <w:t>clitization – are derived from the same source</w:t>
      </w:r>
      <w:r w:rsidR="006232FC" w:rsidRPr="00EA00C7">
        <w:t xml:space="preserve"> which is traced back to ancient complex anaphors. </w:t>
      </w:r>
    </w:p>
    <w:p w14:paraId="0C3C52BE" w14:textId="3B4C5492" w:rsidR="00E42D8F" w:rsidRPr="001C4290" w:rsidRDefault="00891DC5" w:rsidP="00891DC5">
      <w:r>
        <w:t>Two questions are in order i</w:t>
      </w:r>
      <w:r w:rsidR="00C41771" w:rsidRPr="00EA00C7">
        <w:t xml:space="preserve">f </w:t>
      </w:r>
      <w:r w:rsidR="00C41771" w:rsidRPr="001C4290">
        <w:t>intensive-reflexive cycle</w:t>
      </w:r>
      <w:r>
        <w:t>s are indeed attested:</w:t>
      </w:r>
      <w:r w:rsidR="008C0291" w:rsidRPr="001C4290">
        <w:t xml:space="preserve"> First, </w:t>
      </w:r>
      <w:r w:rsidR="00E42D8F" w:rsidRPr="001C4290">
        <w:t xml:space="preserve">how is it that </w:t>
      </w:r>
      <w:r w:rsidR="008C0291" w:rsidRPr="001C4290">
        <w:t xml:space="preserve">reduction takes place in </w:t>
      </w:r>
      <w:r w:rsidR="002D5897" w:rsidRPr="001C4290">
        <w:t xml:space="preserve">two </w:t>
      </w:r>
      <w:r w:rsidR="005F0CD0" w:rsidRPr="001C4290">
        <w:t>parallel</w:t>
      </w:r>
      <w:r w:rsidR="008C0291" w:rsidRPr="001C4290">
        <w:t xml:space="preserve"> paths, leading to verbal affixes and zero anaphor</w:t>
      </w:r>
      <w:r>
        <w:t>s</w:t>
      </w:r>
      <w:r w:rsidR="008C0291" w:rsidRPr="001C4290">
        <w:t xml:space="preserve"> on the one hand, and to intensive forms with more linguistic material on the other</w:t>
      </w:r>
      <w:r w:rsidR="001C4290">
        <w:t>?</w:t>
      </w:r>
      <w:r w:rsidR="008C0291" w:rsidRPr="001C4290">
        <w:t xml:space="preserve"> Second, assuming that these cycles </w:t>
      </w:r>
      <w:r w:rsidR="002D5897" w:rsidRPr="001C4290">
        <w:t xml:space="preserve">begin </w:t>
      </w:r>
      <w:r w:rsidR="001C4290">
        <w:t>with</w:t>
      </w:r>
      <w:r w:rsidR="002D5897" w:rsidRPr="001C4290">
        <w:t xml:space="preserve"> a lexical item, which of the grammatical functions (reflexive or intensifier) is the initial trigger for the process</w:t>
      </w:r>
      <w:r w:rsidR="00E42D8F" w:rsidRPr="001C4290">
        <w:t xml:space="preserve">? </w:t>
      </w:r>
    </w:p>
    <w:p w14:paraId="6F0DF5CC" w14:textId="4FE3DEAC" w:rsidR="00FE0444" w:rsidRPr="00EA00C7" w:rsidRDefault="00E42D8F" w:rsidP="004C0588">
      <w:r w:rsidRPr="00EA00C7">
        <w:lastRenderedPageBreak/>
        <w:t>The dual course of reduction is explained by the multifunctionality of complex anaphors as intensifiers, and the contrast in the</w:t>
      </w:r>
      <w:r w:rsidR="00C41771" w:rsidRPr="00EA00C7">
        <w:t>ir</w:t>
      </w:r>
      <w:r w:rsidRPr="00EA00C7">
        <w:t xml:space="preserve"> prosodic status</w:t>
      </w:r>
      <w:r w:rsidR="004C0588">
        <w:t>:</w:t>
      </w:r>
      <w:r w:rsidR="006232FC" w:rsidRPr="00EA00C7">
        <w:t xml:space="preserve"> </w:t>
      </w:r>
      <w:r w:rsidRPr="00EA00C7">
        <w:t>Reflexive</w:t>
      </w:r>
      <w:r w:rsidR="006232FC" w:rsidRPr="00EA00C7">
        <w:t xml:space="preserve"> anaphor</w:t>
      </w:r>
      <w:r w:rsidRPr="00EA00C7">
        <w:t xml:space="preserve">s are arguments and </w:t>
      </w:r>
      <w:r w:rsidR="005F0CD0" w:rsidRPr="00EA00C7">
        <w:t xml:space="preserve">are </w:t>
      </w:r>
      <w:r w:rsidRPr="00EA00C7">
        <w:t>known to</w:t>
      </w:r>
      <w:r w:rsidR="006232FC" w:rsidRPr="00EA00C7">
        <w:t xml:space="preserve"> </w:t>
      </w:r>
      <w:r w:rsidRPr="00EA00C7">
        <w:t xml:space="preserve">avoid stress </w:t>
      </w:r>
      <w:r w:rsidRPr="00EA00C7">
        <w:fldChar w:fldCharType="begin"/>
      </w:r>
      <w:r w:rsidRPr="00EA00C7">
        <w:instrText xml:space="preserve"> ADDIN ZOTERO_ITEM CSL_CITATION {"citationID":"6rakahAY","properties":{"formattedCitation":"(Ahn 2014)","plainCitation":"(Ahn 2014)","noteIndex":0},"citationItems":[{"id":224,"uris":["http://zotero.org/users/local/WSTXi5Yp/items/339DNV6H"],"uri":["http://zotero.org/users/local/WSTXi5Yp/items/339DNV6H"],"itemData":{"id":224,"type":"article-journal","note":"publisher: UCLA","title":"Giving reflexivity a voice: Twin reflexives in English","author":[{"family":"Ahn","given":"Byron Thomas"}],"issued":{"date-parts":[["2014"]]}}}],"schema":"https://github.com/citation-style-language/schema/raw/master/csl-citation.json"} </w:instrText>
      </w:r>
      <w:r w:rsidRPr="001F113B">
        <w:fldChar w:fldCharType="separate"/>
      </w:r>
      <w:r w:rsidRPr="00EA00C7">
        <w:rPr>
          <w:rFonts w:cs="Times New Roman"/>
        </w:rPr>
        <w:t>(Ahn 2014)</w:t>
      </w:r>
      <w:r w:rsidRPr="00EA00C7">
        <w:fldChar w:fldCharType="end"/>
      </w:r>
      <w:r w:rsidRPr="00EA00C7">
        <w:t>, which make</w:t>
      </w:r>
      <w:r w:rsidR="005F0CD0" w:rsidRPr="00EA00C7">
        <w:t>s</w:t>
      </w:r>
      <w:r w:rsidRPr="00EA00C7">
        <w:t xml:space="preserve"> them </w:t>
      </w:r>
      <w:r w:rsidR="00830504" w:rsidRPr="00EA00C7">
        <w:t>sensitive</w:t>
      </w:r>
      <w:r w:rsidRPr="00EA00C7">
        <w:t xml:space="preserve"> to</w:t>
      </w:r>
      <w:r w:rsidR="00830504" w:rsidRPr="00EA00C7">
        <w:t xml:space="preserve"> phonetic reduction followed by reanalysis as clitics and affixes</w:t>
      </w:r>
      <w:r w:rsidR="006232FC" w:rsidRPr="00580380">
        <w:t>, as known from subject and object agreement cycles</w:t>
      </w:r>
      <w:r w:rsidR="00830504" w:rsidRPr="001C4290">
        <w:t xml:space="preserve"> (</w:t>
      </w:r>
      <w:r w:rsidR="000E1A71" w:rsidRPr="00C87F2A">
        <w:t>Fu</w:t>
      </w:r>
      <w:r w:rsidR="000E1A71" w:rsidRPr="00EA00C7">
        <w:rPr>
          <w:rFonts w:cs="Times New Roman"/>
        </w:rPr>
        <w:t xml:space="preserve">ß 2005, </w:t>
      </w:r>
      <w:r w:rsidR="00830504" w:rsidRPr="00EA00C7">
        <w:t>van Gelderen 2011</w:t>
      </w:r>
      <w:r w:rsidR="000E1A71" w:rsidRPr="00EA00C7">
        <w:t xml:space="preserve"> i.a.)</w:t>
      </w:r>
      <w:r w:rsidR="005F0CD0" w:rsidRPr="00EA00C7">
        <w:t>.</w:t>
      </w:r>
      <w:r w:rsidR="006232FC" w:rsidRPr="00EA00C7">
        <w:t xml:space="preserve"> </w:t>
      </w:r>
      <w:r w:rsidR="005F0CD0" w:rsidRPr="00EA00C7">
        <w:t>I</w:t>
      </w:r>
      <w:r w:rsidR="006232FC" w:rsidRPr="00EA00C7">
        <w:t xml:space="preserve">n </w:t>
      </w:r>
      <w:r w:rsidR="005F0CD0" w:rsidRPr="00EA00C7">
        <w:t>contrast, intensive occurrences of the</w:t>
      </w:r>
      <w:r w:rsidR="006232FC" w:rsidRPr="00EA00C7">
        <w:t xml:space="preserve"> </w:t>
      </w:r>
      <w:r w:rsidR="005F0CD0" w:rsidRPr="00EA00C7">
        <w:t>same form</w:t>
      </w:r>
      <w:r w:rsidRPr="00EA00C7">
        <w:t xml:space="preserve"> take narrow</w:t>
      </w:r>
      <w:r w:rsidR="006232FC" w:rsidRPr="00EA00C7">
        <w:t xml:space="preserve"> focus </w:t>
      </w:r>
      <w:r w:rsidRPr="00EA00C7">
        <w:t xml:space="preserve">and therefore </w:t>
      </w:r>
      <w:r w:rsidR="00C41771" w:rsidRPr="00EA00C7">
        <w:t>maintain</w:t>
      </w:r>
      <w:r w:rsidRPr="00EA00C7">
        <w:t xml:space="preserve"> independen</w:t>
      </w:r>
      <w:r w:rsidR="00C41771" w:rsidRPr="00EA00C7">
        <w:t>ce</w:t>
      </w:r>
      <w:r w:rsidR="00FA4691" w:rsidRPr="00EA00C7">
        <w:t>, though their pronominal elements are sensitive to reduction since they</w:t>
      </w:r>
      <w:r w:rsidR="006232FC" w:rsidRPr="00EA00C7">
        <w:t xml:space="preserve"> </w:t>
      </w:r>
      <w:r w:rsidRPr="00EA00C7">
        <w:t>are</w:t>
      </w:r>
      <w:r w:rsidR="006232FC" w:rsidRPr="00EA00C7">
        <w:t xml:space="preserve"> semantically vacuous</w:t>
      </w:r>
      <w:r w:rsidR="000E1A71" w:rsidRPr="00EA00C7">
        <w:t xml:space="preserve"> </w:t>
      </w:r>
      <w:r w:rsidR="000E1A71" w:rsidRPr="00EA00C7">
        <w:fldChar w:fldCharType="begin"/>
      </w:r>
      <w:r w:rsidR="000E1A71" w:rsidRPr="00EA00C7">
        <w:instrText xml:space="preserve"> ADDIN ZOTERO_ITEM CSL_CITATION {"citationID":"28QQ6olg","properties":{"formattedCitation":"(Eckardt 2006)","plainCitation":"(Eckardt 2006)","noteIndex":0},"citationItems":[{"id":190,"uris":["http://zotero.org/users/local/WSTXi5Yp/items/5Y37DCLG"],"uri":["http://zotero.org/users/local/WSTXi5Yp/items/5Y37DCLG"],"itemData":{"id":190,"type":"book","ISBN":"0-19-926260-8","publisher":"Oxford University Press","title":"Meaning change in grammaticalization: An enquiry into semantic reanalysis","author":[{"family":"Eckardt","given":"Regine"}],"issued":{"date-parts":[["2006"]]}}}],"schema":"https://github.com/citation-style-language/schema/raw/master/csl-citation.json"} </w:instrText>
      </w:r>
      <w:r w:rsidR="000E1A71" w:rsidRPr="001F113B">
        <w:fldChar w:fldCharType="separate"/>
      </w:r>
      <w:r w:rsidR="000E1A71" w:rsidRPr="00EA00C7">
        <w:rPr>
          <w:rFonts w:cs="Times New Roman"/>
        </w:rPr>
        <w:t>(Eckardt 2006)</w:t>
      </w:r>
      <w:r w:rsidR="000E1A71" w:rsidRPr="00EA00C7">
        <w:fldChar w:fldCharType="end"/>
      </w:r>
      <w:r w:rsidR="006232FC" w:rsidRPr="00EA00C7">
        <w:t>.</w:t>
      </w:r>
    </w:p>
    <w:p w14:paraId="19F30A7C" w14:textId="77777777" w:rsidR="004C0588" w:rsidRDefault="008E41DA" w:rsidP="004C0588">
      <w:r w:rsidRPr="00580380">
        <w:t>The second question cannot be answered within Indo</w:t>
      </w:r>
      <w:r w:rsidR="00C87F2A">
        <w:t>-</w:t>
      </w:r>
      <w:r w:rsidRPr="00580380">
        <w:t>European</w:t>
      </w:r>
      <w:r w:rsidR="004C0588">
        <w:t>. While</w:t>
      </w:r>
      <w:r w:rsidRPr="00580380">
        <w:t xml:space="preserve"> </w:t>
      </w:r>
      <w:r w:rsidR="006232FC" w:rsidRPr="00580380">
        <w:rPr>
          <w:i/>
          <w:iCs/>
        </w:rPr>
        <w:t>ipse</w:t>
      </w:r>
      <w:r w:rsidRPr="001C4290">
        <w:t xml:space="preserve"> reveals</w:t>
      </w:r>
      <w:r w:rsidR="006232FC" w:rsidRPr="00C87F2A">
        <w:t xml:space="preserve"> </w:t>
      </w:r>
      <w:r w:rsidR="009A2AC7" w:rsidRPr="00C87F2A">
        <w:t xml:space="preserve">several </w:t>
      </w:r>
      <w:r w:rsidR="006232FC" w:rsidRPr="00EA00C7">
        <w:t>cycles of compounding</w:t>
      </w:r>
      <w:r w:rsidR="009A2AC7" w:rsidRPr="00EA00C7">
        <w:t xml:space="preserve">, </w:t>
      </w:r>
      <w:r w:rsidR="004C0588">
        <w:t>there is</w:t>
      </w:r>
      <w:r w:rsidR="009A2AC7" w:rsidRPr="00EA00C7">
        <w:t xml:space="preserve"> no information on a possible lexical source</w:t>
      </w:r>
      <w:r w:rsidR="004C0588">
        <w:t>.</w:t>
      </w:r>
      <w:r w:rsidR="009A2AC7" w:rsidRPr="00EA00C7">
        <w:t xml:space="preserve"> </w:t>
      </w:r>
      <w:r w:rsidR="004C0588">
        <w:t>T</w:t>
      </w:r>
      <w:r w:rsidR="009A2AC7" w:rsidRPr="00EA00C7">
        <w:t>he structure of *</w:t>
      </w:r>
      <w:r w:rsidR="009A2AC7" w:rsidRPr="00EA00C7">
        <w:rPr>
          <w:i/>
        </w:rPr>
        <w:t>is-pse</w:t>
      </w:r>
      <w:r w:rsidR="009A2AC7" w:rsidRPr="00EA00C7">
        <w:t xml:space="preserve"> and the range of meanings in its successors implies it was used </w:t>
      </w:r>
      <w:r w:rsidR="004C0588">
        <w:t xml:space="preserve">both </w:t>
      </w:r>
      <w:r w:rsidR="009A2AC7" w:rsidRPr="00EA00C7">
        <w:t>as an intensifier and a reflexive, but that cannot be verified or put into chronological order</w:t>
      </w:r>
      <w:r w:rsidR="004C0588">
        <w:t>.</w:t>
      </w:r>
      <w:r w:rsidR="0033193F" w:rsidRPr="00EA00C7">
        <w:t xml:space="preserve"> </w:t>
      </w:r>
      <w:r w:rsidR="004C0588">
        <w:t xml:space="preserve">In the case of </w:t>
      </w:r>
      <w:r w:rsidR="006232FC" w:rsidRPr="00EA00C7">
        <w:t>*</w:t>
      </w:r>
      <w:r w:rsidR="006232FC" w:rsidRPr="00EA00C7">
        <w:rPr>
          <w:i/>
          <w:iCs/>
        </w:rPr>
        <w:t>s(w)e</w:t>
      </w:r>
      <w:r w:rsidR="0033193F" w:rsidRPr="00EA00C7">
        <w:t>,</w:t>
      </w:r>
      <w:r w:rsidRPr="00EA00C7">
        <w:rPr>
          <w:i/>
          <w:iCs/>
        </w:rPr>
        <w:t xml:space="preserve"> </w:t>
      </w:r>
      <w:r w:rsidR="004C0588">
        <w:t>a</w:t>
      </w:r>
      <w:r w:rsidR="004C0588" w:rsidRPr="00EA00C7">
        <w:t xml:space="preserve"> possible lexical source </w:t>
      </w:r>
      <w:r w:rsidR="0033193F" w:rsidRPr="00EA00C7">
        <w:t xml:space="preserve">remains in </w:t>
      </w:r>
      <w:r w:rsidR="00120DF7" w:rsidRPr="00EA00C7">
        <w:t>debate</w:t>
      </w:r>
      <w:r w:rsidR="0033193F" w:rsidRPr="00EA00C7">
        <w:t>, along with its status as a reflexive pronoun</w:t>
      </w:r>
      <w:r w:rsidR="00120DF7" w:rsidRPr="00EA00C7">
        <w:t>.</w:t>
      </w:r>
      <w:r w:rsidRPr="00EA00C7">
        <w:t xml:space="preserve"> </w:t>
      </w:r>
    </w:p>
    <w:p w14:paraId="79A55EC5" w14:textId="6BF10FAB" w:rsidR="00120DF7" w:rsidRPr="00EA00C7" w:rsidRDefault="00120DF7" w:rsidP="004C0588">
      <w:r w:rsidRPr="00EA00C7">
        <w:t>In the next section</w:t>
      </w:r>
      <w:r w:rsidR="00C87F2A">
        <w:t>,</w:t>
      </w:r>
      <w:r w:rsidRPr="00C87F2A">
        <w:t xml:space="preserve"> I </w:t>
      </w:r>
      <w:r w:rsidR="00C87F2A" w:rsidRPr="00EA00C7">
        <w:t>investigate</w:t>
      </w:r>
      <w:r w:rsidRPr="00EA00C7">
        <w:t xml:space="preserve"> the </w:t>
      </w:r>
      <w:r w:rsidR="00A923DD" w:rsidRPr="00EA00C7">
        <w:t>Semitic</w:t>
      </w:r>
      <w:r w:rsidR="00FA4691" w:rsidRPr="00EA00C7">
        <w:t xml:space="preserve"> reflexive</w:t>
      </w:r>
      <w:r w:rsidRPr="00EA00C7">
        <w:t xml:space="preserve"> </w:t>
      </w:r>
      <w:r w:rsidRPr="00EA00C7">
        <w:rPr>
          <w:i/>
          <w:iCs/>
        </w:rPr>
        <w:t>nafs</w:t>
      </w:r>
      <w:r w:rsidR="00FA4691" w:rsidRPr="00EA00C7">
        <w:rPr>
          <w:i/>
          <w:iCs/>
        </w:rPr>
        <w:t>-</w:t>
      </w:r>
      <w:r w:rsidR="008E41DA" w:rsidRPr="00EA00C7">
        <w:t xml:space="preserve"> </w:t>
      </w:r>
      <w:r w:rsidRPr="00EA00C7">
        <w:t xml:space="preserve">which </w:t>
      </w:r>
      <w:r w:rsidR="00FA4691" w:rsidRPr="00EA00C7">
        <w:t>has a</w:t>
      </w:r>
      <w:r w:rsidR="0033193F" w:rsidRPr="00EA00C7">
        <w:t xml:space="preserve"> </w:t>
      </w:r>
      <w:r w:rsidR="003D5604" w:rsidRPr="00EA00C7">
        <w:t>transparent</w:t>
      </w:r>
      <w:r w:rsidR="00FA4691" w:rsidRPr="00EA00C7">
        <w:t xml:space="preserve"> lexical source ‘soul’, and which </w:t>
      </w:r>
      <w:r w:rsidRPr="00EA00C7">
        <w:t xml:space="preserve">is used </w:t>
      </w:r>
      <w:r w:rsidR="00A923DD" w:rsidRPr="00EA00C7">
        <w:t xml:space="preserve">in various dialects of Arabic and Aramaic </w:t>
      </w:r>
      <w:r w:rsidRPr="00EA00C7">
        <w:t>as a reflexive</w:t>
      </w:r>
      <w:r w:rsidR="00FA4691" w:rsidRPr="00EA00C7">
        <w:t xml:space="preserve"> anaphor</w:t>
      </w:r>
      <w:r w:rsidRPr="00EA00C7">
        <w:t>, an intensifier and a modifier meaning ‘same’</w:t>
      </w:r>
      <w:r w:rsidR="008E41DA" w:rsidRPr="00EA00C7">
        <w:t xml:space="preserve">. I show that data from periods before </w:t>
      </w:r>
      <w:r w:rsidR="008E41DA" w:rsidRPr="00EA00C7">
        <w:rPr>
          <w:i/>
          <w:iCs/>
        </w:rPr>
        <w:t>nafs-</w:t>
      </w:r>
      <w:r w:rsidR="00230EAA" w:rsidRPr="00EA00C7">
        <w:t>x</w:t>
      </w:r>
      <w:r w:rsidR="008E41DA" w:rsidRPr="00EA00C7">
        <w:t xml:space="preserve"> became a grammatical standard indicate that, at least in this case, the</w:t>
      </w:r>
      <w:r w:rsidRPr="00EA00C7">
        <w:t xml:space="preserve"> reflexive meaning preceded the intensive meaning, pointing to the following direction</w:t>
      </w:r>
      <w:r w:rsidR="0070097C" w:rsidRPr="00EA00C7">
        <w:t>ality</w:t>
      </w:r>
      <w:r w:rsidRPr="00EA00C7">
        <w:t>:</w:t>
      </w:r>
    </w:p>
    <w:p w14:paraId="6247A04D" w14:textId="09EF92FC" w:rsidR="00120DF7" w:rsidRPr="00EA00C7" w:rsidRDefault="00120DF7" w:rsidP="0070097C">
      <w:pPr>
        <w:pStyle w:val="Ex"/>
      </w:pPr>
      <w:bookmarkStart w:id="14" w:name="_Ref97629878"/>
      <w:r w:rsidRPr="00EA00C7">
        <w:t xml:space="preserve">body part </w:t>
      </w:r>
      <w:r w:rsidRPr="00EA00C7">
        <w:sym w:font="Wingdings" w:char="F0E0"/>
      </w:r>
      <w:r w:rsidRPr="00EA00C7">
        <w:t xml:space="preserve"> reflexive </w:t>
      </w:r>
      <w:r w:rsidRPr="00EA00C7">
        <w:sym w:font="Wingdings" w:char="F0E0"/>
      </w:r>
      <w:r w:rsidRPr="00EA00C7">
        <w:t xml:space="preserve"> intensifier</w:t>
      </w:r>
      <w:r w:rsidR="008E41DA" w:rsidRPr="00EA00C7">
        <w:t xml:space="preserve"> </w:t>
      </w:r>
      <w:r w:rsidR="008E41DA" w:rsidRPr="00EA00C7">
        <w:sym w:font="Wingdings" w:char="F0E0"/>
      </w:r>
      <w:r w:rsidR="008E41DA" w:rsidRPr="00EA00C7">
        <w:t xml:space="preserve"> </w:t>
      </w:r>
      <w:bookmarkEnd w:id="14"/>
      <w:r w:rsidR="0070097C" w:rsidRPr="00EA00C7">
        <w:t>‘same’</w:t>
      </w:r>
    </w:p>
    <w:p w14:paraId="574D92C4" w14:textId="19D63422" w:rsidR="00230EAA" w:rsidRPr="00EA00C7" w:rsidRDefault="00120DF7" w:rsidP="0070097C">
      <w:pPr>
        <w:ind w:firstLine="0"/>
      </w:pPr>
      <w:r w:rsidRPr="00580380">
        <w:t xml:space="preserve">In the </w:t>
      </w:r>
      <w:r w:rsidR="008E41DA" w:rsidRPr="00580380">
        <w:t xml:space="preserve">stated </w:t>
      </w:r>
      <w:r w:rsidRPr="00C87F2A">
        <w:t>process,</w:t>
      </w:r>
      <w:r w:rsidRPr="00CD7C97">
        <w:t xml:space="preserve"> semantic change </w:t>
      </w:r>
      <w:r w:rsidR="008E41DA" w:rsidRPr="004A7988">
        <w:t>is not due to</w:t>
      </w:r>
      <w:r w:rsidRPr="001812E8">
        <w:t xml:space="preserve"> compounding, </w:t>
      </w:r>
      <w:r w:rsidR="0070097C" w:rsidRPr="00F01109">
        <w:t>which</w:t>
      </w:r>
      <w:r w:rsidRPr="00274211">
        <w:t xml:space="preserve"> is already attested in the lexical source</w:t>
      </w:r>
      <w:r w:rsidR="008E41DA" w:rsidRPr="00EA00C7">
        <w:t xml:space="preserve"> meaning ‘x’s soul’</w:t>
      </w:r>
      <w:r w:rsidRPr="00EA00C7">
        <w:t>.</w:t>
      </w:r>
      <w:r w:rsidR="00EA562B" w:rsidRPr="00EA00C7">
        <w:t xml:space="preserve"> Rather, the emergence of the reflexive meaning is due to reanalysis of the lexical construct, while the shift to intensifier is a process of semantic widening.</w:t>
      </w:r>
      <w:r w:rsidRPr="00EA00C7">
        <w:t xml:space="preserve"> </w:t>
      </w:r>
    </w:p>
    <w:p w14:paraId="7A2594F8" w14:textId="18D1CC7B" w:rsidR="008E41DA" w:rsidRPr="00575694" w:rsidRDefault="00120DF7" w:rsidP="004C0588">
      <w:pPr>
        <w:rPr>
          <w:rtl/>
        </w:rPr>
      </w:pPr>
      <w:r w:rsidRPr="00C87F2A">
        <w:t>If the direction</w:t>
      </w:r>
      <w:r w:rsidR="00EA562B" w:rsidRPr="00C87F2A">
        <w:t>ality suggested</w:t>
      </w:r>
      <w:r w:rsidRPr="00C87F2A">
        <w:t xml:space="preserve"> </w:t>
      </w:r>
      <w:r w:rsidR="00EA562B" w:rsidRPr="00C87F2A">
        <w:t xml:space="preserve">above </w:t>
      </w:r>
      <w:r w:rsidRPr="00C87F2A">
        <w:t xml:space="preserve">indeed exists, it would </w:t>
      </w:r>
      <w:r w:rsidR="00891DC5">
        <w:t xml:space="preserve">resolve an independent questions regarding </w:t>
      </w:r>
      <w:r w:rsidRPr="00C87F2A">
        <w:t xml:space="preserve">the spreading of the complex forms from the reflexive to the </w:t>
      </w:r>
      <w:r w:rsidR="008E41DA" w:rsidRPr="00C87F2A">
        <w:t>intensifier</w:t>
      </w:r>
      <w:r w:rsidRPr="00C87F2A">
        <w:t xml:space="preserve"> in English and French.</w:t>
      </w:r>
      <w:r w:rsidR="00230EAA" w:rsidRPr="00C87F2A">
        <w:t xml:space="preserve"> </w:t>
      </w:r>
      <w:r w:rsidR="008E41DA" w:rsidRPr="00C87F2A">
        <w:t>The emergence of</w:t>
      </w:r>
      <w:r w:rsidR="008E41DA" w:rsidRPr="00CD7C97">
        <w:t xml:space="preserve"> </w:t>
      </w:r>
      <w:r w:rsidR="00230EAA" w:rsidRPr="00CD7C97">
        <w:t>the anaphors x-</w:t>
      </w:r>
      <w:r w:rsidR="00230EAA" w:rsidRPr="00CD7C97">
        <w:rPr>
          <w:i/>
          <w:iCs/>
        </w:rPr>
        <w:t>self</w:t>
      </w:r>
      <w:r w:rsidR="00230EAA" w:rsidRPr="00CD7C97">
        <w:t xml:space="preserve"> in English and x-</w:t>
      </w:r>
      <w:r w:rsidR="00230EAA" w:rsidRPr="004A7988">
        <w:rPr>
          <w:i/>
          <w:iCs/>
        </w:rPr>
        <w:t>m</w:t>
      </w:r>
      <w:r w:rsidR="00230EAA" w:rsidRPr="001812E8">
        <w:rPr>
          <w:rFonts w:cs="Times New Roman"/>
          <w:i/>
          <w:iCs/>
        </w:rPr>
        <w:t>ê</w:t>
      </w:r>
      <w:r w:rsidR="00230EAA" w:rsidRPr="00F01109">
        <w:rPr>
          <w:i/>
          <w:iCs/>
        </w:rPr>
        <w:t>me</w:t>
      </w:r>
      <w:r w:rsidR="00230EAA" w:rsidRPr="00274211">
        <w:t xml:space="preserve"> in French through compounding of dative/genitive pronouns with the intensifiers </w:t>
      </w:r>
      <w:r w:rsidR="00230EAA" w:rsidRPr="00EA00C7">
        <w:rPr>
          <w:i/>
          <w:iCs/>
        </w:rPr>
        <w:t>self</w:t>
      </w:r>
      <w:r w:rsidR="00230EAA" w:rsidRPr="00EA00C7">
        <w:t xml:space="preserve">, </w:t>
      </w:r>
      <w:r w:rsidR="00230EAA" w:rsidRPr="00EA00C7">
        <w:rPr>
          <w:i/>
          <w:iCs/>
        </w:rPr>
        <w:t>m</w:t>
      </w:r>
      <w:r w:rsidR="0070097C" w:rsidRPr="00EA00C7">
        <w:rPr>
          <w:rFonts w:cs="Times New Roman"/>
          <w:i/>
          <w:iCs/>
        </w:rPr>
        <w:t>ê</w:t>
      </w:r>
      <w:r w:rsidR="00230EAA" w:rsidRPr="00EA00C7">
        <w:rPr>
          <w:i/>
          <w:iCs/>
        </w:rPr>
        <w:t>me</w:t>
      </w:r>
      <w:r w:rsidR="00230EAA" w:rsidRPr="00EA00C7">
        <w:t xml:space="preserve"> ‘very, same, self’ was followed by a respective shift of the intensifier from simple to complex form, which has yet to be completed in French. </w:t>
      </w:r>
      <w:r w:rsidR="000D038D" w:rsidRPr="00EA00C7">
        <w:t>This has not happened in other Germanic</w:t>
      </w:r>
      <w:r w:rsidR="000D038D" w:rsidRPr="00575694">
        <w:t xml:space="preserve"> languages, </w:t>
      </w:r>
      <w:r w:rsidR="00C41771" w:rsidRPr="00EA00C7">
        <w:t>where</w:t>
      </w:r>
      <w:r w:rsidR="000D038D" w:rsidRPr="00EA00C7">
        <w:t xml:space="preserve"> simple intensifiers </w:t>
      </w:r>
      <w:r w:rsidR="00C41771" w:rsidRPr="00EA00C7">
        <w:t>are generally maintained (</w:t>
      </w:r>
      <w:r w:rsidR="004C0588">
        <w:t xml:space="preserve">e.g. </w:t>
      </w:r>
      <w:r w:rsidR="000D038D" w:rsidRPr="00EA00C7">
        <w:t>German</w:t>
      </w:r>
      <w:r w:rsidR="000D038D" w:rsidRPr="00EA00C7">
        <w:rPr>
          <w:i/>
          <w:iCs/>
        </w:rPr>
        <w:t xml:space="preserve"> selbst</w:t>
      </w:r>
      <w:r w:rsidR="00890527" w:rsidRPr="00EA00C7">
        <w:t>)</w:t>
      </w:r>
      <w:r w:rsidR="00EA562B" w:rsidRPr="00EA00C7">
        <w:t>, and is unjustified from</w:t>
      </w:r>
      <w:r w:rsidR="00116B27" w:rsidRPr="00EA00C7">
        <w:t xml:space="preserve"> a morpho-semantic perspective. The intensifier </w:t>
      </w:r>
      <w:r w:rsidR="00EA562B" w:rsidRPr="00EA00C7">
        <w:t xml:space="preserve">has no pronominal status </w:t>
      </w:r>
      <w:r w:rsidR="00891DC5">
        <w:t xml:space="preserve">both </w:t>
      </w:r>
      <w:r w:rsidR="00EA562B" w:rsidRPr="00EA00C7">
        <w:t xml:space="preserve">as an independent morpheme and </w:t>
      </w:r>
      <w:r w:rsidR="00891DC5">
        <w:t>in</w:t>
      </w:r>
      <w:r w:rsidR="00EA562B" w:rsidRPr="00EA00C7">
        <w:t xml:space="preserve"> its complex version</w:t>
      </w:r>
      <w:r w:rsidR="00116B27" w:rsidRPr="00EA00C7">
        <w:t xml:space="preserve">, which </w:t>
      </w:r>
      <w:r w:rsidR="00116B27" w:rsidRPr="00EA00C7">
        <w:lastRenderedPageBreak/>
        <w:t>makes the a</w:t>
      </w:r>
      <w:r w:rsidR="00116B27" w:rsidRPr="00575694">
        <w:t>ddition of the pronominal element semantically vacuous and hence unmotivated.</w:t>
      </w:r>
    </w:p>
    <w:p w14:paraId="6326BBC5" w14:textId="1AE31D3A" w:rsidR="005913FE" w:rsidRPr="001812E8" w:rsidRDefault="005913FE" w:rsidP="00116B27">
      <w:pPr>
        <w:rPr>
          <w:rFonts w:cs="Times New Roman"/>
          <w:noProof/>
          <w:spacing w:val="-8"/>
          <w:rtl/>
        </w:rPr>
      </w:pPr>
      <w:r w:rsidRPr="00575694">
        <w:t xml:space="preserve">Farr </w:t>
      </w:r>
      <w:r w:rsidRPr="00EA00C7">
        <w:fldChar w:fldCharType="begin"/>
      </w:r>
      <w:r w:rsidRPr="00EA00C7">
        <w:instrText xml:space="preserve"> ADDIN ZOTERO_ITEM CSL_CITATION {"citationID":"DYuVBtpm","properties":{"formattedCitation":"(1905)","plainCitation":"(1905)","noteIndex":0},"citationItems":[{"id":245,"uris":["http://zotero.org/users/local/WSTXi5Yp/items/AXPA43CB"],"uri":["http://zotero.org/users/local/WSTXi5Yp/items/AXPA43CB"],"itemData":{"id":245,"type":"book","publisher":"JH Furst Company","title":"Intensives and Reflexives in Anglo-Saxon and Early Middle-English","author":[{"family":"Farr","given":"James M."}],"issued":{"date-parts":[["1905"]]}},"suppress-author":true}],"schema":"https://github.com/citation-style-language/schema/raw/master/csl-citation.json"} </w:instrText>
      </w:r>
      <w:r w:rsidRPr="001F113B">
        <w:fldChar w:fldCharType="separate"/>
      </w:r>
      <w:r w:rsidRPr="00EA00C7">
        <w:rPr>
          <w:rFonts w:cs="Times New Roman"/>
        </w:rPr>
        <w:t>(1905)</w:t>
      </w:r>
      <w:r w:rsidRPr="00EA00C7">
        <w:fldChar w:fldCharType="end"/>
      </w:r>
      <w:r w:rsidRPr="00EA00C7">
        <w:t xml:space="preserve">, Mitchel </w:t>
      </w:r>
      <w:r w:rsidRPr="00EA00C7">
        <w:fldChar w:fldCharType="begin"/>
      </w:r>
      <w:r w:rsidRPr="00EA00C7">
        <w:instrText xml:space="preserve"> ADDIN ZOTERO_ITEM CSL_CITATION {"citationID":"ziqXNDM4","properties":{"formattedCitation":"(1979)","plainCitation":"(1979)","noteIndex":0},"citationItems":[{"id":296,"uris":["http://zotero.org/users/local/WSTXi5Yp/items/6QU77T4X"],"uri":["http://zotero.org/users/local/WSTXi5Yp/items/6QU77T4X"],"itemData":{"id":296,"type":"article-journal","container-title":"Neuphilologische Mitteilungen","note":"publisher: JSTOR","page":"39-45","title":"Old English \"self\": Four Syntactical Notes","author":[{"family":"Mitchell","given":"Bruce"}],"issued":{"date-parts":[["1979"]]}},"suppress-author":true}],"schema":"https://github.com/citation-style-language/schema/raw/master/csl-citation.json"} </w:instrText>
      </w:r>
      <w:r w:rsidRPr="001F113B">
        <w:fldChar w:fldCharType="separate"/>
      </w:r>
      <w:r w:rsidRPr="00EA00C7">
        <w:rPr>
          <w:rFonts w:cs="Times New Roman"/>
        </w:rPr>
        <w:t>(1979)</w:t>
      </w:r>
      <w:r w:rsidRPr="00EA00C7">
        <w:fldChar w:fldCharType="end"/>
      </w:r>
      <w:r w:rsidRPr="00EA00C7">
        <w:t xml:space="preserve">, Keenan </w:t>
      </w:r>
      <w:r w:rsidRPr="00EA00C7">
        <w:fldChar w:fldCharType="begin"/>
      </w:r>
      <w:r w:rsidRPr="00EA00C7">
        <w:instrText xml:space="preserve"> ADDIN ZOTERO_ITEM CSL_CITATION {"citationID":"O2PByXrF","properties":{"formattedCitation":"(1994; 2002)","plainCitation":"(1994; 2002)","noteIndex":0},"citationItems":[{"id":249,"uris":["http://zotero.org/users/local/WSTXi5Yp/items/A3RJWEW3"],"uri":["http://zotero.org/users/local/WSTXi5Yp/items/A3RJWEW3"],"itemData":{"id":249,"type":"article-journal","container-title":"Ms., UCLA, Los Angeles, Calif","title":"Creating anaphors: An historical study of the English reflexive pronouns","author":[{"family":"Keenan","given":"Edward"}],"issued":{"date-parts":[["1994"]]}},"suppress-author":true},{"id":298,"uris":["http://zotero.org/users/local/WSTXi5Yp/items/YUVRZI3D"],"uri":["http://zotero.org/users/local/WSTXi5Yp/items/YUVRZI3D"],"itemData":{"id":298,"type":"article-journal","container-title":"Topics in English Linguistics","page":"325-354","title":"Explaining the creation of reflexive pronouns in English","volume":"39","author":[{"family":"Keenan","given":"Edward"}],"issued":{"date-parts":[["2002"]]}},"suppress-author":true}],"schema":"https://github.com/citation-style-language/schema/raw/master/csl-citation.json"} </w:instrText>
      </w:r>
      <w:r w:rsidRPr="001F113B">
        <w:fldChar w:fldCharType="separate"/>
      </w:r>
      <w:r w:rsidRPr="00EA00C7">
        <w:rPr>
          <w:rFonts w:cs="Times New Roman"/>
        </w:rPr>
        <w:t>(1994; 2002)</w:t>
      </w:r>
      <w:r w:rsidRPr="00EA00C7">
        <w:fldChar w:fldCharType="end"/>
      </w:r>
      <w:r w:rsidRPr="00EA00C7">
        <w:rPr>
          <w:rFonts w:cs="Times New Roman"/>
          <w:noProof/>
          <w:spacing w:val="-5"/>
        </w:rPr>
        <w:t xml:space="preserve"> and van Gelderen </w:t>
      </w:r>
      <w:r w:rsidRPr="00EA00C7">
        <w:rPr>
          <w:rFonts w:cs="Times New Roman"/>
          <w:noProof/>
          <w:spacing w:val="-5"/>
        </w:rPr>
        <w:fldChar w:fldCharType="begin"/>
      </w:r>
      <w:r w:rsidRPr="00EA00C7">
        <w:rPr>
          <w:rFonts w:cs="Times New Roman"/>
          <w:noProof/>
          <w:spacing w:val="-5"/>
        </w:rPr>
        <w:instrText xml:space="preserve"> ADDIN ZOTERO_ITEM CSL_CITATION {"citationID":"xj5BMGdx","properties":{"formattedCitation":"(2000)","plainCitation":"(2000)","noteIndex":0},"citationItems":[{"id":267,"uris":["http://zotero.org/users/local/WSTXi5Yp/items/2FW9ZJXJ"],"uri":["http://zotero.org/users/local/WSTXi5Yp/items/2FW9ZJXJ"],"itemData":{"id":267,"type":"book","ISBN":"90-272-2760-8","publisher":"John Benjamins Publishing","title":"A history of English reflexive pronouns: Person, self, and interpretability","volume":"39","author":[{"family":"Gelderen","given":"Elly","non-dropping-particle":"van"}],"issued":{"date-parts":[["2000"]]}},"suppress-author":true}],"schema":"https://github.com/citation-style-language/schema/raw/master/csl-citation.json"} </w:instrText>
      </w:r>
      <w:r w:rsidRPr="001F113B">
        <w:rPr>
          <w:rFonts w:cs="Times New Roman"/>
          <w:noProof/>
          <w:spacing w:val="-5"/>
        </w:rPr>
        <w:fldChar w:fldCharType="separate"/>
      </w:r>
      <w:r w:rsidRPr="00EA00C7">
        <w:rPr>
          <w:rFonts w:cs="Times New Roman"/>
        </w:rPr>
        <w:t>(2000)</w:t>
      </w:r>
      <w:r w:rsidRPr="00EA00C7">
        <w:rPr>
          <w:rFonts w:cs="Times New Roman"/>
          <w:noProof/>
          <w:spacing w:val="-5"/>
        </w:rPr>
        <w:fldChar w:fldCharType="end"/>
      </w:r>
      <w:r w:rsidRPr="00EA00C7">
        <w:rPr>
          <w:rFonts w:cs="Times New Roman"/>
          <w:noProof/>
          <w:spacing w:val="-5"/>
        </w:rPr>
        <w:t xml:space="preserve"> </w:t>
      </w:r>
      <w:r w:rsidR="00116B27" w:rsidRPr="00EA00C7">
        <w:rPr>
          <w:rFonts w:cs="Times New Roman"/>
          <w:noProof/>
          <w:spacing w:val="-5"/>
        </w:rPr>
        <w:t xml:space="preserve">explain this change via </w:t>
      </w:r>
      <w:r w:rsidRPr="00EA00C7">
        <w:rPr>
          <w:rFonts w:cs="Times New Roman"/>
          <w:noProof/>
          <w:spacing w:val="-5"/>
        </w:rPr>
        <w:t xml:space="preserve">non-thematic pleonastic pronouns, like </w:t>
      </w:r>
      <w:r w:rsidRPr="00EA00C7">
        <w:rPr>
          <w:rFonts w:cs="Times New Roman"/>
          <w:i/>
          <w:iCs/>
          <w:noProof/>
          <w:spacing w:val="-5"/>
        </w:rPr>
        <w:t>hine</w:t>
      </w:r>
      <w:r w:rsidRPr="00EA00C7">
        <w:rPr>
          <w:rFonts w:cs="Times New Roman"/>
          <w:noProof/>
          <w:spacing w:val="-5"/>
        </w:rPr>
        <w:t xml:space="preserve"> in </w:t>
      </w:r>
      <w:r w:rsidRPr="00EA00C7">
        <w:rPr>
          <w:rFonts w:cs="Times New Roman"/>
          <w:noProof/>
          <w:spacing w:val="-8"/>
        </w:rPr>
        <w:fldChar w:fldCharType="begin"/>
      </w:r>
      <w:r w:rsidRPr="00EA00C7">
        <w:rPr>
          <w:rFonts w:cs="Times New Roman"/>
          <w:noProof/>
          <w:spacing w:val="-8"/>
        </w:rPr>
        <w:instrText xml:space="preserve"> REF _Ref43641721 \r \h  \* MERGEFORMAT </w:instrText>
      </w:r>
      <w:r w:rsidRPr="00EA00C7">
        <w:rPr>
          <w:rFonts w:cs="Times New Roman"/>
          <w:noProof/>
          <w:spacing w:val="-8"/>
        </w:rPr>
      </w:r>
      <w:r w:rsidRPr="001F113B">
        <w:rPr>
          <w:rFonts w:cs="Times New Roman"/>
          <w:noProof/>
          <w:spacing w:val="-8"/>
        </w:rPr>
        <w:fldChar w:fldCharType="separate"/>
      </w:r>
      <w:r w:rsidR="00684C87">
        <w:rPr>
          <w:rFonts w:cs="Times New Roman"/>
          <w:noProof/>
          <w:spacing w:val="-8"/>
          <w:cs/>
        </w:rPr>
        <w:t>‎</w:t>
      </w:r>
      <w:r w:rsidR="00684C87">
        <w:rPr>
          <w:rFonts w:cs="Times New Roman"/>
          <w:noProof/>
          <w:spacing w:val="-8"/>
        </w:rPr>
        <w:t>(15)</w:t>
      </w:r>
      <w:r w:rsidRPr="00EA00C7">
        <w:rPr>
          <w:rFonts w:cs="Times New Roman"/>
          <w:noProof/>
          <w:spacing w:val="-8"/>
        </w:rPr>
        <w:fldChar w:fldCharType="end"/>
      </w:r>
      <w:r w:rsidR="00116B27" w:rsidRPr="00EA00C7">
        <w:rPr>
          <w:rFonts w:cs="Times New Roman"/>
          <w:noProof/>
          <w:spacing w:val="-8"/>
        </w:rPr>
        <w:t>, which are claimed to take part in the formation of the compounded form in both its meanings</w:t>
      </w:r>
      <w:r w:rsidR="00230EAA" w:rsidRPr="00580380">
        <w:rPr>
          <w:rFonts w:cs="Times New Roman"/>
          <w:noProof/>
          <w:spacing w:val="-8"/>
        </w:rPr>
        <w:t>. Pl</w:t>
      </w:r>
      <w:r w:rsidR="00230EAA" w:rsidRPr="00C87F2A">
        <w:rPr>
          <w:rFonts w:cs="Times New Roman"/>
          <w:noProof/>
          <w:spacing w:val="-8"/>
        </w:rPr>
        <w:t xml:space="preserve">eonastic pronouns were commonly used with Old English </w:t>
      </w:r>
      <w:r w:rsidRPr="00CD7C97">
        <w:rPr>
          <w:rFonts w:cs="Times New Roman"/>
          <w:noProof/>
          <w:spacing w:val="-5"/>
        </w:rPr>
        <w:t>intransitive verbs, mainly those of body motion</w:t>
      </w:r>
      <w:r w:rsidR="00116B27" w:rsidRPr="004A7988">
        <w:rPr>
          <w:rFonts w:cs="Times New Roman"/>
          <w:noProof/>
          <w:spacing w:val="-5"/>
        </w:rPr>
        <w:t xml:space="preserve">. </w:t>
      </w:r>
    </w:p>
    <w:p w14:paraId="5FFE5A3E" w14:textId="77777777" w:rsidR="005913FE" w:rsidRPr="00EA00C7" w:rsidRDefault="005913FE" w:rsidP="005913FE">
      <w:pPr>
        <w:pStyle w:val="ExHEB1a"/>
        <w:tabs>
          <w:tab w:val="clear" w:pos="1276"/>
          <w:tab w:val="clear" w:pos="1560"/>
          <w:tab w:val="clear" w:pos="3828"/>
          <w:tab w:val="left" w:pos="1418"/>
          <w:tab w:val="left" w:pos="3969"/>
        </w:tabs>
        <w:rPr>
          <w:rFonts w:cs="Times New Roman"/>
          <w:noProof/>
        </w:rPr>
      </w:pPr>
      <w:bookmarkStart w:id="15" w:name="_Ref43307291"/>
      <w:bookmarkStart w:id="16" w:name="_Ref43641721"/>
      <w:r w:rsidRPr="00EA00C7">
        <w:rPr>
          <w:rFonts w:cs="Times New Roman"/>
          <w:noProof/>
        </w:rPr>
        <w:t xml:space="preserve">bewende </w:t>
      </w:r>
      <w:r w:rsidRPr="00EA00C7">
        <w:rPr>
          <w:rFonts w:cs="Times New Roman"/>
          <w:noProof/>
        </w:rPr>
        <w:tab/>
        <w:t xml:space="preserve">Nero </w:t>
      </w:r>
      <w:r w:rsidRPr="00EA00C7">
        <w:rPr>
          <w:rFonts w:cs="Times New Roman"/>
          <w:noProof/>
        </w:rPr>
        <w:tab/>
      </w:r>
      <w:r w:rsidRPr="00EA00C7">
        <w:rPr>
          <w:rStyle w:val="Strong"/>
          <w:rFonts w:cs="Times New Roman"/>
          <w:w w:val="100"/>
        </w:rPr>
        <w:t>hine</w:t>
      </w:r>
      <w:r w:rsidRPr="00EA00C7">
        <w:rPr>
          <w:rFonts w:cs="Times New Roman"/>
          <w:noProof/>
        </w:rPr>
        <w:t xml:space="preserve"> </w:t>
      </w:r>
      <w:r w:rsidRPr="00EA00C7">
        <w:rPr>
          <w:rFonts w:cs="Times New Roman"/>
          <w:noProof/>
        </w:rPr>
        <w:tab/>
      </w:r>
      <w:r w:rsidRPr="00EA00C7">
        <w:rPr>
          <w:rFonts w:cs="Times New Roman"/>
          <w:noProof/>
        </w:rPr>
        <w:tab/>
        <w:t xml:space="preserve">to </w:t>
      </w:r>
      <w:r w:rsidRPr="00EA00C7">
        <w:rPr>
          <w:rFonts w:cs="Times New Roman"/>
          <w:noProof/>
        </w:rPr>
        <w:tab/>
        <w:t>Paulum</w:t>
      </w:r>
      <w:bookmarkEnd w:id="15"/>
      <w:r w:rsidRPr="00EA00C7">
        <w:rPr>
          <w:noProof/>
          <w:rtl/>
        </w:rPr>
        <w:t>.</w:t>
      </w:r>
      <w:bookmarkEnd w:id="16"/>
    </w:p>
    <w:p w14:paraId="3BD8E905" w14:textId="77777777" w:rsidR="005913FE" w:rsidRPr="00891DC5" w:rsidRDefault="005913FE" w:rsidP="005913FE">
      <w:pPr>
        <w:pStyle w:val="ExHEB2"/>
        <w:tabs>
          <w:tab w:val="clear" w:pos="1276"/>
          <w:tab w:val="clear" w:pos="1560"/>
          <w:tab w:val="left" w:pos="1418"/>
        </w:tabs>
        <w:rPr>
          <w:noProof/>
          <w:lang w:val="en-US"/>
        </w:rPr>
      </w:pPr>
      <w:r w:rsidRPr="00891DC5">
        <w:rPr>
          <w:noProof/>
          <w:lang w:val="en-US"/>
        </w:rPr>
        <w:t>turn</w:t>
      </w:r>
      <w:r w:rsidRPr="00891DC5">
        <w:rPr>
          <w:noProof/>
          <w:lang w:val="en-US"/>
        </w:rPr>
        <w:tab/>
      </w:r>
      <w:r w:rsidRPr="00891DC5">
        <w:rPr>
          <w:noProof/>
          <w:lang w:val="en-US"/>
        </w:rPr>
        <w:tab/>
        <w:t>N.</w:t>
      </w:r>
      <w:r w:rsidRPr="00891DC5">
        <w:rPr>
          <w:noProof/>
          <w:lang w:val="en-US"/>
        </w:rPr>
        <w:tab/>
      </w:r>
      <w:r w:rsidRPr="00891DC5">
        <w:rPr>
          <w:noProof/>
          <w:lang w:val="en-US"/>
        </w:rPr>
        <w:tab/>
        <w:t>him.</w:t>
      </w:r>
      <w:r w:rsidRPr="00891DC5">
        <w:rPr>
          <w:smallCaps/>
          <w:noProof/>
          <w:lang w:val="en-US"/>
        </w:rPr>
        <w:t>acc</w:t>
      </w:r>
      <w:r w:rsidRPr="00891DC5">
        <w:rPr>
          <w:noProof/>
          <w:lang w:val="en-US"/>
        </w:rPr>
        <w:tab/>
        <w:t>to</w:t>
      </w:r>
      <w:r w:rsidRPr="00891DC5">
        <w:rPr>
          <w:noProof/>
          <w:lang w:val="en-US"/>
        </w:rPr>
        <w:tab/>
        <w:t>P.</w:t>
      </w:r>
      <w:r w:rsidRPr="00891DC5">
        <w:rPr>
          <w:smallCaps/>
          <w:noProof/>
          <w:lang w:val="en-US"/>
        </w:rPr>
        <w:t>dat</w:t>
      </w:r>
    </w:p>
    <w:p w14:paraId="0B703F42" w14:textId="4A04F44B" w:rsidR="005913FE" w:rsidRPr="00EA00C7" w:rsidRDefault="005913FE" w:rsidP="001E2195">
      <w:pPr>
        <w:pStyle w:val="ExHEB3"/>
        <w:rPr>
          <w:rStyle w:val="source"/>
          <w:rFonts w:cs="Times New Roman"/>
          <w:rtl/>
          <w:lang w:val="en-US"/>
        </w:rPr>
      </w:pPr>
      <w:r w:rsidRPr="00891DC5">
        <w:rPr>
          <w:noProof/>
          <w:lang w:val="en-US"/>
        </w:rPr>
        <w:t>‘Nero turned to Paul.’</w:t>
      </w:r>
      <w:r w:rsidRPr="00891DC5">
        <w:rPr>
          <w:noProof/>
          <w:lang w:val="en-US"/>
        </w:rPr>
        <w:tab/>
      </w:r>
      <w:r w:rsidRPr="00891DC5">
        <w:rPr>
          <w:rStyle w:val="source"/>
          <w:lang w:val="en-US"/>
        </w:rPr>
        <w:fldChar w:fldCharType="begin"/>
      </w:r>
      <w:r w:rsidR="001E2195" w:rsidRPr="00891DC5">
        <w:rPr>
          <w:rStyle w:val="source"/>
          <w:lang w:val="en-US"/>
        </w:rPr>
        <w:instrText xml:space="preserve"> ADDIN ZOTERO_ITEM CSL_CITATION {"citationID":"dvtwP7gs","properties":{"formattedCitation":"(K\\uc0\\u246{}nig and Siemund 2000c: fn 11)","plainCitation":"(König and Siemund 2000c: fn 11)","noteIndex":0},"citationItems":[{"id":314,"uris":["http://zotero.org/users/local/WSTXi5Yp/items/U9A2DATT"],"uri":["http://zotero.org/users/local/WSTXi5Yp/items/U9A2DATT"],"itemData":{"id":314,"type":"article-journal","abstract":"SUMMARY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English","volume":"17","author":[{"family":"König","given":"Ekkehard"},{"family":"Siemund","given":"Peter"}],"issued":{"date-parts":[["2000",12]]}},"suffix":": fn 11"}],"schema":"https://github.com/citation-style-language/schema/raw/master/csl-citation.json"} </w:instrText>
      </w:r>
      <w:r w:rsidRPr="00891DC5">
        <w:rPr>
          <w:rStyle w:val="source"/>
          <w:lang w:val="en-US"/>
        </w:rPr>
        <w:fldChar w:fldCharType="separate"/>
      </w:r>
      <w:r w:rsidR="001E2195" w:rsidRPr="00891DC5">
        <w:rPr>
          <w:rStyle w:val="source"/>
          <w:lang w:val="en-US"/>
        </w:rPr>
        <w:t>(König and Siemund 2000c: fn 11)</w:t>
      </w:r>
      <w:r w:rsidRPr="00891DC5">
        <w:rPr>
          <w:rStyle w:val="source"/>
          <w:lang w:val="en-US"/>
        </w:rPr>
        <w:fldChar w:fldCharType="end"/>
      </w:r>
    </w:p>
    <w:p w14:paraId="6C3783AB" w14:textId="09C1EDD0" w:rsidR="005913FE" w:rsidRPr="00EA00C7" w:rsidRDefault="00116B27" w:rsidP="00116B27">
      <w:pPr>
        <w:ind w:firstLine="0"/>
        <w:rPr>
          <w:rStyle w:val="source"/>
          <w:rFonts w:cs="Times New Roman"/>
        </w:rPr>
      </w:pPr>
      <w:r w:rsidRPr="00580380">
        <w:rPr>
          <w:rFonts w:cs="Times New Roman"/>
          <w:noProof/>
          <w:spacing w:val="-5"/>
        </w:rPr>
        <w:t>Such pronouns are reported to</w:t>
      </w:r>
      <w:r w:rsidR="005913FE" w:rsidRPr="00580380">
        <w:rPr>
          <w:rFonts w:cs="Times New Roman"/>
          <w:noProof/>
          <w:spacing w:val="-5"/>
        </w:rPr>
        <w:t xml:space="preserve"> disa</w:t>
      </w:r>
      <w:r w:rsidR="00575694">
        <w:rPr>
          <w:rFonts w:cs="Times New Roman"/>
          <w:noProof/>
          <w:spacing w:val="-5"/>
        </w:rPr>
        <w:t>p</w:t>
      </w:r>
      <w:r w:rsidR="005913FE" w:rsidRPr="00580380">
        <w:rPr>
          <w:rFonts w:cs="Times New Roman"/>
          <w:noProof/>
          <w:spacing w:val="-5"/>
        </w:rPr>
        <w:t>pe</w:t>
      </w:r>
      <w:r w:rsidR="00575694">
        <w:rPr>
          <w:rFonts w:cs="Times New Roman"/>
          <w:noProof/>
          <w:spacing w:val="-5"/>
        </w:rPr>
        <w:t>a</w:t>
      </w:r>
      <w:r w:rsidR="005913FE" w:rsidRPr="00580380">
        <w:rPr>
          <w:rFonts w:cs="Times New Roman"/>
          <w:noProof/>
          <w:spacing w:val="-5"/>
        </w:rPr>
        <w:t xml:space="preserve">r </w:t>
      </w:r>
      <w:r w:rsidRPr="00C87F2A">
        <w:rPr>
          <w:rFonts w:cs="Times New Roman"/>
          <w:noProof/>
          <w:spacing w:val="-5"/>
        </w:rPr>
        <w:t xml:space="preserve">from the English grammar </w:t>
      </w:r>
      <w:r w:rsidR="005913FE" w:rsidRPr="00CD7C97">
        <w:rPr>
          <w:rFonts w:cs="Times New Roman"/>
          <w:noProof/>
          <w:spacing w:val="-5"/>
        </w:rPr>
        <w:t>parallel to the emergence of x-</w:t>
      </w:r>
      <w:r w:rsidR="005913FE" w:rsidRPr="00575694">
        <w:rPr>
          <w:rFonts w:cs="Times New Roman"/>
          <w:i/>
          <w:iCs/>
          <w:noProof/>
          <w:spacing w:val="-5"/>
        </w:rPr>
        <w:t>self</w:t>
      </w:r>
      <w:r w:rsidRPr="00575694">
        <w:rPr>
          <w:rFonts w:cs="Times New Roman"/>
          <w:noProof/>
          <w:spacing w:val="-5"/>
        </w:rPr>
        <w:t>, which</w:t>
      </w:r>
      <w:r w:rsidR="005913FE" w:rsidRPr="001812E8">
        <w:rPr>
          <w:rFonts w:cs="Times New Roman"/>
          <w:noProof/>
          <w:spacing w:val="-5"/>
        </w:rPr>
        <w:t xml:space="preserve"> </w:t>
      </w:r>
      <w:r w:rsidR="001812E8">
        <w:rPr>
          <w:rFonts w:cs="Times New Roman"/>
          <w:noProof/>
          <w:spacing w:val="-5"/>
        </w:rPr>
        <w:t>according to the cited</w:t>
      </w:r>
      <w:r w:rsidRPr="001812E8">
        <w:rPr>
          <w:rFonts w:cs="Times New Roman"/>
          <w:noProof/>
          <w:spacing w:val="-5"/>
        </w:rPr>
        <w:t xml:space="preserve"> authors</w:t>
      </w:r>
      <w:r w:rsidR="001812E8">
        <w:rPr>
          <w:rFonts w:cs="Times New Roman"/>
          <w:noProof/>
          <w:spacing w:val="-5"/>
        </w:rPr>
        <w:t>,</w:t>
      </w:r>
      <w:r w:rsidR="005913FE" w:rsidRPr="001812E8">
        <w:rPr>
          <w:rFonts w:cs="Times New Roman"/>
          <w:noProof/>
          <w:spacing w:val="-5"/>
        </w:rPr>
        <w:t xml:space="preserve"> </w:t>
      </w:r>
      <w:r w:rsidR="001812E8">
        <w:rPr>
          <w:rFonts w:cs="Times New Roman"/>
          <w:noProof/>
          <w:spacing w:val="-5"/>
        </w:rPr>
        <w:t xml:space="preserve">indicates </w:t>
      </w:r>
      <w:r w:rsidR="005913FE" w:rsidRPr="001812E8">
        <w:rPr>
          <w:rFonts w:cs="Times New Roman"/>
          <w:noProof/>
          <w:spacing w:val="-5"/>
        </w:rPr>
        <w:t xml:space="preserve">that they were reanalized as part of the complex form. A similar process could have lead to the emergence of the </w:t>
      </w:r>
      <w:r w:rsidR="005913FE" w:rsidRPr="001812E8">
        <w:rPr>
          <w:rFonts w:cs="Times New Roman"/>
          <w:noProof/>
        </w:rPr>
        <w:t xml:space="preserve">complex intensifier in environments like </w:t>
      </w:r>
      <w:r w:rsidR="005913FE" w:rsidRPr="00EA00C7">
        <w:rPr>
          <w:rFonts w:cs="Times New Roman"/>
          <w:noProof/>
        </w:rPr>
        <w:fldChar w:fldCharType="begin"/>
      </w:r>
      <w:r w:rsidR="005913FE" w:rsidRPr="00EA00C7">
        <w:rPr>
          <w:rFonts w:cs="Times New Roman"/>
          <w:noProof/>
        </w:rPr>
        <w:instrText xml:space="preserve"> REF _Ref54264226 \r \h  \* MERGEFORMAT </w:instrText>
      </w:r>
      <w:r w:rsidR="005913FE" w:rsidRPr="00EA00C7">
        <w:rPr>
          <w:rFonts w:cs="Times New Roman"/>
          <w:noProof/>
        </w:rPr>
      </w:r>
      <w:r w:rsidR="005913FE" w:rsidRPr="001F113B">
        <w:rPr>
          <w:rFonts w:cs="Times New Roman"/>
          <w:noProof/>
        </w:rPr>
        <w:fldChar w:fldCharType="separate"/>
      </w:r>
      <w:r w:rsidR="00684C87">
        <w:rPr>
          <w:rFonts w:cs="Times New Roman"/>
          <w:noProof/>
          <w:cs/>
        </w:rPr>
        <w:t>‎</w:t>
      </w:r>
      <w:r w:rsidR="00684C87">
        <w:rPr>
          <w:rFonts w:cs="Times New Roman"/>
          <w:noProof/>
        </w:rPr>
        <w:t>(16)</w:t>
      </w:r>
      <w:r w:rsidR="005913FE" w:rsidRPr="00EA00C7">
        <w:rPr>
          <w:rFonts w:cs="Times New Roman"/>
          <w:noProof/>
        </w:rPr>
        <w:fldChar w:fldCharType="end"/>
      </w:r>
      <w:r w:rsidR="005913FE" w:rsidRPr="00EA00C7">
        <w:rPr>
          <w:rFonts w:cs="Times New Roman"/>
          <w:noProof/>
        </w:rPr>
        <w:t>.</w:t>
      </w:r>
    </w:p>
    <w:p w14:paraId="28C315E8" w14:textId="77777777" w:rsidR="005913FE" w:rsidRPr="00580380" w:rsidRDefault="005913FE" w:rsidP="005913FE">
      <w:pPr>
        <w:pStyle w:val="ExHEB1a"/>
        <w:spacing w:before="120"/>
        <w:rPr>
          <w:noProof/>
        </w:rPr>
      </w:pPr>
      <w:bookmarkStart w:id="17" w:name="_Ref54264226"/>
      <w:r w:rsidRPr="00EA00C7">
        <w:rPr>
          <w:noProof/>
        </w:rPr>
        <w:t xml:space="preserve">He </w:t>
      </w:r>
      <w:r w:rsidRPr="00EA00C7">
        <w:rPr>
          <w:noProof/>
        </w:rPr>
        <w:tab/>
        <w:t xml:space="preserve">næs </w:t>
      </w:r>
      <w:r w:rsidRPr="00EA00C7">
        <w:rPr>
          <w:noProof/>
        </w:rPr>
        <w:tab/>
      </w:r>
      <w:r w:rsidRPr="00EA00C7">
        <w:rPr>
          <w:noProof/>
        </w:rPr>
        <w:tab/>
        <w:t xml:space="preserve">na </w:t>
      </w:r>
      <w:r w:rsidRPr="00EA00C7">
        <w:rPr>
          <w:noProof/>
        </w:rPr>
        <w:tab/>
        <w:t xml:space="preserve">ofslagen, ac </w:t>
      </w:r>
      <w:r w:rsidRPr="00EA00C7">
        <w:rPr>
          <w:noProof/>
        </w:rPr>
        <w:tab/>
        <w:t xml:space="preserve">he </w:t>
      </w:r>
      <w:r w:rsidRPr="00EA00C7">
        <w:rPr>
          <w:noProof/>
        </w:rPr>
        <w:tab/>
      </w:r>
      <w:r w:rsidRPr="00EA00C7">
        <w:rPr>
          <w:noProof/>
        </w:rPr>
        <w:tab/>
      </w:r>
      <w:r w:rsidRPr="00EA00C7">
        <w:rPr>
          <w:rStyle w:val="Strong"/>
          <w:w w:val="100"/>
        </w:rPr>
        <w:t xml:space="preserve">him </w:t>
      </w:r>
      <w:r w:rsidRPr="00EA00C7">
        <w:rPr>
          <w:rStyle w:val="Strong"/>
          <w:w w:val="100"/>
        </w:rPr>
        <w:tab/>
        <w:t>sylf</w:t>
      </w:r>
      <w:r w:rsidRPr="00EA00C7">
        <w:rPr>
          <w:noProof/>
        </w:rPr>
        <w:t xml:space="preserve"> </w:t>
      </w:r>
      <w:r w:rsidRPr="00EA00C7">
        <w:rPr>
          <w:noProof/>
        </w:rPr>
        <w:tab/>
        <w:t>gewat…</w:t>
      </w:r>
      <w:bookmarkEnd w:id="17"/>
    </w:p>
    <w:p w14:paraId="5F2C3694" w14:textId="77777777" w:rsidR="005913FE" w:rsidRPr="0069757F" w:rsidRDefault="005913FE" w:rsidP="005913FE">
      <w:pPr>
        <w:pStyle w:val="ExHEB2"/>
        <w:rPr>
          <w:noProof/>
          <w:lang w:val="en-US"/>
        </w:rPr>
      </w:pPr>
      <w:r w:rsidRPr="0069757F">
        <w:rPr>
          <w:noProof/>
          <w:lang w:val="en-US"/>
        </w:rPr>
        <w:t>he</w:t>
      </w:r>
      <w:r w:rsidRPr="0069757F">
        <w:rPr>
          <w:noProof/>
          <w:lang w:val="en-US"/>
        </w:rPr>
        <w:tab/>
        <w:t>be.</w:t>
      </w:r>
      <w:r w:rsidRPr="0069757F">
        <w:rPr>
          <w:smallCaps/>
          <w:noProof/>
          <w:lang w:val="en-US"/>
        </w:rPr>
        <w:t>neg</w:t>
      </w:r>
      <w:r w:rsidRPr="0069757F">
        <w:rPr>
          <w:noProof/>
          <w:lang w:val="en-US"/>
        </w:rPr>
        <w:tab/>
      </w:r>
      <w:r w:rsidRPr="0069757F">
        <w:rPr>
          <w:smallCaps/>
          <w:noProof/>
          <w:lang w:val="en-US"/>
        </w:rPr>
        <w:t>neg</w:t>
      </w:r>
      <w:r w:rsidRPr="0069757F">
        <w:rPr>
          <w:noProof/>
          <w:lang w:val="en-US"/>
        </w:rPr>
        <w:tab/>
        <w:t>killed</w:t>
      </w:r>
      <w:r w:rsidRPr="0069757F">
        <w:rPr>
          <w:noProof/>
          <w:lang w:val="en-US"/>
        </w:rPr>
        <w:tab/>
      </w:r>
      <w:r w:rsidRPr="0069757F">
        <w:rPr>
          <w:noProof/>
          <w:lang w:val="en-US"/>
        </w:rPr>
        <w:tab/>
        <w:t>but</w:t>
      </w:r>
      <w:r w:rsidRPr="0069757F">
        <w:rPr>
          <w:noProof/>
          <w:lang w:val="en-US"/>
        </w:rPr>
        <w:tab/>
        <w:t>he</w:t>
      </w:r>
      <w:r w:rsidRPr="0069757F">
        <w:rPr>
          <w:noProof/>
          <w:lang w:val="en-US"/>
        </w:rPr>
        <w:tab/>
      </w:r>
      <w:r w:rsidRPr="0069757F">
        <w:rPr>
          <w:noProof/>
          <w:lang w:val="en-US"/>
        </w:rPr>
        <w:tab/>
        <w:t>him</w:t>
      </w:r>
      <w:r w:rsidRPr="0069757F">
        <w:rPr>
          <w:noProof/>
          <w:lang w:val="en-US"/>
        </w:rPr>
        <w:tab/>
        <w:t>self</w:t>
      </w:r>
      <w:r w:rsidRPr="0069757F">
        <w:rPr>
          <w:noProof/>
          <w:lang w:val="en-US"/>
        </w:rPr>
        <w:tab/>
        <w:t>depart</w:t>
      </w:r>
    </w:p>
    <w:p w14:paraId="3E36A8AD" w14:textId="6AA1F2F1" w:rsidR="005913FE" w:rsidRPr="0069757F" w:rsidRDefault="005913FE" w:rsidP="001E2195">
      <w:pPr>
        <w:pStyle w:val="ExHEB3"/>
        <w:rPr>
          <w:rStyle w:val="source"/>
          <w:lang w:val="en-US"/>
        </w:rPr>
      </w:pPr>
      <w:r w:rsidRPr="0069757F">
        <w:rPr>
          <w:noProof/>
          <w:lang w:val="en-US"/>
        </w:rPr>
        <w:t xml:space="preserve">‘He was not slain, but he departed (died) on his own…’ </w:t>
      </w:r>
      <w:r w:rsidRPr="0069757F">
        <w:rPr>
          <w:rStyle w:val="source"/>
          <w:lang w:val="en-US"/>
        </w:rPr>
        <w:tab/>
      </w:r>
      <w:r w:rsidRPr="0069757F">
        <w:rPr>
          <w:rStyle w:val="source"/>
          <w:lang w:val="en-US"/>
        </w:rPr>
        <w:fldChar w:fldCharType="begin"/>
      </w:r>
      <w:r w:rsidR="001E2195" w:rsidRPr="0069757F">
        <w:rPr>
          <w:rStyle w:val="source"/>
          <w:lang w:val="en-US"/>
        </w:rPr>
        <w:instrText xml:space="preserve"> ADDIN ZOTERO_ITEM CSL_CITATION {"citationID":"h2u1zdB9","properties":{"formattedCitation":"(K\\uc0\\u246{}nig and Siemund 2000c: 48)","plainCitation":"(König and Siemund 2000c: 48)","noteIndex":0},"citationItems":[{"id":314,"uris":["http://zotero.org/users/local/WSTXi5Yp/items/U9A2DATT"],"uri":["http://zotero.org/users/local/WSTXi5Yp/items/U9A2DATT"],"itemData":{"id":314,"type":"article-journal","abstract":"SUMMARY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English","volume":"17","author":[{"family":"König","given":"Ekkehard"},{"family":"Siemund","given":"Peter"}],"issued":{"date-parts":[["2000",12]]}},"suffix":": 48"}],"schema":"https://github.com/citation-style-language/schema/raw/master/csl-citation.json"} </w:instrText>
      </w:r>
      <w:r w:rsidRPr="0069757F">
        <w:rPr>
          <w:rStyle w:val="source"/>
          <w:lang w:val="en-US"/>
        </w:rPr>
        <w:fldChar w:fldCharType="separate"/>
      </w:r>
      <w:r w:rsidR="001E2195" w:rsidRPr="0069757F">
        <w:rPr>
          <w:rStyle w:val="source"/>
          <w:lang w:val="en-US"/>
        </w:rPr>
        <w:t>(König and Siemund 2000c: 48)</w:t>
      </w:r>
      <w:r w:rsidRPr="0069757F">
        <w:rPr>
          <w:rStyle w:val="source"/>
          <w:lang w:val="en-US"/>
        </w:rPr>
        <w:fldChar w:fldCharType="end"/>
      </w:r>
    </w:p>
    <w:p w14:paraId="0D33591B" w14:textId="33B10F04" w:rsidR="006906A3" w:rsidRPr="0030366E" w:rsidRDefault="00466A5D" w:rsidP="006906A3">
      <w:pPr>
        <w:ind w:firstLine="0"/>
        <w:rPr>
          <w:rFonts w:cs="Times New Roman"/>
          <w:noProof/>
          <w:spacing w:val="-2"/>
        </w:rPr>
      </w:pPr>
      <w:r w:rsidRPr="0069757F">
        <w:rPr>
          <w:rFonts w:cs="Times New Roman"/>
          <w:noProof/>
          <w:spacing w:val="-2"/>
        </w:rPr>
        <w:t>The pleonastic pronouns expl</w:t>
      </w:r>
      <w:r w:rsidR="001812E8">
        <w:rPr>
          <w:rFonts w:cs="Times New Roman"/>
          <w:noProof/>
          <w:spacing w:val="-2"/>
        </w:rPr>
        <w:t>a</w:t>
      </w:r>
      <w:r w:rsidRPr="0069757F">
        <w:rPr>
          <w:rFonts w:cs="Times New Roman"/>
          <w:noProof/>
          <w:spacing w:val="-2"/>
        </w:rPr>
        <w:t xml:space="preserve">nation is more plausible in the case of the comlex intensifier than the reflexive, since </w:t>
      </w:r>
      <w:r w:rsidR="000D038D" w:rsidRPr="0069757F">
        <w:rPr>
          <w:rFonts w:cs="Times New Roman"/>
          <w:noProof/>
          <w:spacing w:val="-2"/>
        </w:rPr>
        <w:t xml:space="preserve">complex reflexives </w:t>
      </w:r>
      <w:r w:rsidR="006906A3" w:rsidRPr="0069757F">
        <w:rPr>
          <w:rFonts w:cs="Times New Roman"/>
          <w:noProof/>
          <w:spacing w:val="-2"/>
        </w:rPr>
        <w:t>are known to</w:t>
      </w:r>
      <w:r w:rsidR="000D038D" w:rsidRPr="0069757F">
        <w:rPr>
          <w:rFonts w:cs="Times New Roman"/>
          <w:noProof/>
          <w:spacing w:val="-2"/>
        </w:rPr>
        <w:t xml:space="preserve"> </w:t>
      </w:r>
      <w:r w:rsidR="000D038D" w:rsidRPr="00EA00C7">
        <w:rPr>
          <w:rFonts w:cs="Times New Roman"/>
          <w:noProof/>
          <w:spacing w:val="-2"/>
        </w:rPr>
        <w:t xml:space="preserve">target verbs that are transitive and cannonically </w:t>
      </w:r>
      <w:r w:rsidR="003431FA" w:rsidRPr="00EA00C7">
        <w:rPr>
          <w:rFonts w:cs="Times New Roman"/>
          <w:noProof/>
          <w:spacing w:val="-2"/>
        </w:rPr>
        <w:t>other-</w:t>
      </w:r>
      <w:r w:rsidR="000D038D" w:rsidRPr="00EA00C7">
        <w:rPr>
          <w:rFonts w:cs="Times New Roman"/>
          <w:noProof/>
          <w:spacing w:val="-2"/>
        </w:rPr>
        <w:t xml:space="preserve">directed </w:t>
      </w:r>
      <w:r w:rsidR="005913FE" w:rsidRPr="00EA00C7">
        <w:rPr>
          <w:rFonts w:cs="Times New Roman"/>
          <w:noProof/>
          <w:spacing w:val="-2"/>
        </w:rPr>
        <w:t>(</w:t>
      </w:r>
      <w:r w:rsidR="005913FE" w:rsidRPr="00EA00C7">
        <w:rPr>
          <w:rFonts w:cs="Times New Roman"/>
          <w:noProof/>
          <w:spacing w:val="-2"/>
        </w:rPr>
        <w:fldChar w:fldCharType="begin"/>
      </w:r>
      <w:r w:rsidR="005913FE" w:rsidRPr="00EA00C7">
        <w:rPr>
          <w:rFonts w:cs="Times New Roman"/>
          <w:noProof/>
          <w:spacing w:val="-2"/>
        </w:rPr>
        <w:instrText xml:space="preserve"> ADDIN ZOTERO_ITEM CSL_CITATION {"citationID":"a256mj5350h","properties":{"formattedCitation":"\\uldash{(Kemmer 2005; Haspelmath 2007; Ariel 2008)}","plainCitation":"(Kemmer 2005; Haspelmath 2007; Ariel 2008)","dontUpdate":true,"noteIndex":0},"citationItems":[{"id":407,"uris":["http://zotero.org/users/local/WSTXi5Yp/items/A9HFQXL2"],"uri":["http://zotero.org/users/local/WSTXi5Yp/items/A9HFQXL2"],"itemData":{"id":407,"type":"article-journal","container-title":"Subjectivity and subjectivisation: linguistic perspectives","note":"publisher: Cambridge University Press","page":"55-55","title":"Emphatic and reﬂexive-self: expectations, viewpoint, and subjectivity","author":[{"family":"Kemmer","given":"Suzanne"}],"editor":[{"family":"Stein","given":"Dieter"},{"family":"</w:instrText>
      </w:r>
      <w:r w:rsidR="005913FE" w:rsidRPr="00EA00C7">
        <w:rPr>
          <w:rFonts w:cs="Times New Roman"/>
          <w:noProof/>
          <w:spacing w:val="-2"/>
          <w:rtl/>
        </w:rPr>
        <w:instrText>‏</w:instrText>
      </w:r>
      <w:r w:rsidR="005913FE" w:rsidRPr="00EA00C7">
        <w:rPr>
          <w:rFonts w:cs="Times New Roman"/>
          <w:noProof/>
          <w:spacing w:val="-2"/>
        </w:rPr>
        <w:instrText xml:space="preserve"> Wright","given":"Susan</w:instrText>
      </w:r>
      <w:r w:rsidR="005913FE" w:rsidRPr="00EA00C7">
        <w:rPr>
          <w:rFonts w:cs="Times New Roman"/>
          <w:noProof/>
          <w:spacing w:val="-2"/>
          <w:rtl/>
        </w:rPr>
        <w:instrText>‏</w:instrText>
      </w:r>
      <w:r w:rsidR="005913FE" w:rsidRPr="00EA00C7">
        <w:rPr>
          <w:rFonts w:cs="Times New Roman"/>
          <w:noProof/>
          <w:spacing w:val="-2"/>
        </w:rPr>
        <w:instrText xml:space="preserve">"}],"issued":{"date-parts":[["2005"]]}}},{"id":447,"uris":["http://zotero.org/users/local/WSTXi5Yp/items/P98H5DVM"],"uri":["http://zotero.org/users/local/WSTXi5Yp/items/P98H5DVM"],"itemData":{"id":447,"type":"article-journal","issue":"October 2004","page":"40-63","title":"A Frequentist Explanation of Some Universals of Reflexive Marking *","author":[{"family":"Haspelmath","given":"Martin"}],"issued":{"date-parts":[["2007"]]}}},{"id":496,"uris":["http://zotero.org/users/local/WSTXi5Yp/items/QUG8BBSB"],"uri":["http://zotero.org/users/local/WSTXi5Yp/items/QUG8BBSB"],"itemData":{"id":496,"type":"book","publisher":"Cambridge: Cambridge University Press","title":"Pragmatics and grammar. In the series Cambridge textbooks in linguistics","author":[{"family":"Ariel","given":"Mira"}],"issued":{"date-parts":[["2008"]]}}}],"schema":"https://github.com/citation-style-language/schema/raw/master/csl-citation.json"} </w:instrText>
      </w:r>
      <w:r w:rsidR="005913FE" w:rsidRPr="001F113B">
        <w:rPr>
          <w:rFonts w:cs="Times New Roman"/>
          <w:noProof/>
          <w:spacing w:val="-2"/>
        </w:rPr>
        <w:fldChar w:fldCharType="separate"/>
      </w:r>
      <w:r w:rsidR="005913FE" w:rsidRPr="00EA00C7">
        <w:rPr>
          <w:rFonts w:cs="Times New Roman"/>
          <w:spacing w:val="-2"/>
          <w:szCs w:val="24"/>
        </w:rPr>
        <w:t>Kemmer 2005, Haspelmath 2007, Ariel 2008)</w:t>
      </w:r>
      <w:r w:rsidR="005913FE" w:rsidRPr="00EA00C7">
        <w:rPr>
          <w:rFonts w:cs="Times New Roman"/>
          <w:noProof/>
          <w:spacing w:val="-2"/>
        </w:rPr>
        <w:fldChar w:fldCharType="end"/>
      </w:r>
      <w:r w:rsidR="000D038D" w:rsidRPr="00EA00C7">
        <w:rPr>
          <w:rFonts w:cs="Times New Roman"/>
          <w:noProof/>
          <w:spacing w:val="-2"/>
        </w:rPr>
        <w:t xml:space="preserve">, </w:t>
      </w:r>
      <w:r w:rsidR="006906A3" w:rsidRPr="00EA00C7">
        <w:rPr>
          <w:rFonts w:cs="Times New Roman"/>
          <w:noProof/>
          <w:spacing w:val="-2"/>
        </w:rPr>
        <w:t xml:space="preserve">i.e. </w:t>
      </w:r>
      <w:r w:rsidR="005913FE" w:rsidRPr="00EA00C7">
        <w:rPr>
          <w:rFonts w:cs="Times New Roman"/>
          <w:noProof/>
          <w:spacing w:val="-2"/>
        </w:rPr>
        <w:t xml:space="preserve">not </w:t>
      </w:r>
      <w:r w:rsidR="006906A3" w:rsidRPr="00EA00C7">
        <w:rPr>
          <w:rFonts w:cs="Times New Roman"/>
          <w:noProof/>
          <w:spacing w:val="-2"/>
        </w:rPr>
        <w:t>the</w:t>
      </w:r>
      <w:r w:rsidR="005913FE" w:rsidRPr="00EA00C7">
        <w:rPr>
          <w:rFonts w:cs="Times New Roman"/>
          <w:noProof/>
          <w:spacing w:val="-2"/>
        </w:rPr>
        <w:t xml:space="preserve"> typical environment for pleonastic pronouns. </w:t>
      </w:r>
      <w:r w:rsidR="006906A3" w:rsidRPr="00EA00C7">
        <w:rPr>
          <w:rFonts w:cs="Times New Roman"/>
          <w:noProof/>
          <w:spacing w:val="-2"/>
        </w:rPr>
        <w:t xml:space="preserve">For this and other reasons, </w:t>
      </w:r>
      <w:r w:rsidR="005913FE" w:rsidRPr="00580380">
        <w:rPr>
          <w:rFonts w:cs="Times New Roman"/>
          <w:noProof/>
          <w:spacing w:val="-2"/>
        </w:rPr>
        <w:t xml:space="preserve">König &amp; Siemund </w:t>
      </w:r>
      <w:r w:rsidR="005913FE" w:rsidRPr="00EA00C7">
        <w:rPr>
          <w:rFonts w:cs="Times New Roman"/>
          <w:spacing w:val="-2"/>
          <w:szCs w:val="24"/>
        </w:rPr>
        <w:fldChar w:fldCharType="begin"/>
      </w:r>
      <w:r w:rsidR="001E2195" w:rsidRPr="00EA00C7">
        <w:rPr>
          <w:rFonts w:cs="Times New Roman"/>
          <w:spacing w:val="-2"/>
          <w:szCs w:val="24"/>
        </w:rPr>
        <w:instrText xml:space="preserve"> ADDIN ZOTERO_ITEM CSL_CITATION {"citationID":"YVG38LbW","properties":{"formattedCitation":"(2000c)","plainCitation":"(2000c)","noteIndex":0},"citationItems":[{"id":314,"uris":["http://zotero.org/users/local/WSTXi5Yp/items/U9A2DATT"],"uri":["http://zotero.org/users/local/WSTXi5Yp/items/U9A2DATT"],"itemData":{"id":314,"type":"article-journal","abstract":"SUMMARY Based on some well-established insights into the historical development of English and on a broad typological survey of the relevant domain, an analysis of the development of reflexive anaphors is provided, which raises and answers a number of new questions. The traditional assumption that reflexive anaphors in English developed as a result of combining personal pronouns with the intensifier self is put on solid foundations by a semantic analysis of intensifiers which makes such a development plausible. We argue that the development of complex reflexives in English is also semantically motivated insofar as it started in the context of “unexpected co-reference”, i.e. in the object position of other-directed predicates. The further propagation of this development is in complete harmony with some well-known typological hierarchies: 3rd person &gt; 1st/2nd person; direct object &gt; indirect object; argument &gt; adjunct. Our analysis, which assigns the central role in the development and renovation of reflexive anaphors to intensifiers, also throws some interesting light on the form, meaning and distribution of anaphors, intensifiers and so-called ‘locally-free reflexives’ in Modern English, as well as on some theoretical controversies. RÉSUMÉ Nous allons tenter une analyse de l’évolution historique des pronoms réfléchis en anglais sur la base de quelques faits historiques connus ainsi que sur celle d’une vaste enquête typologique dans le domaine en question. Dans le cadre de cette analyse des questions d’un genre nouveau seront posées auxquelles nous allons essayer de répondre. L’opinion fréquemment énoncée selon laquelle les pronoms réfléchis se développeraient à partir d’une fusion de pronoms personnels et d’intensificateurs (ae. self ) reçoit une base solide par une analyse sémantique des intensificateurs qui rend plausible une telle évolution. Le développement des pronoms réfléchis complexes en anglais est motivé selon nous sémantiquement entre autres par le fait que l’on observe ce phénomène d’abord dans le contexte d’une ‘co-référence inattendue’, c’est-à-dire dans les positions d’objets de ‘außengerichteter Prädikate’. La propagation ultérieure de cette innovation correspond aux prévisions d’hiérarchies typologiques connues: 3e pers. &gt; 1ère/2e pers.; c.o.d. &gt; c.o.i.; actant &gt; circonstant. Notre analyse, qui attribue le rôle principal aux intensificateurs quant au développement et à l’innovation de la réfléxivité, jette une lumière différente sur quelques controverses théoriques ainsi que sur les propriétés des pronoms réfléchis, les intensificateurs et les soi-disant pronoms ‘réfléchis localement libres’ (réfléchis indirect). ZUSAMMENFASSUNG Auf der Grundlage von bekannten historischen Fakten sowie einer breit angelegten typologischen Bestandsaufnahme in dem relevanten Bereich wird eine Analyse der historischen Entwicklung von Reflexivpronomina im Englischen entwickelt, die neue Fragen stellt und beantwortet. Die häufig geäußerte Auffassung, daß sich Reflexiva durch eine Fusion von Personalpronomina und Intensifikatoren (dt. selbst ; ae. self ) entwickelten, erhält eine solide Fundierung durch eine semantische Analyse von Intensifikatoren, die eine solche Entwicklung plausibel macht. Die Entwicklung von komplexen Reflexiva im Englischen ist unserer Auffassung nach auch insofern semantisch motiviert, als zunächst im Kontext von “unerwarteter Ko-referenz”, d.h. in Objektpositionen von außengerichteten Prädikaten zu beobachten ist. Die weitere Verbreitung dieser Innovation entspricht den Voraussagen von bekannten typologischen Hierarchien: 3. Person &gt; 1./2. Person; direktes Objekt &gt; indirektes Objekt; Argument &gt; Adjunkt. Unsere Analyse, die den Intensifikatoren die zentrale Rolle in der Entwicklung und Erneuerung von Reflexivität zuweist, wirft auch neues Licht auf die Eigenschaften von Reflexipronomina, Intensifikatoren und die sog. ‘lokal freien Reflexiva’ im heutigen Englisch, ebenso wie auf einige theoretische Kontroversen.","container-title":"Diachronica","DOI":"10.1075/dia.17.1.04kon","issue":"1","note":"publisher: John Benjamins","page":"39-84","title":"The development of complex reflexives and intensifiers in English","volume":"17","author":[{"family":"König","given":"Ekkehard"},{"family":"Siemund","given":"Peter"}],"issued":{"date-parts":[["2000",12]]}},"suppress-author":true}],"schema":"https://github.com/citation-style-language/schema/raw/master/csl-citation.json"} </w:instrText>
      </w:r>
      <w:r w:rsidR="005913FE" w:rsidRPr="001F113B">
        <w:rPr>
          <w:rFonts w:cs="Times New Roman"/>
          <w:spacing w:val="-2"/>
          <w:szCs w:val="24"/>
        </w:rPr>
        <w:fldChar w:fldCharType="separate"/>
      </w:r>
      <w:r w:rsidR="001E2195" w:rsidRPr="00EA00C7">
        <w:rPr>
          <w:rFonts w:cs="Times New Roman"/>
        </w:rPr>
        <w:t>(2000c)</w:t>
      </w:r>
      <w:r w:rsidR="005913FE" w:rsidRPr="00EA00C7">
        <w:rPr>
          <w:rFonts w:cs="Times New Roman"/>
          <w:spacing w:val="-2"/>
          <w:szCs w:val="24"/>
        </w:rPr>
        <w:fldChar w:fldCharType="end"/>
      </w:r>
      <w:r w:rsidR="005913FE" w:rsidRPr="00EA00C7">
        <w:rPr>
          <w:rFonts w:cs="Times New Roman"/>
          <w:noProof/>
          <w:spacing w:val="-2"/>
        </w:rPr>
        <w:t xml:space="preserve"> </w:t>
      </w:r>
      <w:r w:rsidR="006906A3" w:rsidRPr="00580380">
        <w:rPr>
          <w:rFonts w:cs="Times New Roman"/>
          <w:noProof/>
          <w:spacing w:val="-2"/>
        </w:rPr>
        <w:t>ana</w:t>
      </w:r>
      <w:r w:rsidR="001812E8">
        <w:rPr>
          <w:rFonts w:cs="Times New Roman"/>
          <w:noProof/>
          <w:spacing w:val="-2"/>
        </w:rPr>
        <w:t>l</w:t>
      </w:r>
      <w:r w:rsidR="006906A3" w:rsidRPr="00580380">
        <w:rPr>
          <w:rFonts w:cs="Times New Roman"/>
          <w:noProof/>
          <w:spacing w:val="-2"/>
        </w:rPr>
        <w:t>yze the</w:t>
      </w:r>
      <w:r w:rsidR="005913FE" w:rsidRPr="001C4290">
        <w:rPr>
          <w:rFonts w:cs="Times New Roman"/>
          <w:noProof/>
          <w:spacing w:val="-2"/>
        </w:rPr>
        <w:t xml:space="preserve"> reflexive as a </w:t>
      </w:r>
      <w:r w:rsidR="006906A3" w:rsidRPr="00CD7C97">
        <w:rPr>
          <w:rFonts w:cs="Times New Roman"/>
          <w:noProof/>
          <w:spacing w:val="-2"/>
        </w:rPr>
        <w:t>combination</w:t>
      </w:r>
      <w:r w:rsidR="006906A3" w:rsidRPr="00575694">
        <w:rPr>
          <w:rFonts w:cs="Times New Roman"/>
          <w:noProof/>
          <w:spacing w:val="-2"/>
        </w:rPr>
        <w:t xml:space="preserve"> of the intensive morpheme with </w:t>
      </w:r>
      <w:r w:rsidR="005913FE" w:rsidRPr="001812E8">
        <w:rPr>
          <w:rFonts w:cs="Times New Roman"/>
          <w:noProof/>
          <w:spacing w:val="-2"/>
        </w:rPr>
        <w:t>a referential pronoun, while leaving open the question of the transition to complex intensifiers.</w:t>
      </w:r>
      <w:r w:rsidR="003431FA" w:rsidRPr="001812E8">
        <w:rPr>
          <w:rFonts w:cs="Times New Roman"/>
          <w:noProof/>
          <w:spacing w:val="-2"/>
        </w:rPr>
        <w:t xml:space="preserve"> </w:t>
      </w:r>
    </w:p>
    <w:p w14:paraId="01276672" w14:textId="248B325C" w:rsidR="006A4B60" w:rsidRPr="00EA00C7" w:rsidRDefault="000D038D" w:rsidP="004C0588">
      <w:r w:rsidRPr="0030366E">
        <w:rPr>
          <w:noProof/>
        </w:rPr>
        <w:t>T</w:t>
      </w:r>
      <w:r w:rsidR="003431FA" w:rsidRPr="0030366E">
        <w:rPr>
          <w:noProof/>
        </w:rPr>
        <w:t xml:space="preserve">his change becomes predictable given the path in </w:t>
      </w:r>
      <w:r w:rsidR="003431FA" w:rsidRPr="00EA00C7">
        <w:rPr>
          <w:noProof/>
        </w:rPr>
        <w:fldChar w:fldCharType="begin"/>
      </w:r>
      <w:r w:rsidR="003431FA" w:rsidRPr="00EA00C7">
        <w:rPr>
          <w:noProof/>
        </w:rPr>
        <w:instrText xml:space="preserve"> REF _Ref97629878 \r \h </w:instrText>
      </w:r>
      <w:r w:rsidR="003431FA" w:rsidRPr="00EA00C7">
        <w:rPr>
          <w:noProof/>
        </w:rPr>
      </w:r>
      <w:r w:rsidR="003431FA" w:rsidRPr="001F113B">
        <w:rPr>
          <w:noProof/>
        </w:rPr>
        <w:fldChar w:fldCharType="separate"/>
      </w:r>
      <w:r w:rsidR="00684C87">
        <w:rPr>
          <w:noProof/>
          <w:cs/>
        </w:rPr>
        <w:t>‎</w:t>
      </w:r>
      <w:r w:rsidR="00684C87">
        <w:rPr>
          <w:noProof/>
        </w:rPr>
        <w:t>(14)</w:t>
      </w:r>
      <w:r w:rsidR="003431FA" w:rsidRPr="00EA00C7">
        <w:rPr>
          <w:noProof/>
        </w:rPr>
        <w:fldChar w:fldCharType="end"/>
      </w:r>
      <w:r w:rsidR="003431FA" w:rsidRPr="00EA00C7">
        <w:rPr>
          <w:noProof/>
        </w:rPr>
        <w:t>.</w:t>
      </w:r>
      <w:r w:rsidR="006A4B60" w:rsidRPr="00EA00C7">
        <w:rPr>
          <w:noProof/>
        </w:rPr>
        <w:t xml:space="preserve"> If complex reflexive forms can extend to express an intensive meaning, it explains the emergence of complex intensifier</w:t>
      </w:r>
      <w:r w:rsidR="004C0588">
        <w:rPr>
          <w:noProof/>
        </w:rPr>
        <w:t>s</w:t>
      </w:r>
      <w:r w:rsidR="006A4B60" w:rsidRPr="00EA00C7">
        <w:rPr>
          <w:noProof/>
        </w:rPr>
        <w:t xml:space="preserve"> alongside the older independent ones. Since the simple and the copmlex intensifier have</w:t>
      </w:r>
      <w:r w:rsidR="006A4B60" w:rsidRPr="00580380">
        <w:rPr>
          <w:noProof/>
        </w:rPr>
        <w:t xml:space="preserve"> the same me</w:t>
      </w:r>
      <w:r w:rsidR="004C0588">
        <w:rPr>
          <w:noProof/>
        </w:rPr>
        <w:t>an</w:t>
      </w:r>
      <w:r w:rsidR="006A4B60" w:rsidRPr="00580380">
        <w:rPr>
          <w:noProof/>
        </w:rPr>
        <w:t xml:space="preserve">ing, competition can lead to the elimination of the older </w:t>
      </w:r>
      <w:r w:rsidR="004C0588">
        <w:rPr>
          <w:noProof/>
        </w:rPr>
        <w:t>form</w:t>
      </w:r>
      <w:r w:rsidR="006A4B60" w:rsidRPr="00580380">
        <w:rPr>
          <w:noProof/>
        </w:rPr>
        <w:t xml:space="preserve">. </w:t>
      </w:r>
      <w:r w:rsidR="006A4B60" w:rsidRPr="001C4290">
        <w:t xml:space="preserve">In Modern French, this process is still ongoing and an adnominal use of simple </w:t>
      </w:r>
      <w:r w:rsidR="006A4B60" w:rsidRPr="00CD7C97">
        <w:rPr>
          <w:i/>
          <w:iCs/>
        </w:rPr>
        <w:t>m</w:t>
      </w:r>
      <w:r w:rsidR="006A4B60" w:rsidRPr="00575694">
        <w:rPr>
          <w:rFonts w:cs="Times New Roman"/>
          <w:i/>
          <w:iCs/>
        </w:rPr>
        <w:t>ê</w:t>
      </w:r>
      <w:r w:rsidR="006A4B60" w:rsidRPr="001812E8">
        <w:rPr>
          <w:i/>
          <w:iCs/>
        </w:rPr>
        <w:t>me</w:t>
      </w:r>
      <w:r w:rsidR="006A4B60" w:rsidRPr="0030366E">
        <w:t xml:space="preserve"> </w:t>
      </w:r>
      <w:r w:rsidR="004C0588" w:rsidRPr="0030366E">
        <w:t>is</w:t>
      </w:r>
      <w:r w:rsidR="004C0588">
        <w:t xml:space="preserve"> currently </w:t>
      </w:r>
      <w:r w:rsidR="006A4B60" w:rsidRPr="0030366E">
        <w:t xml:space="preserve">considered archaic but grammatical. </w:t>
      </w:r>
    </w:p>
    <w:p w14:paraId="19473D89" w14:textId="4D4CA05B" w:rsidR="003431FA" w:rsidRPr="00EA00C7" w:rsidRDefault="004C0588" w:rsidP="00434A86">
      <w:pPr>
        <w:rPr>
          <w:noProof/>
          <w:rtl/>
        </w:rPr>
      </w:pPr>
      <w:r>
        <w:t xml:space="preserve">Integrating all the </w:t>
      </w:r>
      <w:r w:rsidR="0033193F" w:rsidRPr="00EA00C7">
        <w:t xml:space="preserve">information </w:t>
      </w:r>
      <w:r w:rsidR="00434A86">
        <w:t>presented so far for Romance languages and their predecessors</w:t>
      </w:r>
      <w:r>
        <w:t xml:space="preserve"> </w:t>
      </w:r>
      <w:r w:rsidR="0033193F" w:rsidRPr="00EA00C7">
        <w:t xml:space="preserve">reveals </w:t>
      </w:r>
      <w:r w:rsidR="00FF639A" w:rsidRPr="00EA00C7">
        <w:t>t</w:t>
      </w:r>
      <w:r w:rsidR="006A4B60" w:rsidRPr="00EA00C7">
        <w:t xml:space="preserve">he following cycle </w:t>
      </w:r>
      <w:r w:rsidR="00FF639A" w:rsidRPr="00EA00C7">
        <w:t>in the emergence of</w:t>
      </w:r>
      <w:r w:rsidR="00A923DD" w:rsidRPr="00EA00C7">
        <w:rPr>
          <w:noProof/>
        </w:rPr>
        <w:t xml:space="preserve"> </w:t>
      </w:r>
      <w:r w:rsidR="003431FA" w:rsidRPr="00EA00C7">
        <w:rPr>
          <w:noProof/>
        </w:rPr>
        <w:t>the French reflexive x-</w:t>
      </w:r>
      <w:r w:rsidR="003431FA" w:rsidRPr="00EA00C7">
        <w:rPr>
          <w:rStyle w:val="Strong"/>
          <w:rFonts w:cs="Times New Roman"/>
          <w:b w:val="0"/>
          <w:bCs w:val="0"/>
          <w:i/>
          <w:iCs/>
          <w:w w:val="100"/>
        </w:rPr>
        <w:t>même</w:t>
      </w:r>
      <w:r w:rsidR="003431FA" w:rsidRPr="00EA00C7">
        <w:rPr>
          <w:rStyle w:val="Strong"/>
          <w:rFonts w:cs="Times New Roman"/>
          <w:b w:val="0"/>
          <w:bCs w:val="0"/>
          <w:w w:val="100"/>
        </w:rPr>
        <w:t xml:space="preserve">: </w:t>
      </w:r>
      <w:r w:rsidR="00A923DD" w:rsidRPr="00EA00C7">
        <w:rPr>
          <w:rStyle w:val="Strong"/>
          <w:rFonts w:cs="Times New Roman"/>
          <w:b w:val="0"/>
          <w:bCs w:val="0"/>
          <w:w w:val="100"/>
        </w:rPr>
        <w:t xml:space="preserve">(i) </w:t>
      </w:r>
      <w:r w:rsidR="003431FA" w:rsidRPr="00EA00C7">
        <w:rPr>
          <w:rStyle w:val="Strong"/>
          <w:rFonts w:cs="Times New Roman"/>
          <w:b w:val="0"/>
          <w:bCs w:val="0"/>
          <w:w w:val="100"/>
        </w:rPr>
        <w:t xml:space="preserve">compounding of </w:t>
      </w:r>
      <w:r w:rsidR="003431FA" w:rsidRPr="00EA00C7">
        <w:rPr>
          <w:rStyle w:val="Strong"/>
          <w:rFonts w:cs="Times New Roman"/>
          <w:b w:val="0"/>
          <w:bCs w:val="0"/>
          <w:i/>
          <w:iCs/>
          <w:w w:val="100"/>
        </w:rPr>
        <w:t>is</w:t>
      </w:r>
      <w:r w:rsidR="003431FA" w:rsidRPr="00EA00C7">
        <w:rPr>
          <w:rStyle w:val="Strong"/>
          <w:rFonts w:cs="Times New Roman"/>
          <w:b w:val="0"/>
          <w:bCs w:val="0"/>
          <w:w w:val="100"/>
        </w:rPr>
        <w:t xml:space="preserve"> and </w:t>
      </w:r>
      <w:r w:rsidR="003431FA" w:rsidRPr="00EA00C7">
        <w:rPr>
          <w:rStyle w:val="Strong"/>
          <w:rFonts w:cs="Times New Roman"/>
          <w:b w:val="0"/>
          <w:bCs w:val="0"/>
          <w:i/>
          <w:iCs/>
          <w:w w:val="100"/>
        </w:rPr>
        <w:t>pse</w:t>
      </w:r>
      <w:r w:rsidR="003431FA" w:rsidRPr="00EA00C7">
        <w:rPr>
          <w:rStyle w:val="Strong"/>
          <w:rFonts w:cs="Times New Roman"/>
          <w:b w:val="0"/>
          <w:bCs w:val="0"/>
          <w:w w:val="100"/>
        </w:rPr>
        <w:t xml:space="preserve">, </w:t>
      </w:r>
      <w:r w:rsidR="00A923DD" w:rsidRPr="00EA00C7">
        <w:rPr>
          <w:rStyle w:val="Strong"/>
          <w:rFonts w:cs="Times New Roman"/>
          <w:b w:val="0"/>
          <w:bCs w:val="0"/>
          <w:w w:val="100"/>
        </w:rPr>
        <w:t xml:space="preserve">(ii) </w:t>
      </w:r>
      <w:r w:rsidR="003431FA" w:rsidRPr="00EA00C7">
        <w:rPr>
          <w:rStyle w:val="Strong"/>
          <w:rFonts w:cs="Times New Roman"/>
          <w:b w:val="0"/>
          <w:bCs w:val="0"/>
          <w:w w:val="100"/>
        </w:rPr>
        <w:t xml:space="preserve">reduction to </w:t>
      </w:r>
      <w:r w:rsidR="003431FA" w:rsidRPr="00EA00C7">
        <w:rPr>
          <w:rStyle w:val="Strong"/>
          <w:rFonts w:cs="Times New Roman"/>
          <w:b w:val="0"/>
          <w:bCs w:val="0"/>
          <w:i/>
          <w:iCs/>
          <w:w w:val="100"/>
        </w:rPr>
        <w:t>ipse</w:t>
      </w:r>
      <w:r w:rsidR="003431FA" w:rsidRPr="00EA00C7">
        <w:rPr>
          <w:rStyle w:val="Strong"/>
          <w:rFonts w:cs="Times New Roman"/>
          <w:b w:val="0"/>
          <w:bCs w:val="0"/>
          <w:w w:val="100"/>
        </w:rPr>
        <w:t xml:space="preserve">, </w:t>
      </w:r>
      <w:r w:rsidR="00A923DD" w:rsidRPr="00EA00C7">
        <w:rPr>
          <w:rStyle w:val="Strong"/>
          <w:rFonts w:cs="Times New Roman"/>
          <w:b w:val="0"/>
          <w:bCs w:val="0"/>
          <w:w w:val="100"/>
        </w:rPr>
        <w:t xml:space="preserve">(iii) </w:t>
      </w:r>
      <w:r w:rsidR="003431FA" w:rsidRPr="00EA00C7">
        <w:rPr>
          <w:rStyle w:val="Strong"/>
          <w:rFonts w:cs="Times New Roman"/>
          <w:b w:val="0"/>
          <w:bCs w:val="0"/>
          <w:w w:val="100"/>
        </w:rPr>
        <w:t>compounding and reduction as a focus-</w:t>
      </w:r>
      <w:r w:rsidR="003431FA" w:rsidRPr="00EA00C7">
        <w:rPr>
          <w:rStyle w:val="Strong"/>
          <w:rFonts w:cs="Times New Roman"/>
          <w:b w:val="0"/>
          <w:bCs w:val="0"/>
          <w:w w:val="100"/>
        </w:rPr>
        <w:lastRenderedPageBreak/>
        <w:t>intensifier</w:t>
      </w:r>
      <w:r w:rsidR="00FF2322" w:rsidRPr="00EA00C7">
        <w:rPr>
          <w:rStyle w:val="Strong"/>
          <w:rFonts w:cs="Times New Roman"/>
          <w:b w:val="0"/>
          <w:bCs w:val="0"/>
          <w:w w:val="100"/>
        </w:rPr>
        <w:t xml:space="preserve">, </w:t>
      </w:r>
      <w:r w:rsidR="00A923DD" w:rsidRPr="00EA00C7">
        <w:rPr>
          <w:rStyle w:val="Strong"/>
          <w:rFonts w:cs="Times New Roman"/>
          <w:b w:val="0"/>
          <w:bCs w:val="0"/>
          <w:w w:val="100"/>
        </w:rPr>
        <w:t xml:space="preserve">(iv) </w:t>
      </w:r>
      <w:r w:rsidR="00FF2322" w:rsidRPr="00EA00C7">
        <w:rPr>
          <w:rStyle w:val="Strong"/>
          <w:rFonts w:cs="Times New Roman"/>
          <w:b w:val="0"/>
          <w:bCs w:val="0"/>
          <w:w w:val="100"/>
        </w:rPr>
        <w:t>renewal via compounding with a modern dative pronoun</w:t>
      </w:r>
      <w:r w:rsidR="00890527" w:rsidRPr="00EA00C7">
        <w:rPr>
          <w:rStyle w:val="Strong"/>
          <w:rFonts w:cs="Times New Roman"/>
          <w:b w:val="0"/>
          <w:bCs w:val="0"/>
          <w:w w:val="100"/>
        </w:rPr>
        <w:t xml:space="preserve"> and </w:t>
      </w:r>
      <w:r w:rsidR="00A923DD" w:rsidRPr="00EA00C7">
        <w:rPr>
          <w:rStyle w:val="Strong"/>
          <w:rFonts w:cs="Times New Roman"/>
          <w:b w:val="0"/>
          <w:bCs w:val="0"/>
          <w:w w:val="100"/>
        </w:rPr>
        <w:t>(v) the reflexive extends to</w:t>
      </w:r>
      <w:r w:rsidR="00890527" w:rsidRPr="00EA00C7">
        <w:rPr>
          <w:rStyle w:val="Strong"/>
          <w:rFonts w:cs="Times New Roman"/>
          <w:b w:val="0"/>
          <w:bCs w:val="0"/>
          <w:w w:val="100"/>
        </w:rPr>
        <w:t xml:space="preserve"> intensive meaning.</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
        <w:gridCol w:w="1713"/>
        <w:gridCol w:w="231"/>
        <w:gridCol w:w="1192"/>
        <w:gridCol w:w="425"/>
        <w:gridCol w:w="1417"/>
        <w:gridCol w:w="429"/>
        <w:gridCol w:w="2126"/>
        <w:gridCol w:w="426"/>
      </w:tblGrid>
      <w:tr w:rsidR="00CA1823" w:rsidRPr="00EA00C7" w14:paraId="63E14F79" w14:textId="77777777" w:rsidTr="00C9643A">
        <w:tc>
          <w:tcPr>
            <w:tcW w:w="400" w:type="dxa"/>
          </w:tcPr>
          <w:p w14:paraId="681FCFAC" w14:textId="77777777" w:rsidR="00CA1823" w:rsidRPr="0069757F" w:rsidRDefault="00CA1823" w:rsidP="00F67F72">
            <w:pPr>
              <w:pStyle w:val="Ex"/>
              <w:spacing w:before="120" w:after="0" w:line="240" w:lineRule="auto"/>
              <w:rPr>
                <w:rStyle w:val="Strong"/>
                <w:rFonts w:cs="Times New Roman"/>
                <w:b w:val="0"/>
                <w:bCs w:val="0"/>
                <w:w w:val="100"/>
              </w:rPr>
            </w:pPr>
            <w:bookmarkStart w:id="18" w:name="_Ref77102709"/>
          </w:p>
        </w:tc>
        <w:bookmarkEnd w:id="18"/>
        <w:tc>
          <w:tcPr>
            <w:tcW w:w="7959" w:type="dxa"/>
            <w:gridSpan w:val="8"/>
          </w:tcPr>
          <w:p w14:paraId="276EE203" w14:textId="77777777" w:rsidR="00CA1823" w:rsidRPr="0069757F" w:rsidRDefault="00CA1823" w:rsidP="00F67F72">
            <w:pPr>
              <w:tabs>
                <w:tab w:val="left" w:pos="16"/>
              </w:tabs>
              <w:spacing w:before="120" w:after="120" w:line="240" w:lineRule="auto"/>
              <w:ind w:firstLine="0"/>
              <w:jc w:val="left"/>
              <w:rPr>
                <w:rStyle w:val="Strong"/>
                <w:rFonts w:cs="Times New Roman"/>
                <w:b w:val="0"/>
                <w:bCs w:val="0"/>
                <w:i/>
                <w:iCs/>
                <w:w w:val="100"/>
              </w:rPr>
            </w:pPr>
            <w:r w:rsidRPr="00EA00C7">
              <w:rPr>
                <w:rStyle w:val="Strong"/>
                <w:b w:val="0"/>
                <w:bCs w:val="0"/>
                <w:spacing w:val="0"/>
                <w:w w:val="100"/>
              </w:rPr>
              <w:tab/>
              <w:t>Stages in the evolution of the French complex reflexive/intensifier:</w:t>
            </w:r>
          </w:p>
        </w:tc>
      </w:tr>
      <w:tr w:rsidR="00CA1823" w:rsidRPr="00EA00C7" w14:paraId="1A529989" w14:textId="77777777" w:rsidTr="00C9643A">
        <w:trPr>
          <w:trHeight w:val="361"/>
        </w:trPr>
        <w:tc>
          <w:tcPr>
            <w:tcW w:w="400" w:type="dxa"/>
          </w:tcPr>
          <w:p w14:paraId="55B2D29C" w14:textId="77777777" w:rsidR="00CA1823" w:rsidRPr="0069757F" w:rsidRDefault="00CA1823" w:rsidP="00C9643A">
            <w:pPr>
              <w:pStyle w:val="Ex"/>
              <w:numPr>
                <w:ilvl w:val="0"/>
                <w:numId w:val="0"/>
              </w:numPr>
              <w:spacing w:before="0" w:after="0" w:line="240" w:lineRule="auto"/>
              <w:rPr>
                <w:rStyle w:val="Strong"/>
                <w:rFonts w:cs="Times New Roman"/>
                <w:b w:val="0"/>
                <w:bCs w:val="0"/>
                <w:w w:val="100"/>
              </w:rPr>
            </w:pPr>
            <w:bookmarkStart w:id="19" w:name="_Ref67601493"/>
          </w:p>
        </w:tc>
        <w:bookmarkEnd w:id="19"/>
        <w:tc>
          <w:tcPr>
            <w:tcW w:w="1713" w:type="dxa"/>
          </w:tcPr>
          <w:p w14:paraId="48469BF7" w14:textId="77777777" w:rsidR="00CA1823" w:rsidRPr="0069757F"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i/>
                <w:iCs/>
                <w:w w:val="100"/>
              </w:rPr>
              <w:t>*is-pse</w:t>
            </w:r>
          </w:p>
        </w:tc>
        <w:tc>
          <w:tcPr>
            <w:tcW w:w="231" w:type="dxa"/>
          </w:tcPr>
          <w:p w14:paraId="57DA1EC8" w14:textId="35D7A989" w:rsidR="00CA1823" w:rsidRPr="00EA00C7" w:rsidRDefault="00830504"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tl/>
              </w:rPr>
              <w:t>&lt;</w:t>
            </w:r>
          </w:p>
        </w:tc>
        <w:tc>
          <w:tcPr>
            <w:tcW w:w="1192" w:type="dxa"/>
          </w:tcPr>
          <w:p w14:paraId="65DBC681"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i/>
                <w:iCs/>
                <w:w w:val="100"/>
              </w:rPr>
              <w:t>ipse</w:t>
            </w:r>
          </w:p>
        </w:tc>
        <w:tc>
          <w:tcPr>
            <w:tcW w:w="425" w:type="dxa"/>
          </w:tcPr>
          <w:p w14:paraId="3B5B39A0" w14:textId="5E570B30" w:rsidR="00CA1823" w:rsidRPr="00EA00C7" w:rsidRDefault="00830504"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tl/>
              </w:rPr>
              <w:t>&lt;</w:t>
            </w:r>
          </w:p>
        </w:tc>
        <w:tc>
          <w:tcPr>
            <w:tcW w:w="1417" w:type="dxa"/>
          </w:tcPr>
          <w:p w14:paraId="35BE8525"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i/>
                <w:iCs/>
                <w:w w:val="100"/>
              </w:rPr>
              <w:t>*metipisiumus</w:t>
            </w:r>
          </w:p>
        </w:tc>
        <w:tc>
          <w:tcPr>
            <w:tcW w:w="429" w:type="dxa"/>
          </w:tcPr>
          <w:p w14:paraId="6906A3FF" w14:textId="1AFC8AD0" w:rsidR="00CA1823" w:rsidRPr="00EA00C7" w:rsidRDefault="00830504"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tl/>
              </w:rPr>
              <w:t>&lt;</w:t>
            </w:r>
          </w:p>
        </w:tc>
        <w:tc>
          <w:tcPr>
            <w:tcW w:w="2126" w:type="dxa"/>
          </w:tcPr>
          <w:p w14:paraId="3ECE5962" w14:textId="5EBB393F"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i/>
                <w:iCs/>
                <w:w w:val="100"/>
              </w:rPr>
              <w:t>mesmes</w:t>
            </w:r>
            <w:r w:rsidRPr="00EA00C7">
              <w:rPr>
                <w:rStyle w:val="Strong"/>
                <w:rFonts w:cs="Times New Roman"/>
                <w:b w:val="0"/>
                <w:bCs w:val="0"/>
                <w:w w:val="100"/>
              </w:rPr>
              <w:t xml:space="preserve">    </w:t>
            </w:r>
            <w:r w:rsidR="00830504" w:rsidRPr="00EA00C7">
              <w:rPr>
                <w:rStyle w:val="Strong"/>
                <w:rFonts w:cs="Times New Roman"/>
                <w:b w:val="0"/>
                <w:bCs w:val="0"/>
                <w:w w:val="100"/>
                <w:rtl/>
              </w:rPr>
              <w:t>&lt;</w:t>
            </w:r>
            <w:r w:rsidRPr="00EA00C7">
              <w:rPr>
                <w:rStyle w:val="Strong"/>
                <w:rFonts w:cs="Times New Roman"/>
                <w:b w:val="0"/>
                <w:bCs w:val="0"/>
                <w:w w:val="100"/>
              </w:rPr>
              <w:t xml:space="preserve">    </w:t>
            </w:r>
            <w:r w:rsidRPr="00EA00C7">
              <w:rPr>
                <w:rStyle w:val="Strong"/>
                <w:rFonts w:cs="Times New Roman"/>
                <w:b w:val="0"/>
                <w:bCs w:val="0"/>
                <w:i/>
                <w:iCs/>
                <w:w w:val="100"/>
              </w:rPr>
              <w:t>même</w:t>
            </w:r>
          </w:p>
        </w:tc>
        <w:tc>
          <w:tcPr>
            <w:tcW w:w="426" w:type="dxa"/>
          </w:tcPr>
          <w:p w14:paraId="0D47E616" w14:textId="70E6C583" w:rsidR="00CA1823" w:rsidRPr="00EA00C7" w:rsidRDefault="00830504"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tl/>
              </w:rPr>
              <w:t>&lt;</w:t>
            </w:r>
          </w:p>
        </w:tc>
      </w:tr>
      <w:tr w:rsidR="00CA1823" w:rsidRPr="00EA00C7" w14:paraId="09728CE5" w14:textId="77777777" w:rsidTr="00C9643A">
        <w:tc>
          <w:tcPr>
            <w:tcW w:w="400" w:type="dxa"/>
          </w:tcPr>
          <w:p w14:paraId="6DD8D171" w14:textId="77777777" w:rsidR="00CA1823" w:rsidRPr="00EA00C7" w:rsidRDefault="00CA1823" w:rsidP="00C9643A">
            <w:pPr>
              <w:spacing w:line="240" w:lineRule="auto"/>
              <w:ind w:firstLine="0"/>
              <w:rPr>
                <w:rStyle w:val="Strong"/>
                <w:rFonts w:cs="Times New Roman"/>
                <w:b w:val="0"/>
                <w:bCs w:val="0"/>
                <w:w w:val="100"/>
              </w:rPr>
            </w:pPr>
          </w:p>
        </w:tc>
        <w:tc>
          <w:tcPr>
            <w:tcW w:w="1713" w:type="dxa"/>
          </w:tcPr>
          <w:p w14:paraId="31E7D07E" w14:textId="77777777" w:rsidR="00CA1823" w:rsidRPr="00EA00C7" w:rsidRDefault="00CA1823" w:rsidP="00C9643A">
            <w:pPr>
              <w:spacing w:after="240" w:line="240" w:lineRule="auto"/>
              <w:ind w:firstLine="0"/>
              <w:jc w:val="center"/>
              <w:rPr>
                <w:rStyle w:val="Strong"/>
                <w:rFonts w:cs="Times New Roman"/>
                <w:b w:val="0"/>
                <w:bCs w:val="0"/>
                <w:w w:val="100"/>
              </w:rPr>
            </w:pPr>
            <w:r w:rsidRPr="00EA00C7">
              <w:rPr>
                <w:rStyle w:val="Strong"/>
                <w:rFonts w:cs="Times New Roman"/>
                <w:b w:val="0"/>
                <w:bCs w:val="0"/>
                <w:w w:val="100"/>
              </w:rPr>
              <w:t>complex anaphor</w:t>
            </w:r>
          </w:p>
        </w:tc>
        <w:tc>
          <w:tcPr>
            <w:tcW w:w="231" w:type="dxa"/>
          </w:tcPr>
          <w:p w14:paraId="25362FBE" w14:textId="77777777" w:rsidR="00CA1823" w:rsidRPr="00EA00C7" w:rsidRDefault="00CA1823" w:rsidP="00C9643A">
            <w:pPr>
              <w:spacing w:line="240" w:lineRule="auto"/>
              <w:ind w:firstLine="0"/>
              <w:jc w:val="center"/>
              <w:rPr>
                <w:rStyle w:val="Strong"/>
                <w:rFonts w:cs="Times New Roman"/>
                <w:b w:val="0"/>
                <w:bCs w:val="0"/>
                <w:w w:val="100"/>
              </w:rPr>
            </w:pPr>
          </w:p>
        </w:tc>
        <w:tc>
          <w:tcPr>
            <w:tcW w:w="1192" w:type="dxa"/>
          </w:tcPr>
          <w:p w14:paraId="2AD247D1"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Pr>
              <w:t>intensifier</w:t>
            </w:r>
          </w:p>
        </w:tc>
        <w:tc>
          <w:tcPr>
            <w:tcW w:w="425" w:type="dxa"/>
          </w:tcPr>
          <w:p w14:paraId="6019F4D1" w14:textId="77777777" w:rsidR="00CA1823" w:rsidRPr="00EA00C7" w:rsidRDefault="00CA1823" w:rsidP="00C9643A">
            <w:pPr>
              <w:spacing w:line="240" w:lineRule="auto"/>
              <w:ind w:firstLine="0"/>
              <w:rPr>
                <w:rStyle w:val="Strong"/>
                <w:rFonts w:cs="Times New Roman"/>
                <w:b w:val="0"/>
                <w:bCs w:val="0"/>
                <w:w w:val="100"/>
              </w:rPr>
            </w:pPr>
          </w:p>
        </w:tc>
        <w:tc>
          <w:tcPr>
            <w:tcW w:w="1417" w:type="dxa"/>
          </w:tcPr>
          <w:p w14:paraId="5ED1D23C"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Pr>
              <w:t>‘the same’</w:t>
            </w:r>
          </w:p>
        </w:tc>
        <w:tc>
          <w:tcPr>
            <w:tcW w:w="429" w:type="dxa"/>
          </w:tcPr>
          <w:p w14:paraId="327B3F9C" w14:textId="77777777" w:rsidR="00CA1823" w:rsidRPr="00EA00C7" w:rsidRDefault="00CA1823" w:rsidP="00C9643A">
            <w:pPr>
              <w:spacing w:line="240" w:lineRule="auto"/>
              <w:ind w:firstLine="0"/>
              <w:jc w:val="center"/>
              <w:rPr>
                <w:rStyle w:val="Strong"/>
                <w:rFonts w:cs="Times New Roman"/>
                <w:b w:val="0"/>
                <w:bCs w:val="0"/>
                <w:w w:val="100"/>
              </w:rPr>
            </w:pPr>
          </w:p>
        </w:tc>
        <w:tc>
          <w:tcPr>
            <w:tcW w:w="2126" w:type="dxa"/>
          </w:tcPr>
          <w:p w14:paraId="3D440828" w14:textId="4763CAB8"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Pr>
              <w:t>intensifier</w:t>
            </w:r>
            <w:r w:rsidR="00116B27" w:rsidRPr="00EA00C7">
              <w:rPr>
                <w:rStyle w:val="Strong"/>
                <w:rFonts w:cs="Times New Roman"/>
                <w:b w:val="0"/>
                <w:bCs w:val="0"/>
                <w:w w:val="100"/>
              </w:rPr>
              <w:t xml:space="preserve"> </w:t>
            </w:r>
            <w:r w:rsidRPr="00EA00C7">
              <w:rPr>
                <w:rStyle w:val="Strong"/>
                <w:rFonts w:cs="Times New Roman"/>
                <w:b w:val="0"/>
                <w:bCs w:val="0"/>
                <w:w w:val="100"/>
              </w:rPr>
              <w:t>/</w:t>
            </w:r>
            <w:r w:rsidR="00116B27" w:rsidRPr="00EA00C7">
              <w:rPr>
                <w:rStyle w:val="Strong"/>
                <w:rFonts w:cs="Times New Roman"/>
                <w:b w:val="0"/>
                <w:bCs w:val="0"/>
                <w:w w:val="100"/>
              </w:rPr>
              <w:t xml:space="preserve"> </w:t>
            </w:r>
            <w:r w:rsidRPr="00EA00C7">
              <w:rPr>
                <w:rStyle w:val="Strong"/>
                <w:rFonts w:cs="Times New Roman"/>
                <w:b w:val="0"/>
                <w:bCs w:val="0"/>
                <w:w w:val="100"/>
              </w:rPr>
              <w:t>’same’</w:t>
            </w:r>
          </w:p>
        </w:tc>
        <w:tc>
          <w:tcPr>
            <w:tcW w:w="426" w:type="dxa"/>
          </w:tcPr>
          <w:p w14:paraId="75F9C11E" w14:textId="77777777" w:rsidR="00CA1823" w:rsidRPr="00EA00C7" w:rsidRDefault="00CA1823" w:rsidP="00C9643A">
            <w:pPr>
              <w:spacing w:line="240" w:lineRule="auto"/>
              <w:ind w:firstLine="0"/>
              <w:jc w:val="center"/>
              <w:rPr>
                <w:rStyle w:val="Strong"/>
                <w:rFonts w:cs="Times New Roman"/>
                <w:b w:val="0"/>
                <w:bCs w:val="0"/>
                <w:w w:val="100"/>
                <w:rtl/>
              </w:rPr>
            </w:pPr>
          </w:p>
        </w:tc>
      </w:tr>
      <w:tr w:rsidR="00CA1823" w:rsidRPr="00EA00C7" w14:paraId="24D0D526" w14:textId="77777777" w:rsidTr="00C9643A">
        <w:trPr>
          <w:trHeight w:val="269"/>
        </w:trPr>
        <w:tc>
          <w:tcPr>
            <w:tcW w:w="400" w:type="dxa"/>
          </w:tcPr>
          <w:p w14:paraId="0A93DD60" w14:textId="77777777" w:rsidR="00CA1823" w:rsidRPr="00EA00C7" w:rsidRDefault="00CA1823" w:rsidP="00C9643A">
            <w:pPr>
              <w:spacing w:line="240" w:lineRule="auto"/>
              <w:ind w:firstLine="0"/>
              <w:rPr>
                <w:rStyle w:val="Strong"/>
                <w:rFonts w:cs="Times New Roman"/>
                <w:b w:val="0"/>
                <w:bCs w:val="0"/>
                <w:w w:val="100"/>
              </w:rPr>
            </w:pPr>
          </w:p>
        </w:tc>
        <w:tc>
          <w:tcPr>
            <w:tcW w:w="1713" w:type="dxa"/>
          </w:tcPr>
          <w:p w14:paraId="65A0577B"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i/>
                <w:iCs/>
                <w:w w:val="100"/>
              </w:rPr>
              <w:t>lui-même</w:t>
            </w:r>
          </w:p>
        </w:tc>
        <w:tc>
          <w:tcPr>
            <w:tcW w:w="231" w:type="dxa"/>
          </w:tcPr>
          <w:p w14:paraId="5348FEF2" w14:textId="1E559F63" w:rsidR="00CA1823" w:rsidRPr="00EA00C7" w:rsidRDefault="00830504"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tl/>
              </w:rPr>
              <w:t>&lt;</w:t>
            </w:r>
          </w:p>
        </w:tc>
        <w:tc>
          <w:tcPr>
            <w:tcW w:w="1192" w:type="dxa"/>
          </w:tcPr>
          <w:p w14:paraId="32696E05"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i/>
                <w:iCs/>
                <w:w w:val="100"/>
              </w:rPr>
              <w:t>lui-même</w:t>
            </w:r>
          </w:p>
        </w:tc>
        <w:tc>
          <w:tcPr>
            <w:tcW w:w="425" w:type="dxa"/>
          </w:tcPr>
          <w:p w14:paraId="11AE8312" w14:textId="77777777" w:rsidR="00CA1823" w:rsidRPr="00EA00C7" w:rsidRDefault="00CA1823" w:rsidP="00C9643A">
            <w:pPr>
              <w:spacing w:line="240" w:lineRule="auto"/>
              <w:ind w:firstLine="0"/>
              <w:rPr>
                <w:rStyle w:val="Strong"/>
                <w:rFonts w:cs="Times New Roman"/>
                <w:b w:val="0"/>
                <w:bCs w:val="0"/>
                <w:w w:val="100"/>
              </w:rPr>
            </w:pPr>
          </w:p>
        </w:tc>
        <w:tc>
          <w:tcPr>
            <w:tcW w:w="1417" w:type="dxa"/>
          </w:tcPr>
          <w:p w14:paraId="6EE7076D" w14:textId="77777777" w:rsidR="00CA1823" w:rsidRPr="00EA00C7" w:rsidRDefault="00CA1823" w:rsidP="00C9643A">
            <w:pPr>
              <w:spacing w:line="240" w:lineRule="auto"/>
              <w:ind w:firstLine="0"/>
              <w:jc w:val="center"/>
              <w:rPr>
                <w:rStyle w:val="Strong"/>
                <w:rFonts w:cs="Times New Roman"/>
                <w:b w:val="0"/>
                <w:bCs w:val="0"/>
                <w:w w:val="100"/>
              </w:rPr>
            </w:pPr>
          </w:p>
        </w:tc>
        <w:tc>
          <w:tcPr>
            <w:tcW w:w="429" w:type="dxa"/>
          </w:tcPr>
          <w:p w14:paraId="3014E226" w14:textId="77777777" w:rsidR="00CA1823" w:rsidRPr="00EA00C7" w:rsidRDefault="00CA1823" w:rsidP="00C9643A">
            <w:pPr>
              <w:spacing w:line="240" w:lineRule="auto"/>
              <w:ind w:firstLine="0"/>
              <w:jc w:val="center"/>
              <w:rPr>
                <w:rStyle w:val="Strong"/>
                <w:rFonts w:cs="Times New Roman"/>
                <w:b w:val="0"/>
                <w:bCs w:val="0"/>
                <w:w w:val="100"/>
              </w:rPr>
            </w:pPr>
          </w:p>
        </w:tc>
        <w:tc>
          <w:tcPr>
            <w:tcW w:w="2126" w:type="dxa"/>
          </w:tcPr>
          <w:p w14:paraId="2C34A7E5" w14:textId="77777777" w:rsidR="00CA1823" w:rsidRPr="00EA00C7" w:rsidRDefault="00CA1823" w:rsidP="00C9643A">
            <w:pPr>
              <w:spacing w:line="240" w:lineRule="auto"/>
              <w:ind w:firstLine="0"/>
              <w:jc w:val="center"/>
              <w:rPr>
                <w:rStyle w:val="Strong"/>
                <w:rFonts w:cs="Times New Roman"/>
                <w:b w:val="0"/>
                <w:bCs w:val="0"/>
                <w:w w:val="100"/>
              </w:rPr>
            </w:pPr>
          </w:p>
        </w:tc>
        <w:tc>
          <w:tcPr>
            <w:tcW w:w="426" w:type="dxa"/>
          </w:tcPr>
          <w:p w14:paraId="7B19B8BB" w14:textId="77777777" w:rsidR="00CA1823" w:rsidRPr="00EA00C7" w:rsidRDefault="00CA1823" w:rsidP="00C9643A">
            <w:pPr>
              <w:spacing w:line="240" w:lineRule="auto"/>
              <w:ind w:firstLine="0"/>
              <w:jc w:val="center"/>
              <w:rPr>
                <w:rStyle w:val="Strong"/>
                <w:rFonts w:cs="Times New Roman"/>
                <w:b w:val="0"/>
                <w:bCs w:val="0"/>
                <w:w w:val="100"/>
                <w:rtl/>
              </w:rPr>
            </w:pPr>
          </w:p>
        </w:tc>
      </w:tr>
      <w:tr w:rsidR="00CA1823" w:rsidRPr="00EA00C7" w14:paraId="7CDB0DC6" w14:textId="77777777" w:rsidTr="00C9643A">
        <w:tc>
          <w:tcPr>
            <w:tcW w:w="400" w:type="dxa"/>
          </w:tcPr>
          <w:p w14:paraId="7A8DC5FA" w14:textId="77777777" w:rsidR="00CA1823" w:rsidRPr="00EA00C7" w:rsidRDefault="00CA1823" w:rsidP="00C9643A">
            <w:pPr>
              <w:spacing w:line="240" w:lineRule="auto"/>
              <w:ind w:firstLine="0"/>
              <w:rPr>
                <w:rStyle w:val="Strong"/>
                <w:rFonts w:cs="Times New Roman"/>
                <w:b w:val="0"/>
                <w:bCs w:val="0"/>
                <w:w w:val="100"/>
              </w:rPr>
            </w:pPr>
          </w:p>
        </w:tc>
        <w:tc>
          <w:tcPr>
            <w:tcW w:w="1713" w:type="dxa"/>
          </w:tcPr>
          <w:p w14:paraId="2BF10A59" w14:textId="77777777" w:rsidR="00CA1823" w:rsidRPr="00EA00C7" w:rsidRDefault="00CA1823" w:rsidP="00C9643A">
            <w:pPr>
              <w:spacing w:after="240" w:line="240" w:lineRule="auto"/>
              <w:ind w:firstLine="0"/>
              <w:jc w:val="center"/>
              <w:rPr>
                <w:rStyle w:val="Strong"/>
                <w:rFonts w:cs="Times New Roman"/>
                <w:b w:val="0"/>
                <w:bCs w:val="0"/>
                <w:w w:val="100"/>
              </w:rPr>
            </w:pPr>
            <w:r w:rsidRPr="00EA00C7">
              <w:rPr>
                <w:rStyle w:val="Strong"/>
                <w:rFonts w:cs="Times New Roman"/>
                <w:b w:val="0"/>
                <w:bCs w:val="0"/>
                <w:w w:val="100"/>
              </w:rPr>
              <w:t>complex anaphor</w:t>
            </w:r>
          </w:p>
        </w:tc>
        <w:tc>
          <w:tcPr>
            <w:tcW w:w="231" w:type="dxa"/>
          </w:tcPr>
          <w:p w14:paraId="5926BBFE" w14:textId="77777777" w:rsidR="00CA1823" w:rsidRPr="00EA00C7" w:rsidRDefault="00CA1823" w:rsidP="00C9643A">
            <w:pPr>
              <w:spacing w:line="240" w:lineRule="auto"/>
              <w:ind w:firstLine="0"/>
              <w:jc w:val="center"/>
              <w:rPr>
                <w:rStyle w:val="Strong"/>
                <w:rFonts w:cs="Times New Roman"/>
                <w:b w:val="0"/>
                <w:bCs w:val="0"/>
                <w:w w:val="100"/>
              </w:rPr>
            </w:pPr>
          </w:p>
        </w:tc>
        <w:tc>
          <w:tcPr>
            <w:tcW w:w="1192" w:type="dxa"/>
          </w:tcPr>
          <w:p w14:paraId="3E06D9F0" w14:textId="77777777" w:rsidR="00CA1823" w:rsidRPr="00EA00C7" w:rsidRDefault="00CA1823" w:rsidP="00C9643A">
            <w:pPr>
              <w:spacing w:line="240" w:lineRule="auto"/>
              <w:ind w:firstLine="0"/>
              <w:jc w:val="center"/>
              <w:rPr>
                <w:rStyle w:val="Strong"/>
                <w:rFonts w:cs="Times New Roman"/>
                <w:b w:val="0"/>
                <w:bCs w:val="0"/>
                <w:w w:val="100"/>
              </w:rPr>
            </w:pPr>
            <w:r w:rsidRPr="00EA00C7">
              <w:rPr>
                <w:rStyle w:val="Strong"/>
                <w:rFonts w:cs="Times New Roman"/>
                <w:b w:val="0"/>
                <w:bCs w:val="0"/>
                <w:w w:val="100"/>
              </w:rPr>
              <w:t>intensifier</w:t>
            </w:r>
          </w:p>
        </w:tc>
        <w:tc>
          <w:tcPr>
            <w:tcW w:w="425" w:type="dxa"/>
          </w:tcPr>
          <w:p w14:paraId="27E39DC9" w14:textId="77777777" w:rsidR="00CA1823" w:rsidRPr="00EA00C7" w:rsidRDefault="00CA1823" w:rsidP="00C9643A">
            <w:pPr>
              <w:spacing w:line="240" w:lineRule="auto"/>
              <w:ind w:firstLine="0"/>
              <w:rPr>
                <w:rStyle w:val="Strong"/>
                <w:rFonts w:cs="Times New Roman"/>
                <w:b w:val="0"/>
                <w:bCs w:val="0"/>
                <w:w w:val="100"/>
              </w:rPr>
            </w:pPr>
          </w:p>
        </w:tc>
        <w:tc>
          <w:tcPr>
            <w:tcW w:w="1417" w:type="dxa"/>
          </w:tcPr>
          <w:p w14:paraId="6228FA70" w14:textId="77777777" w:rsidR="00CA1823" w:rsidRPr="00EA00C7" w:rsidRDefault="00CA1823" w:rsidP="00C9643A">
            <w:pPr>
              <w:spacing w:line="240" w:lineRule="auto"/>
              <w:ind w:firstLine="0"/>
              <w:jc w:val="center"/>
              <w:rPr>
                <w:rStyle w:val="Strong"/>
                <w:rFonts w:cs="Times New Roman"/>
                <w:b w:val="0"/>
                <w:bCs w:val="0"/>
                <w:w w:val="100"/>
                <w:rtl/>
              </w:rPr>
            </w:pPr>
          </w:p>
        </w:tc>
        <w:tc>
          <w:tcPr>
            <w:tcW w:w="429" w:type="dxa"/>
          </w:tcPr>
          <w:p w14:paraId="591C9365" w14:textId="77777777" w:rsidR="00CA1823" w:rsidRPr="00EA00C7" w:rsidRDefault="00CA1823" w:rsidP="00C9643A">
            <w:pPr>
              <w:spacing w:line="240" w:lineRule="auto"/>
              <w:ind w:firstLine="0"/>
              <w:jc w:val="center"/>
              <w:rPr>
                <w:rStyle w:val="Strong"/>
                <w:rFonts w:cs="Times New Roman"/>
                <w:b w:val="0"/>
                <w:bCs w:val="0"/>
                <w:w w:val="100"/>
              </w:rPr>
            </w:pPr>
          </w:p>
        </w:tc>
        <w:tc>
          <w:tcPr>
            <w:tcW w:w="2126" w:type="dxa"/>
          </w:tcPr>
          <w:p w14:paraId="384F7B6F" w14:textId="77777777" w:rsidR="00CA1823" w:rsidRPr="00EA00C7" w:rsidRDefault="00CA1823" w:rsidP="00C9643A">
            <w:pPr>
              <w:spacing w:line="240" w:lineRule="auto"/>
              <w:ind w:firstLine="0"/>
              <w:jc w:val="center"/>
              <w:rPr>
                <w:rStyle w:val="Strong"/>
                <w:rFonts w:cs="Times New Roman"/>
                <w:b w:val="0"/>
                <w:bCs w:val="0"/>
                <w:w w:val="100"/>
              </w:rPr>
            </w:pPr>
          </w:p>
        </w:tc>
        <w:tc>
          <w:tcPr>
            <w:tcW w:w="426" w:type="dxa"/>
          </w:tcPr>
          <w:p w14:paraId="5C3F20D2" w14:textId="77777777" w:rsidR="00CA1823" w:rsidRPr="00EA00C7" w:rsidRDefault="00CA1823" w:rsidP="00C9643A">
            <w:pPr>
              <w:spacing w:line="240" w:lineRule="auto"/>
              <w:ind w:firstLine="0"/>
              <w:jc w:val="center"/>
              <w:rPr>
                <w:rStyle w:val="Strong"/>
                <w:rFonts w:cs="Times New Roman"/>
                <w:b w:val="0"/>
                <w:bCs w:val="0"/>
                <w:w w:val="100"/>
                <w:rtl/>
              </w:rPr>
            </w:pPr>
          </w:p>
        </w:tc>
      </w:tr>
    </w:tbl>
    <w:p w14:paraId="59B9FDAA" w14:textId="19433C8F" w:rsidR="005913FE" w:rsidRPr="0030366E" w:rsidRDefault="00434A86" w:rsidP="00434A86">
      <w:pPr>
        <w:rPr>
          <w:rFonts w:cs="Times New Roman"/>
          <w:noProof/>
          <w:spacing w:val="-2"/>
          <w:rtl/>
        </w:rPr>
      </w:pPr>
      <w:r>
        <w:rPr>
          <w:rFonts w:cs="Times New Roman"/>
          <w:noProof/>
          <w:spacing w:val="-2"/>
        </w:rPr>
        <w:t>Evidence to t</w:t>
      </w:r>
      <w:r w:rsidR="00FF639A" w:rsidRPr="0030366E">
        <w:rPr>
          <w:rFonts w:cs="Times New Roman"/>
          <w:noProof/>
          <w:spacing w:val="-2"/>
        </w:rPr>
        <w:t xml:space="preserve">he </w:t>
      </w:r>
      <w:r w:rsidR="0033193F" w:rsidRPr="0030366E">
        <w:rPr>
          <w:rFonts w:cs="Times New Roman"/>
          <w:noProof/>
          <w:spacing w:val="-2"/>
        </w:rPr>
        <w:t xml:space="preserve">cyclic nature of the intensive to reflexive process is </w:t>
      </w:r>
      <w:r>
        <w:rPr>
          <w:rFonts w:cs="Times New Roman"/>
          <w:noProof/>
          <w:spacing w:val="-2"/>
        </w:rPr>
        <w:t xml:space="preserve">therefore </w:t>
      </w:r>
      <w:r w:rsidR="0030366E">
        <w:rPr>
          <w:rFonts w:cs="Times New Roman"/>
          <w:noProof/>
          <w:spacing w:val="-2"/>
        </w:rPr>
        <w:t>found</w:t>
      </w:r>
      <w:r w:rsidR="0033193F" w:rsidRPr="0030366E">
        <w:rPr>
          <w:rFonts w:cs="Times New Roman"/>
          <w:noProof/>
          <w:spacing w:val="-2"/>
        </w:rPr>
        <w:t xml:space="preserve"> in </w:t>
      </w:r>
      <w:r w:rsidR="003178FB" w:rsidRPr="0030366E">
        <w:rPr>
          <w:rFonts w:cs="Times New Roman"/>
          <w:noProof/>
          <w:spacing w:val="-2"/>
        </w:rPr>
        <w:t>Germanic, Roamnce and Nilo-Saharan lan</w:t>
      </w:r>
      <w:r w:rsidR="0030366E">
        <w:rPr>
          <w:rFonts w:cs="Times New Roman"/>
          <w:noProof/>
          <w:spacing w:val="-2"/>
        </w:rPr>
        <w:t>g</w:t>
      </w:r>
      <w:r w:rsidR="003178FB" w:rsidRPr="0030366E">
        <w:rPr>
          <w:rFonts w:cs="Times New Roman"/>
          <w:noProof/>
          <w:spacing w:val="-2"/>
        </w:rPr>
        <w:t>u</w:t>
      </w:r>
      <w:r w:rsidR="0030366E">
        <w:rPr>
          <w:rFonts w:cs="Times New Roman"/>
          <w:noProof/>
          <w:spacing w:val="-2"/>
        </w:rPr>
        <w:t>a</w:t>
      </w:r>
      <w:r w:rsidR="003178FB" w:rsidRPr="0030366E">
        <w:rPr>
          <w:rFonts w:cs="Times New Roman"/>
          <w:noProof/>
          <w:spacing w:val="-2"/>
        </w:rPr>
        <w:t xml:space="preserve">ges. The </w:t>
      </w:r>
      <w:r w:rsidR="00FF639A" w:rsidRPr="0030366E">
        <w:rPr>
          <w:rFonts w:cs="Times New Roman"/>
          <w:noProof/>
          <w:spacing w:val="-2"/>
        </w:rPr>
        <w:t xml:space="preserve">following section </w:t>
      </w:r>
      <w:r w:rsidR="003178FB" w:rsidRPr="0030366E">
        <w:rPr>
          <w:rFonts w:cs="Times New Roman"/>
          <w:noProof/>
          <w:spacing w:val="-2"/>
        </w:rPr>
        <w:t>turns to data from Semitic languages in order to characterise the onset of the cycle.</w:t>
      </w:r>
    </w:p>
    <w:p w14:paraId="6A0F1D46" w14:textId="7A56F0B8" w:rsidR="002E7C1F" w:rsidRPr="00D519BF" w:rsidRDefault="00E026F4" w:rsidP="00E026F4">
      <w:pPr>
        <w:pStyle w:val="Heading1"/>
      </w:pPr>
      <w:r>
        <w:t>A r</w:t>
      </w:r>
      <w:r w:rsidR="00A01D27" w:rsidRPr="00412E63">
        <w:t>eflexive</w:t>
      </w:r>
      <w:r>
        <w:t>-</w:t>
      </w:r>
      <w:r w:rsidR="000251B9" w:rsidRPr="00274211">
        <w:t>intensi</w:t>
      </w:r>
      <w:r>
        <w:t>ve cycle</w:t>
      </w:r>
    </w:p>
    <w:p w14:paraId="5DCE47EF" w14:textId="77C7BDA8" w:rsidR="000251B9" w:rsidRPr="00E026F4" w:rsidRDefault="00B825F4" w:rsidP="00434A86">
      <w:pPr>
        <w:ind w:firstLine="0"/>
        <w:rPr>
          <w:rFonts w:asciiTheme="majorBidi" w:hAnsiTheme="majorBidi" w:cstheme="majorBidi"/>
          <w:spacing w:val="-5"/>
          <w:rtl/>
        </w:rPr>
      </w:pPr>
      <w:r w:rsidRPr="00E026F4">
        <w:rPr>
          <w:rFonts w:asciiTheme="majorBidi" w:hAnsiTheme="majorBidi" w:cstheme="majorBidi"/>
          <w:spacing w:val="-5"/>
        </w:rPr>
        <w:t>T</w:t>
      </w:r>
      <w:r w:rsidR="003178FB" w:rsidRPr="00E026F4">
        <w:rPr>
          <w:rFonts w:asciiTheme="majorBidi" w:hAnsiTheme="majorBidi" w:cstheme="majorBidi"/>
          <w:spacing w:val="-5"/>
        </w:rPr>
        <w:t>he</w:t>
      </w:r>
      <w:r w:rsidR="0069757F" w:rsidRPr="00E026F4">
        <w:rPr>
          <w:rFonts w:asciiTheme="majorBidi" w:hAnsiTheme="majorBidi" w:cstheme="majorBidi"/>
          <w:spacing w:val="-5"/>
        </w:rPr>
        <w:t xml:space="preserve"> </w:t>
      </w:r>
      <w:r w:rsidRPr="00E026F4">
        <w:rPr>
          <w:rFonts w:asciiTheme="majorBidi" w:hAnsiTheme="majorBidi" w:cstheme="majorBidi"/>
          <w:spacing w:val="-5"/>
        </w:rPr>
        <w:t xml:space="preserve">cross-linguistic </w:t>
      </w:r>
      <w:r w:rsidR="000251B9" w:rsidRPr="00E026F4">
        <w:rPr>
          <w:rFonts w:asciiTheme="majorBidi" w:hAnsiTheme="majorBidi" w:cstheme="majorBidi"/>
          <w:spacing w:val="-5"/>
        </w:rPr>
        <w:t xml:space="preserve">polysemy between reflexives and intensifiers, </w:t>
      </w:r>
      <w:r w:rsidR="003178FB" w:rsidRPr="00E026F4">
        <w:rPr>
          <w:rFonts w:asciiTheme="majorBidi" w:hAnsiTheme="majorBidi" w:cstheme="majorBidi"/>
          <w:spacing w:val="-5"/>
        </w:rPr>
        <w:t>combined</w:t>
      </w:r>
      <w:r w:rsidR="000251B9" w:rsidRPr="00E026F4">
        <w:rPr>
          <w:rFonts w:asciiTheme="majorBidi" w:hAnsiTheme="majorBidi" w:cstheme="majorBidi"/>
          <w:spacing w:val="-5"/>
        </w:rPr>
        <w:t xml:space="preserve"> </w:t>
      </w:r>
      <w:r w:rsidRPr="00E026F4">
        <w:rPr>
          <w:rFonts w:asciiTheme="majorBidi" w:hAnsiTheme="majorBidi" w:cstheme="majorBidi"/>
          <w:spacing w:val="-5"/>
        </w:rPr>
        <w:t xml:space="preserve">with </w:t>
      </w:r>
      <w:r w:rsidR="000251B9" w:rsidRPr="00E026F4">
        <w:rPr>
          <w:rFonts w:asciiTheme="majorBidi" w:hAnsiTheme="majorBidi" w:cstheme="majorBidi"/>
          <w:spacing w:val="-5"/>
        </w:rPr>
        <w:t xml:space="preserve">the highly detailed historical analysis of reflexives in Germanic and Romance languages, brought </w:t>
      </w:r>
      <w:r w:rsidR="00E745B1" w:rsidRPr="00E026F4">
        <w:rPr>
          <w:rFonts w:asciiTheme="majorBidi" w:hAnsiTheme="majorBidi" w:cstheme="majorBidi"/>
          <w:spacing w:val="-5"/>
        </w:rPr>
        <w:t xml:space="preserve">scholars </w:t>
      </w:r>
      <w:r w:rsidR="000251B9" w:rsidRPr="00E026F4">
        <w:rPr>
          <w:rFonts w:asciiTheme="majorBidi" w:hAnsiTheme="majorBidi" w:cstheme="majorBidi"/>
          <w:spacing w:val="-5"/>
        </w:rPr>
        <w:t xml:space="preserve">to assume </w:t>
      </w:r>
      <w:r w:rsidR="0069757F" w:rsidRPr="00E026F4">
        <w:rPr>
          <w:rFonts w:asciiTheme="majorBidi" w:hAnsiTheme="majorBidi" w:cstheme="majorBidi"/>
          <w:spacing w:val="-5"/>
        </w:rPr>
        <w:t>a</w:t>
      </w:r>
      <w:r w:rsidR="000251B9" w:rsidRPr="00E026F4">
        <w:rPr>
          <w:rFonts w:asciiTheme="majorBidi" w:hAnsiTheme="majorBidi" w:cstheme="majorBidi"/>
          <w:spacing w:val="-5"/>
        </w:rPr>
        <w:t xml:space="preserve"> causal relation</w:t>
      </w:r>
      <w:r w:rsidR="00434A86">
        <w:rPr>
          <w:rFonts w:asciiTheme="majorBidi" w:hAnsiTheme="majorBidi" w:cstheme="majorBidi"/>
          <w:spacing w:val="-5"/>
        </w:rPr>
        <w:t xml:space="preserve"> between</w:t>
      </w:r>
      <w:r w:rsidR="0069757F" w:rsidRPr="00E026F4">
        <w:rPr>
          <w:rFonts w:asciiTheme="majorBidi" w:hAnsiTheme="majorBidi" w:cstheme="majorBidi"/>
          <w:spacing w:val="-5"/>
        </w:rPr>
        <w:t xml:space="preserve"> the change from </w:t>
      </w:r>
      <w:r w:rsidR="000251B9" w:rsidRPr="00E026F4">
        <w:rPr>
          <w:rFonts w:asciiTheme="majorBidi" w:hAnsiTheme="majorBidi" w:cstheme="majorBidi"/>
          <w:spacing w:val="-5"/>
        </w:rPr>
        <w:t>intensifier</w:t>
      </w:r>
      <w:r w:rsidR="0069757F" w:rsidRPr="00E026F4">
        <w:rPr>
          <w:rFonts w:asciiTheme="majorBidi" w:hAnsiTheme="majorBidi" w:cstheme="majorBidi"/>
          <w:spacing w:val="-5"/>
        </w:rPr>
        <w:t xml:space="preserve"> to reflexive </w:t>
      </w:r>
      <w:r w:rsidR="00434A86">
        <w:rPr>
          <w:rFonts w:asciiTheme="majorBidi" w:hAnsiTheme="majorBidi" w:cstheme="majorBidi"/>
          <w:spacing w:val="-5"/>
        </w:rPr>
        <w:t>to their</w:t>
      </w:r>
      <w:r w:rsidR="0069757F" w:rsidRPr="00E026F4">
        <w:rPr>
          <w:rFonts w:asciiTheme="majorBidi" w:hAnsiTheme="majorBidi" w:cstheme="majorBidi"/>
          <w:spacing w:val="-5"/>
        </w:rPr>
        <w:t xml:space="preserve"> relation in surface</w:t>
      </w:r>
      <w:r w:rsidR="000251B9" w:rsidRPr="00E026F4">
        <w:rPr>
          <w:rFonts w:asciiTheme="majorBidi" w:hAnsiTheme="majorBidi" w:cstheme="majorBidi"/>
          <w:spacing w:val="-5"/>
        </w:rPr>
        <w:t xml:space="preserve"> form</w:t>
      </w:r>
      <w:r w:rsidRPr="00E026F4">
        <w:rPr>
          <w:rFonts w:asciiTheme="majorBidi" w:hAnsiTheme="majorBidi" w:cstheme="majorBidi"/>
          <w:spacing w:val="-5"/>
        </w:rPr>
        <w:t xml:space="preserve"> </w:t>
      </w:r>
      <w:r w:rsidR="0069757F" w:rsidRPr="00E026F4">
        <w:rPr>
          <w:rFonts w:asciiTheme="majorBidi" w:hAnsiTheme="majorBidi" w:cstheme="majorBidi"/>
          <w:spacing w:val="-5"/>
        </w:rPr>
        <w:t>(e.g. König &amp; Siemund 1996 and subsequent work)</w:t>
      </w:r>
      <w:r w:rsidR="000251B9" w:rsidRPr="00E026F4">
        <w:rPr>
          <w:rFonts w:asciiTheme="majorBidi" w:hAnsiTheme="majorBidi" w:cstheme="majorBidi"/>
          <w:spacing w:val="-5"/>
        </w:rPr>
        <w:t>.</w:t>
      </w:r>
      <w:r w:rsidR="00E745B1" w:rsidRPr="00E026F4">
        <w:rPr>
          <w:rFonts w:asciiTheme="majorBidi" w:hAnsiTheme="majorBidi" w:cstheme="majorBidi"/>
          <w:spacing w:val="-5"/>
        </w:rPr>
        <w:t xml:space="preserve"> </w:t>
      </w:r>
      <w:r w:rsidR="003178FB" w:rsidRPr="00E026F4">
        <w:rPr>
          <w:rFonts w:asciiTheme="majorBidi" w:hAnsiTheme="majorBidi" w:cstheme="majorBidi"/>
          <w:spacing w:val="-5"/>
        </w:rPr>
        <w:t>I</w:t>
      </w:r>
      <w:r w:rsidR="00E745B1" w:rsidRPr="00E026F4">
        <w:rPr>
          <w:rFonts w:asciiTheme="majorBidi" w:hAnsiTheme="majorBidi" w:cstheme="majorBidi"/>
          <w:spacing w:val="-5"/>
        </w:rPr>
        <w:t>n the previous section, it</w:t>
      </w:r>
      <w:r w:rsidR="003178FB" w:rsidRPr="00E026F4">
        <w:rPr>
          <w:rFonts w:asciiTheme="majorBidi" w:hAnsiTheme="majorBidi" w:cstheme="majorBidi"/>
          <w:spacing w:val="-5"/>
        </w:rPr>
        <w:t xml:space="preserve"> was shown that d</w:t>
      </w:r>
      <w:r w:rsidR="000251B9" w:rsidRPr="00E026F4">
        <w:rPr>
          <w:rFonts w:asciiTheme="majorBidi" w:hAnsiTheme="majorBidi" w:cstheme="majorBidi"/>
          <w:spacing w:val="-5"/>
        </w:rPr>
        <w:t xml:space="preserve">ata from older periods reveals that </w:t>
      </w:r>
      <w:r w:rsidR="004C35B8" w:rsidRPr="00E026F4">
        <w:rPr>
          <w:rFonts w:asciiTheme="majorBidi" w:hAnsiTheme="majorBidi" w:cstheme="majorBidi"/>
          <w:spacing w:val="-5"/>
        </w:rPr>
        <w:t>reflexive meaning was probably attested in previous stages of the intensive morphemes</w:t>
      </w:r>
      <w:r w:rsidR="00E745B1" w:rsidRPr="00E026F4">
        <w:rPr>
          <w:rFonts w:asciiTheme="majorBidi" w:hAnsiTheme="majorBidi" w:cstheme="majorBidi"/>
          <w:spacing w:val="-5"/>
        </w:rPr>
        <w:t>. This</w:t>
      </w:r>
      <w:r w:rsidR="004C35B8" w:rsidRPr="00E026F4">
        <w:rPr>
          <w:rFonts w:asciiTheme="majorBidi" w:hAnsiTheme="majorBidi" w:cstheme="majorBidi"/>
          <w:spacing w:val="-5"/>
        </w:rPr>
        <w:t xml:space="preserve"> raise</w:t>
      </w:r>
      <w:r w:rsidR="00E745B1" w:rsidRPr="00E026F4">
        <w:rPr>
          <w:rFonts w:asciiTheme="majorBidi" w:hAnsiTheme="majorBidi" w:cstheme="majorBidi"/>
          <w:spacing w:val="-5"/>
        </w:rPr>
        <w:t>d</w:t>
      </w:r>
      <w:r w:rsidR="004C35B8" w:rsidRPr="00E026F4">
        <w:rPr>
          <w:rFonts w:asciiTheme="majorBidi" w:hAnsiTheme="majorBidi" w:cstheme="majorBidi"/>
          <w:spacing w:val="-5"/>
        </w:rPr>
        <w:t xml:space="preserve"> the question </w:t>
      </w:r>
      <w:r w:rsidR="00E745B1" w:rsidRPr="00E026F4">
        <w:rPr>
          <w:rFonts w:asciiTheme="majorBidi" w:hAnsiTheme="majorBidi" w:cstheme="majorBidi"/>
          <w:spacing w:val="-5"/>
        </w:rPr>
        <w:t xml:space="preserve">of </w:t>
      </w:r>
      <w:r w:rsidR="004C35B8" w:rsidRPr="00E026F4">
        <w:rPr>
          <w:rFonts w:asciiTheme="majorBidi" w:hAnsiTheme="majorBidi" w:cstheme="majorBidi"/>
          <w:spacing w:val="-5"/>
        </w:rPr>
        <w:t xml:space="preserve">which of the grammatical functions </w:t>
      </w:r>
      <w:r w:rsidR="00E745B1" w:rsidRPr="00E026F4">
        <w:rPr>
          <w:rFonts w:asciiTheme="majorBidi" w:hAnsiTheme="majorBidi" w:cstheme="majorBidi"/>
          <w:spacing w:val="-5"/>
        </w:rPr>
        <w:t>wa</w:t>
      </w:r>
      <w:r w:rsidR="003178FB" w:rsidRPr="00E026F4">
        <w:rPr>
          <w:rFonts w:asciiTheme="majorBidi" w:hAnsiTheme="majorBidi" w:cstheme="majorBidi"/>
          <w:spacing w:val="-5"/>
        </w:rPr>
        <w:t>s the original trigger for the</w:t>
      </w:r>
      <w:r w:rsidR="004C35B8" w:rsidRPr="00E026F4">
        <w:rPr>
          <w:rFonts w:asciiTheme="majorBidi" w:hAnsiTheme="majorBidi" w:cstheme="majorBidi"/>
          <w:spacing w:val="-5"/>
        </w:rPr>
        <w:t xml:space="preserve"> cycle. Assuming that th</w:t>
      </w:r>
      <w:r w:rsidR="00E745B1" w:rsidRPr="00E026F4">
        <w:rPr>
          <w:rFonts w:asciiTheme="majorBidi" w:hAnsiTheme="majorBidi" w:cstheme="majorBidi"/>
          <w:spacing w:val="-5"/>
        </w:rPr>
        <w:t>e hypothesized cycle</w:t>
      </w:r>
      <w:r w:rsidR="004C35B8" w:rsidRPr="00E026F4">
        <w:rPr>
          <w:rFonts w:asciiTheme="majorBidi" w:hAnsiTheme="majorBidi" w:cstheme="majorBidi"/>
          <w:spacing w:val="-5"/>
        </w:rPr>
        <w:t xml:space="preserve"> is a grammaticalization process </w:t>
      </w:r>
      <w:r w:rsidR="00E745B1" w:rsidRPr="00E026F4">
        <w:rPr>
          <w:rFonts w:asciiTheme="majorBidi" w:hAnsiTheme="majorBidi" w:cstheme="majorBidi"/>
          <w:spacing w:val="-5"/>
        </w:rPr>
        <w:t>that begins</w:t>
      </w:r>
      <w:r w:rsidR="004C35B8" w:rsidRPr="00E026F4">
        <w:rPr>
          <w:rFonts w:asciiTheme="majorBidi" w:hAnsiTheme="majorBidi" w:cstheme="majorBidi"/>
          <w:spacing w:val="-5"/>
        </w:rPr>
        <w:t xml:space="preserve"> with a lexical item, the answer requires further etymological information on *</w:t>
      </w:r>
      <w:r w:rsidR="004C35B8" w:rsidRPr="00E026F4">
        <w:rPr>
          <w:rFonts w:asciiTheme="majorBidi" w:hAnsiTheme="majorBidi" w:cstheme="majorBidi"/>
          <w:i/>
          <w:iCs/>
          <w:spacing w:val="-5"/>
        </w:rPr>
        <w:t>pse</w:t>
      </w:r>
      <w:r w:rsidR="004C35B8" w:rsidRPr="00E026F4">
        <w:rPr>
          <w:rFonts w:asciiTheme="majorBidi" w:hAnsiTheme="majorBidi" w:cstheme="majorBidi"/>
          <w:spacing w:val="-5"/>
        </w:rPr>
        <w:t xml:space="preserve"> and *</w:t>
      </w:r>
      <w:r w:rsidR="004C35B8" w:rsidRPr="00E026F4">
        <w:rPr>
          <w:rFonts w:asciiTheme="majorBidi" w:hAnsiTheme="majorBidi" w:cstheme="majorBidi"/>
          <w:i/>
          <w:iCs/>
          <w:spacing w:val="-5"/>
        </w:rPr>
        <w:t>s(w)e</w:t>
      </w:r>
      <w:r w:rsidR="004C35B8" w:rsidRPr="00E026F4">
        <w:rPr>
          <w:rFonts w:asciiTheme="majorBidi" w:hAnsiTheme="majorBidi" w:cstheme="majorBidi"/>
          <w:spacing w:val="-5"/>
        </w:rPr>
        <w:t xml:space="preserve">, which is not available. I therefore turn to </w:t>
      </w:r>
      <w:r w:rsidR="008D56C7" w:rsidRPr="00E026F4">
        <w:rPr>
          <w:rFonts w:asciiTheme="majorBidi" w:hAnsiTheme="majorBidi" w:cstheme="majorBidi"/>
          <w:spacing w:val="-5"/>
        </w:rPr>
        <w:t xml:space="preserve">the </w:t>
      </w:r>
      <w:r w:rsidR="00D45A7C" w:rsidRPr="00E026F4">
        <w:rPr>
          <w:rFonts w:asciiTheme="majorBidi" w:hAnsiTheme="majorBidi" w:cstheme="majorBidi"/>
          <w:spacing w:val="-5"/>
        </w:rPr>
        <w:t xml:space="preserve">Semitic reflexive </w:t>
      </w:r>
      <w:r w:rsidR="00D45A7C" w:rsidRPr="00E026F4">
        <w:rPr>
          <w:rFonts w:asciiTheme="majorBidi" w:hAnsiTheme="majorBidi" w:cstheme="majorBidi"/>
          <w:i/>
          <w:iCs/>
          <w:spacing w:val="-5"/>
        </w:rPr>
        <w:t>nafs</w:t>
      </w:r>
      <w:r w:rsidR="00D45A7C" w:rsidRPr="00E026F4">
        <w:rPr>
          <w:rFonts w:asciiTheme="majorBidi" w:hAnsiTheme="majorBidi" w:cstheme="majorBidi"/>
          <w:spacing w:val="-5"/>
        </w:rPr>
        <w:t xml:space="preserve">-x, </w:t>
      </w:r>
      <w:r w:rsidR="008D56C7" w:rsidRPr="00E026F4">
        <w:rPr>
          <w:rFonts w:asciiTheme="majorBidi" w:hAnsiTheme="majorBidi" w:cstheme="majorBidi"/>
          <w:spacing w:val="-5"/>
        </w:rPr>
        <w:t xml:space="preserve">which has </w:t>
      </w:r>
      <w:r w:rsidR="00434A86">
        <w:rPr>
          <w:rFonts w:asciiTheme="majorBidi" w:hAnsiTheme="majorBidi" w:cstheme="majorBidi"/>
          <w:spacing w:val="-5"/>
        </w:rPr>
        <w:t xml:space="preserve">a more immediate lexical source: </w:t>
      </w:r>
      <w:r w:rsidR="00434A86" w:rsidRPr="00E026F4">
        <w:rPr>
          <w:rFonts w:asciiTheme="majorBidi" w:hAnsiTheme="majorBidi" w:cstheme="majorBidi"/>
          <w:spacing w:val="-5"/>
        </w:rPr>
        <w:t>‘soul of x’</w:t>
      </w:r>
      <w:r w:rsidR="00434A86">
        <w:rPr>
          <w:rFonts w:asciiTheme="majorBidi" w:hAnsiTheme="majorBidi" w:cstheme="majorBidi"/>
          <w:spacing w:val="-5"/>
        </w:rPr>
        <w:t>.</w:t>
      </w:r>
    </w:p>
    <w:p w14:paraId="02F03FAB" w14:textId="67137895" w:rsidR="00BC503B" w:rsidRPr="00CD7C97" w:rsidRDefault="00D45A7C" w:rsidP="00D45A7C">
      <w:r w:rsidRPr="00EA00C7">
        <w:t xml:space="preserve">Reflexive anaphors based on lexemes meaning ‘soul’ are quite common cross-linguistically </w:t>
      </w:r>
      <w:r w:rsidRPr="00EA00C7">
        <w:fldChar w:fldCharType="begin"/>
      </w:r>
      <w:r w:rsidRPr="00EA00C7">
        <w:instrText xml:space="preserve"> ADDIN ZOTERO_ITEM CSL_CITATION {"citationID":"6CenptGW","properties":{"formattedCitation":"(Faltz 1985; Fran\\uc0\\u231{}ois 2008)","plainCitation":"(Faltz 1985; François 2008)","noteIndex":0},"citationItems":[{"id":335,"uris":["http://zotero.org/users/local/WSTXi5Yp/items/BBB76GHL"],"uri":["http://zotero.org/users/local/WSTXi5Yp/items/BBB76GHL"],"itemData":{"id":335,"type":"book","publisher":"Routledge","source":"https://doi.org/10.4324/9781315448688","title":"Reflexivization: a study in universal syntax","author":[{"family":"Faltz","given":"Leonard M."}],"issued":{"date-parts":[["1985"]]}}},{"id":182,"uris":["http://zotero.org/users/local/WSTXi5Yp/items/KBKFJGTW"],"uri":["http://zotero.org/users/local/WSTXi5Yp/items/KBKFJGTW"],"itemData":{"id":182,"type":"article-journal","container-title":"From polysemy to semantic change: Towards a typology of lexical semantic associations","note":"publisher: John Benjamins Publishing","page":"163-163","title":"Semantic maps and the typology of colexiﬁcation","volume":"106","author":[{"family":"François","given":"Alexandre"}],"issued":{"date-parts":[["2008"]]}}}],"schema":"https://github.com/citation-style-language/schema/raw/master/csl-citation.json"} </w:instrText>
      </w:r>
      <w:r w:rsidRPr="001F113B">
        <w:fldChar w:fldCharType="separate"/>
      </w:r>
      <w:r w:rsidRPr="00EA00C7">
        <w:rPr>
          <w:rFonts w:cs="Times New Roman"/>
          <w:szCs w:val="24"/>
        </w:rPr>
        <w:t>(Faltz 1985; François 2008)</w:t>
      </w:r>
      <w:r w:rsidRPr="00EA00C7">
        <w:fldChar w:fldCharType="end"/>
      </w:r>
      <w:r w:rsidRPr="00EA00C7">
        <w:t xml:space="preserve">, and particularly in Semitic languages. Counterparts of </w:t>
      </w:r>
      <w:r w:rsidRPr="00EA00C7">
        <w:rPr>
          <w:i/>
          <w:iCs/>
        </w:rPr>
        <w:t>nafs</w:t>
      </w:r>
      <w:r w:rsidRPr="00EA00C7">
        <w:t xml:space="preserve">- </w:t>
      </w:r>
      <w:r w:rsidRPr="00580380">
        <w:t>are</w:t>
      </w:r>
      <w:r w:rsidRPr="00CD7C97">
        <w:t xml:space="preserve"> documented since the 7</w:t>
      </w:r>
      <w:r w:rsidRPr="001812E8">
        <w:rPr>
          <w:vertAlign w:val="superscript"/>
        </w:rPr>
        <w:t>th</w:t>
      </w:r>
      <w:r w:rsidRPr="00B825F4">
        <w:t xml:space="preserve"> century BCE in Egyptian Aramaic </w:t>
      </w:r>
      <w:r w:rsidRPr="00EA00C7">
        <w:fldChar w:fldCharType="begin"/>
      </w:r>
      <w:r w:rsidRPr="00EA00C7">
        <w:instrText xml:space="preserve"> ADDIN ZOTERO_ITEM CSL_CITATION {"citationID":"Ia7W3Cl1","properties":{"formattedCitation":"(Muraoka and Porten 2015)","plainCitation":"(Muraoka and Porten 2015)","noteIndex":0},"citationItems":[{"id":217,"uris":["http://zotero.org/users/local/WSTXi5Yp/items/4UC8F98H"],"uri":["http://zotero.org/users/local/WSTXi5Yp/items/4UC8F98H"],"itemData":{"id":217,"type":"book","ISBN":"90-04-30502-5","publisher":"Brill","title":"A grammar of Egyptian Aramaic","author":[{"family":"Muraoka","given":"Takamitsu"},{"family":"Porten","given":"Bezalel"}],"issued":{"date-parts":[["2015"]]}}}],"schema":"https://github.com/citation-style-language/schema/raw/master/csl-citation.json"} </w:instrText>
      </w:r>
      <w:r w:rsidRPr="001F113B">
        <w:fldChar w:fldCharType="separate"/>
      </w:r>
      <w:r w:rsidRPr="00EA00C7">
        <w:rPr>
          <w:rFonts w:cs="Times New Roman"/>
        </w:rPr>
        <w:t>(Muraoka and Porten 2015)</w:t>
      </w:r>
      <w:r w:rsidRPr="00EA00C7">
        <w:fldChar w:fldCharType="end"/>
      </w:r>
      <w:r w:rsidRPr="00EA00C7">
        <w:t xml:space="preserve">, and are also found in Classical Mandaic </w:t>
      </w:r>
      <w:r w:rsidRPr="00EA00C7">
        <w:fldChar w:fldCharType="begin"/>
      </w:r>
      <w:r w:rsidRPr="00EA00C7">
        <w:instrText xml:space="preserve"> ADDIN ZOTERO_ITEM CSL_CITATION {"citationID":"wIiMLkuw","properties":{"formattedCitation":"(Macuch 1965)","plainCitation":"(Macuch 1965)","noteIndex":0},"citationItems":[{"id":520,"uris":["http://zotero.org/users/local/WSTXi5Yp/items/WLM9T9UB"],"uri":["http://zotero.org/users/local/WSTXi5Yp/items/WLM9T9UB"],"itemData":{"id":520,"type":"book","ISBN":"3-11-081872-8","publisher":"Walter de Gruyter GmbH &amp; Co KG","title":"Handbook of classical and modern Mandaic","author":[{"family":"Macuch","given":"Rudolf"}],"issued":{"date-parts":[["1965"]]}}}],"schema":"https://github.com/citation-style-language/schema/raw/master/csl-citation.json"} </w:instrText>
      </w:r>
      <w:r w:rsidRPr="001F113B">
        <w:fldChar w:fldCharType="separate"/>
      </w:r>
      <w:r w:rsidRPr="00EA00C7">
        <w:rPr>
          <w:rFonts w:cs="Times New Roman"/>
        </w:rPr>
        <w:t>(Macuch 1965)</w:t>
      </w:r>
      <w:r w:rsidRPr="00EA00C7">
        <w:fldChar w:fldCharType="end"/>
      </w:r>
      <w:r w:rsidRPr="00EA00C7">
        <w:t>, Classical Arabic, Iraqi Arabic, Syrian Arabic, Egyptian Arabic, Syriac Aramaic, Christian Palestinian Aramaic, Neo-West Aramaic, Biblical Hebrew, Ge‘ez, Tigr</w:t>
      </w:r>
      <w:r w:rsidRPr="00EA00C7">
        <w:rPr>
          <w:rFonts w:cs="Times New Roman"/>
        </w:rPr>
        <w:t>é</w:t>
      </w:r>
      <w:r w:rsidRPr="00580380">
        <w:t xml:space="preserve">, Tigrinya and Modern Standard Arabic </w:t>
      </w:r>
      <w:r w:rsidRPr="00EA00C7">
        <w:fldChar w:fldCharType="begin"/>
      </w:r>
      <w:r w:rsidRPr="00EA00C7">
        <w:instrText xml:space="preserve"> ADDIN ZOTERO_ITEM CSL_CITATION {"citationID":"a1tdaob1b56","properties":{"formattedCitation":"(Rubin 2005)","plainCitation":"(Rubin 2005)","noteIndex":0},"citationItems":[{"id":499,"uris":["http://zotero.org/users/local/WSTXi5Yp/items/RY9D67F9"],"uri":["http://zotero.org/users/local/WSTXi5Yp/items/RY9D67F9"],"itemData":{"id":499,"type":"book","ISBN":"90-04-37002-1","publisher":"Brill","title":"Studies in Semitic grammaticalization","author":[{"family":"Rubin","given":"Aaron D"}],"issued":{"date-parts":[["2005"]]}}}],"schema":"https://github.com/citation-style-language/schema/raw/master/csl-citation.json"} </w:instrText>
      </w:r>
      <w:r w:rsidRPr="001F113B">
        <w:fldChar w:fldCharType="separate"/>
      </w:r>
      <w:r w:rsidRPr="00EA00C7">
        <w:rPr>
          <w:rFonts w:cs="Times New Roman"/>
        </w:rPr>
        <w:t>(Rubin 2005)</w:t>
      </w:r>
      <w:r w:rsidRPr="00EA00C7">
        <w:fldChar w:fldCharType="end"/>
      </w:r>
      <w:r w:rsidRPr="00EA00C7">
        <w:t>.</w:t>
      </w:r>
      <w:r w:rsidRPr="00EA00C7">
        <w:rPr>
          <w:rtl/>
        </w:rPr>
        <w:t xml:space="preserve"> </w:t>
      </w:r>
      <w:r w:rsidRPr="00EA00C7">
        <w:rPr>
          <w:rFonts w:cs="Times New Roman"/>
          <w:spacing w:val="-3"/>
        </w:rPr>
        <w:t xml:space="preserve">The following data illustrates the use of </w:t>
      </w:r>
      <w:r w:rsidRPr="00EA00C7">
        <w:rPr>
          <w:rFonts w:cs="Times New Roman"/>
          <w:i/>
          <w:iCs/>
          <w:spacing w:val="-3"/>
        </w:rPr>
        <w:t>nafs</w:t>
      </w:r>
      <w:r w:rsidRPr="00EA00C7">
        <w:rPr>
          <w:rFonts w:cs="Times New Roman"/>
          <w:spacing w:val="-3"/>
        </w:rPr>
        <w:t xml:space="preserve"> in Modern Standard Arabic as a reflexive, intensifie</w:t>
      </w:r>
      <w:r w:rsidRPr="00580380">
        <w:rPr>
          <w:rFonts w:cs="Times New Roman"/>
          <w:spacing w:val="-3"/>
        </w:rPr>
        <w:t>r and a modifier meaning ‘same’.</w:t>
      </w:r>
    </w:p>
    <w:p w14:paraId="560DA2B0" w14:textId="6454C373" w:rsidR="00BC503B" w:rsidRPr="00C91D2B" w:rsidRDefault="00D45A7C" w:rsidP="00D45A7C">
      <w:pPr>
        <w:pStyle w:val="ExHEB1a"/>
        <w:rPr>
          <w:rStyle w:val="Emphasis"/>
        </w:rPr>
      </w:pPr>
      <w:bookmarkStart w:id="20" w:name="_Ref98860255"/>
      <w:bookmarkStart w:id="21" w:name="_Ref50995738"/>
      <w:r w:rsidRPr="00EA00C7">
        <w:rPr>
          <w:rStyle w:val="Emphasis"/>
        </w:rPr>
        <w:t xml:space="preserve">(a) </w:t>
      </w:r>
      <w:r w:rsidRPr="00EA00C7">
        <w:rPr>
          <w:rStyle w:val="Emphasis"/>
        </w:rPr>
        <w:tab/>
      </w:r>
      <w:r w:rsidR="00BC503B" w:rsidRPr="00EA00C7">
        <w:rPr>
          <w:rStyle w:val="Emphasis"/>
        </w:rPr>
        <w:t>Reflexive:</w:t>
      </w:r>
      <w:bookmarkEnd w:id="20"/>
    </w:p>
    <w:p w14:paraId="64271799" w14:textId="77777777" w:rsidR="00BC503B" w:rsidRPr="00C91D2B" w:rsidRDefault="00BC503B" w:rsidP="00BC503B">
      <w:pPr>
        <w:pStyle w:val="ExHEB1b"/>
        <w:ind w:left="845" w:firstLine="0"/>
        <w:rPr>
          <w:lang w:val="en-US"/>
        </w:rPr>
      </w:pPr>
      <w:r w:rsidRPr="00C91D2B">
        <w:rPr>
          <w:lang w:val="en-US"/>
        </w:rPr>
        <w:t>tax</w:t>
      </w:r>
      <w:r w:rsidRPr="00EA00C7">
        <w:rPr>
          <w:lang w:val="en-US"/>
        </w:rPr>
        <w:t>a</w:t>
      </w:r>
      <w:r w:rsidRPr="00C91D2B">
        <w:rPr>
          <w:lang w:val="en-US"/>
        </w:rPr>
        <w:t xml:space="preserve">jjalu </w:t>
      </w:r>
      <w:r w:rsidRPr="00C91D2B">
        <w:rPr>
          <w:lang w:val="en-US"/>
        </w:rPr>
        <w:tab/>
        <w:t>al-ħ</w:t>
      </w:r>
      <w:r w:rsidRPr="00EA00C7">
        <w:rPr>
          <w:lang w:val="en-US"/>
        </w:rPr>
        <w:t>a</w:t>
      </w:r>
      <w:r w:rsidRPr="00C91D2B">
        <w:rPr>
          <w:lang w:val="en-US"/>
        </w:rPr>
        <w:t>mḍ</w:t>
      </w:r>
      <w:r w:rsidRPr="00C91D2B">
        <w:rPr>
          <w:lang w:val="en-US"/>
        </w:rPr>
        <w:tab/>
        <w:t xml:space="preserve">    an-nawawi </w:t>
      </w:r>
      <w:r w:rsidRPr="00C91D2B">
        <w:rPr>
          <w:lang w:val="en-US"/>
        </w:rPr>
        <w:tab/>
        <w:t>wa-hu</w:t>
      </w:r>
      <w:r w:rsidRPr="00EA00C7">
        <w:rPr>
          <w:lang w:val="en-US"/>
        </w:rPr>
        <w:t>ww</w:t>
      </w:r>
      <w:r w:rsidRPr="00C91D2B">
        <w:rPr>
          <w:lang w:val="en-US"/>
        </w:rPr>
        <w:t xml:space="preserve">a </w:t>
      </w:r>
      <w:r w:rsidRPr="00C91D2B">
        <w:rPr>
          <w:lang w:val="en-US"/>
        </w:rPr>
        <w:tab/>
        <w:t xml:space="preserve">yansaxu </w:t>
      </w:r>
      <w:r w:rsidRPr="00C91D2B">
        <w:rPr>
          <w:b/>
          <w:bCs/>
          <w:lang w:val="en-US"/>
        </w:rPr>
        <w:t>nafs-a-hu</w:t>
      </w:r>
      <w:bookmarkEnd w:id="21"/>
      <w:r w:rsidRPr="00C91D2B">
        <w:rPr>
          <w:lang w:val="en-US"/>
        </w:rPr>
        <w:t xml:space="preserve">  </w:t>
      </w:r>
    </w:p>
    <w:p w14:paraId="4AC1245E" w14:textId="77777777" w:rsidR="00BC503B" w:rsidRPr="00C91D2B" w:rsidRDefault="00BC503B" w:rsidP="00BC503B">
      <w:pPr>
        <w:pStyle w:val="ExHEB2"/>
        <w:tabs>
          <w:tab w:val="left" w:pos="5954"/>
        </w:tabs>
        <w:rPr>
          <w:iCs/>
          <w:lang w:val="en-US"/>
        </w:rPr>
      </w:pPr>
      <w:r w:rsidRPr="00C91D2B">
        <w:rPr>
          <w:iCs/>
          <w:lang w:val="en-US"/>
        </w:rPr>
        <w:tab/>
        <w:t>imagine</w:t>
      </w:r>
      <w:r w:rsidRPr="00C91D2B">
        <w:rPr>
          <w:iCs/>
          <w:lang w:val="en-US"/>
        </w:rPr>
        <w:tab/>
        <w:t>the-acid</w:t>
      </w:r>
      <w:r w:rsidRPr="00C91D2B">
        <w:rPr>
          <w:iCs/>
          <w:lang w:val="en-US"/>
        </w:rPr>
        <w:tab/>
      </w:r>
      <w:r w:rsidRPr="00C91D2B">
        <w:rPr>
          <w:iCs/>
          <w:lang w:val="en-US"/>
        </w:rPr>
        <w:tab/>
        <w:t>the-nuclear</w:t>
      </w:r>
      <w:r w:rsidRPr="00C91D2B">
        <w:rPr>
          <w:iCs/>
          <w:lang w:val="en-US"/>
        </w:rPr>
        <w:tab/>
        <w:t>and-3</w:t>
      </w:r>
      <w:r w:rsidRPr="00C91D2B">
        <w:rPr>
          <w:iCs/>
          <w:smallCaps/>
          <w:lang w:val="en-US"/>
        </w:rPr>
        <w:t>sg.m</w:t>
      </w:r>
      <w:r w:rsidRPr="00C91D2B">
        <w:rPr>
          <w:iCs/>
          <w:lang w:val="en-US"/>
        </w:rPr>
        <w:tab/>
        <w:t>copies</w:t>
      </w:r>
      <w:r w:rsidRPr="00C91D2B">
        <w:rPr>
          <w:iCs/>
          <w:lang w:val="en-US"/>
        </w:rPr>
        <w:tab/>
      </w:r>
      <w:r w:rsidRPr="00C91D2B">
        <w:rPr>
          <w:iCs/>
          <w:lang w:val="en-US"/>
        </w:rPr>
        <w:tab/>
        <w:t>self-</w:t>
      </w:r>
      <w:r w:rsidRPr="00C91D2B">
        <w:rPr>
          <w:iCs/>
          <w:smallCaps/>
          <w:lang w:val="en-US"/>
        </w:rPr>
        <w:t>acc-3sg.m</w:t>
      </w:r>
      <w:r w:rsidRPr="00C91D2B">
        <w:rPr>
          <w:iCs/>
          <w:lang w:val="en-US"/>
        </w:rPr>
        <w:tab/>
      </w:r>
    </w:p>
    <w:p w14:paraId="6E9D178B" w14:textId="77777777" w:rsidR="00BC503B" w:rsidRPr="00C91D2B" w:rsidRDefault="00BC503B" w:rsidP="00BC503B">
      <w:pPr>
        <w:pStyle w:val="ExHEB1b"/>
        <w:rPr>
          <w:lang w:val="en-US"/>
        </w:rPr>
      </w:pPr>
      <w:r w:rsidRPr="00C91D2B">
        <w:rPr>
          <w:lang w:val="en-US"/>
        </w:rPr>
        <w:lastRenderedPageBreak/>
        <w:tab/>
        <w:t xml:space="preserve">fi </w:t>
      </w:r>
      <w:r w:rsidRPr="00C91D2B">
        <w:rPr>
          <w:lang w:val="en-US"/>
        </w:rPr>
        <w:tab/>
        <w:t xml:space="preserve">waqt </w:t>
      </w:r>
      <w:r w:rsidRPr="00C91D2B">
        <w:rPr>
          <w:lang w:val="en-US"/>
        </w:rPr>
        <w:tab/>
        <w:t xml:space="preserve">    inqis</w:t>
      </w:r>
      <w:r w:rsidRPr="00C91D2B">
        <w:rPr>
          <w:shd w:val="clear" w:color="auto" w:fill="FFFFFF"/>
          <w:lang w:val="en-US"/>
        </w:rPr>
        <w:t>ā</w:t>
      </w:r>
      <w:r w:rsidRPr="00C91D2B">
        <w:rPr>
          <w:lang w:val="en-US"/>
        </w:rPr>
        <w:t xml:space="preserve">m </w:t>
      </w:r>
      <w:r w:rsidRPr="00C91D2B">
        <w:rPr>
          <w:lang w:val="en-US"/>
        </w:rPr>
        <w:tab/>
        <w:t>al-xalīya-ti</w:t>
      </w:r>
    </w:p>
    <w:p w14:paraId="1B9D10D5" w14:textId="77777777" w:rsidR="00BC503B" w:rsidRPr="00C91D2B" w:rsidRDefault="00BC503B" w:rsidP="00BC503B">
      <w:pPr>
        <w:pStyle w:val="ExHEB2"/>
        <w:rPr>
          <w:iCs/>
          <w:lang w:val="en-US"/>
        </w:rPr>
      </w:pPr>
      <w:r w:rsidRPr="00C91D2B">
        <w:rPr>
          <w:iCs/>
          <w:lang w:val="en-US"/>
        </w:rPr>
        <w:tab/>
        <w:t>in</w:t>
      </w:r>
      <w:r w:rsidRPr="00C91D2B">
        <w:rPr>
          <w:iCs/>
          <w:lang w:val="en-US"/>
        </w:rPr>
        <w:tab/>
        <w:t>time</w:t>
      </w:r>
      <w:r w:rsidRPr="00C91D2B">
        <w:rPr>
          <w:iCs/>
          <w:lang w:val="en-US"/>
        </w:rPr>
        <w:tab/>
      </w:r>
      <w:r w:rsidRPr="00C91D2B">
        <w:rPr>
          <w:iCs/>
          <w:lang w:val="en-US"/>
        </w:rPr>
        <w:tab/>
        <w:t>split</w:t>
      </w:r>
      <w:r w:rsidRPr="00C91D2B">
        <w:rPr>
          <w:iCs/>
          <w:lang w:val="en-US"/>
        </w:rPr>
        <w:tab/>
      </w:r>
      <w:r w:rsidRPr="00C91D2B">
        <w:rPr>
          <w:iCs/>
          <w:lang w:val="en-US"/>
        </w:rPr>
        <w:tab/>
        <w:t>the-cell-</w:t>
      </w:r>
      <w:r w:rsidRPr="00C91D2B">
        <w:rPr>
          <w:iCs/>
          <w:smallCaps/>
          <w:lang w:val="en-US"/>
        </w:rPr>
        <w:t>gen</w:t>
      </w:r>
    </w:p>
    <w:p w14:paraId="739B6D0E" w14:textId="3F7B63E7" w:rsidR="00BC503B" w:rsidRPr="00EA00C7" w:rsidRDefault="00A923DD" w:rsidP="00FF4B08">
      <w:pPr>
        <w:pStyle w:val="ExHEB3"/>
        <w:rPr>
          <w:rStyle w:val="source"/>
          <w:rFonts w:cs="Times New Roman"/>
          <w:iCs/>
          <w:lang w:val="en-US"/>
        </w:rPr>
      </w:pPr>
      <w:r w:rsidRPr="00C91D2B">
        <w:rPr>
          <w:lang w:val="en-US"/>
        </w:rPr>
        <w:tab/>
      </w:r>
      <w:r w:rsidR="00BC503B" w:rsidRPr="00C91D2B">
        <w:rPr>
          <w:lang w:val="en-US"/>
        </w:rPr>
        <w:t>‘Imagine DNA copying itself at the time of cell division.’</w:t>
      </w:r>
      <w:r w:rsidR="00BC503B" w:rsidRPr="00C91D2B">
        <w:rPr>
          <w:lang w:val="en-US"/>
        </w:rPr>
        <w:tab/>
      </w:r>
      <w:r w:rsidR="00BC503B" w:rsidRPr="00EA00C7">
        <w:rPr>
          <w:rStyle w:val="source"/>
          <w:rFonts w:cs="Times New Roman"/>
          <w:iCs/>
          <w:lang w:val="en-US"/>
        </w:rPr>
        <w:t>(web example)</w:t>
      </w:r>
    </w:p>
    <w:p w14:paraId="2CB39C56" w14:textId="77777777" w:rsidR="00BC503B" w:rsidRPr="00C91D2B" w:rsidRDefault="00BC503B" w:rsidP="00C91D2B">
      <w:pPr>
        <w:pStyle w:val="ExHEB1b"/>
        <w:rPr>
          <w:i w:val="0"/>
          <w:iCs/>
          <w:lang w:val="en-US"/>
        </w:rPr>
      </w:pPr>
      <w:r w:rsidRPr="00C91D2B">
        <w:rPr>
          <w:rStyle w:val="Emphasis"/>
          <w:lang w:val="en-US"/>
        </w:rPr>
        <w:t>(b)</w:t>
      </w:r>
      <w:r w:rsidRPr="00C91D2B">
        <w:rPr>
          <w:lang w:val="en-US"/>
        </w:rPr>
        <w:tab/>
      </w:r>
      <w:r w:rsidRPr="00C91D2B">
        <w:rPr>
          <w:i w:val="0"/>
          <w:iCs/>
          <w:lang w:val="en-US"/>
        </w:rPr>
        <w:t>Intensive:</w:t>
      </w:r>
    </w:p>
    <w:p w14:paraId="0181589A" w14:textId="6D775200" w:rsidR="00BC503B" w:rsidRPr="00C91D2B" w:rsidRDefault="00C91D2B" w:rsidP="00C91D2B">
      <w:pPr>
        <w:pStyle w:val="ExHEB1b"/>
        <w:rPr>
          <w:lang w:val="en-US"/>
        </w:rPr>
      </w:pPr>
      <w:r>
        <w:rPr>
          <w:lang w:val="en-US"/>
        </w:rPr>
        <w:tab/>
      </w:r>
      <w:r w:rsidR="00BC503B" w:rsidRPr="00C91D2B">
        <w:rPr>
          <w:lang w:val="en-US"/>
        </w:rPr>
        <w:t xml:space="preserve">saʾuꜤīdu-ka </w:t>
      </w:r>
      <w:r w:rsidR="00BC503B" w:rsidRPr="00C91D2B">
        <w:rPr>
          <w:lang w:val="en-US"/>
        </w:rPr>
        <w:tab/>
      </w:r>
      <w:r w:rsidR="00BC503B" w:rsidRPr="00C91D2B">
        <w:rPr>
          <w:lang w:val="en-US"/>
        </w:rPr>
        <w:tab/>
        <w:t xml:space="preserve">  </w:t>
      </w:r>
      <w:r>
        <w:rPr>
          <w:lang w:val="en-US"/>
        </w:rPr>
        <w:tab/>
      </w:r>
      <w:r w:rsidR="00BC503B" w:rsidRPr="00C91D2B">
        <w:rPr>
          <w:lang w:val="en-US"/>
        </w:rPr>
        <w:t>min       al-jaħīmi</w:t>
      </w:r>
      <w:r w:rsidR="00BC503B" w:rsidRPr="00C91D2B">
        <w:rPr>
          <w:lang w:val="en-US"/>
        </w:rPr>
        <w:tab/>
        <w:t xml:space="preserve">  </w:t>
      </w:r>
      <w:r w:rsidR="00BC503B" w:rsidRPr="00C91D2B">
        <w:rPr>
          <w:lang w:val="en-US"/>
        </w:rPr>
        <w:tab/>
      </w:r>
      <w:r w:rsidR="00BC503B" w:rsidRPr="00C91D2B">
        <w:rPr>
          <w:b/>
          <w:bCs/>
          <w:lang w:val="en-US"/>
        </w:rPr>
        <w:t>nafs-i-hi</w:t>
      </w:r>
      <w:r w:rsidR="00BC503B" w:rsidRPr="00C91D2B">
        <w:rPr>
          <w:lang w:val="en-US"/>
        </w:rPr>
        <w:t>.</w:t>
      </w:r>
    </w:p>
    <w:p w14:paraId="5A30B8C0" w14:textId="486A5D0F" w:rsidR="00BC503B" w:rsidRPr="00C91D2B" w:rsidRDefault="00BC503B" w:rsidP="00C91D2B">
      <w:pPr>
        <w:pStyle w:val="ExHEB2"/>
        <w:rPr>
          <w:iCs/>
          <w:lang w:val="en-US"/>
        </w:rPr>
      </w:pPr>
      <w:r w:rsidRPr="00EA00C7">
        <w:rPr>
          <w:iCs/>
          <w:lang w:val="en-US"/>
        </w:rPr>
        <w:tab/>
      </w:r>
      <w:r w:rsidRPr="00C91D2B">
        <w:rPr>
          <w:iCs/>
          <w:lang w:val="en-US"/>
        </w:rPr>
        <w:t>bring.1</w:t>
      </w:r>
      <w:r w:rsidRPr="00C91D2B">
        <w:rPr>
          <w:iCs/>
          <w:smallCaps/>
          <w:lang w:val="en-US"/>
        </w:rPr>
        <w:t>sg</w:t>
      </w:r>
      <w:r w:rsidRPr="00C91D2B">
        <w:rPr>
          <w:iCs/>
          <w:lang w:val="en-US"/>
        </w:rPr>
        <w:t>-2</w:t>
      </w:r>
      <w:r w:rsidRPr="00C91D2B">
        <w:rPr>
          <w:iCs/>
          <w:smallCaps/>
          <w:lang w:val="en-US"/>
        </w:rPr>
        <w:t>sg.m</w:t>
      </w:r>
      <w:r w:rsidRPr="00C91D2B">
        <w:rPr>
          <w:iCs/>
          <w:smallCaps/>
          <w:lang w:val="en-US"/>
        </w:rPr>
        <w:tab/>
      </w:r>
      <w:r w:rsidR="00C91D2B">
        <w:rPr>
          <w:iCs/>
          <w:smallCaps/>
          <w:lang w:val="en-US"/>
        </w:rPr>
        <w:tab/>
      </w:r>
      <w:r w:rsidRPr="00C91D2B">
        <w:rPr>
          <w:iCs/>
          <w:lang w:val="en-US"/>
        </w:rPr>
        <w:t>from  the-hell.</w:t>
      </w:r>
      <w:r w:rsidRPr="00C91D2B">
        <w:rPr>
          <w:iCs/>
          <w:smallCaps/>
          <w:lang w:val="en-US"/>
        </w:rPr>
        <w:t>gen</w:t>
      </w:r>
      <w:r w:rsidRPr="00C91D2B">
        <w:rPr>
          <w:iCs/>
          <w:lang w:val="en-US"/>
        </w:rPr>
        <w:tab/>
      </w:r>
      <w:r w:rsidRPr="00C91D2B">
        <w:rPr>
          <w:iCs/>
          <w:lang w:val="en-US"/>
        </w:rPr>
        <w:tab/>
        <w:t>self-</w:t>
      </w:r>
      <w:r w:rsidRPr="00EA00C7">
        <w:rPr>
          <w:iCs/>
          <w:smallCaps/>
          <w:lang w:val="en-US"/>
        </w:rPr>
        <w:t>gen</w:t>
      </w:r>
      <w:r w:rsidRPr="00C91D2B">
        <w:rPr>
          <w:iCs/>
          <w:smallCaps/>
          <w:lang w:val="en-US"/>
        </w:rPr>
        <w:t>-3sg.m</w:t>
      </w:r>
      <w:r w:rsidRPr="00C91D2B">
        <w:rPr>
          <w:iCs/>
          <w:lang w:val="en-US"/>
        </w:rPr>
        <w:tab/>
      </w:r>
    </w:p>
    <w:p w14:paraId="1A2C8F6C" w14:textId="0ADDBCCD" w:rsidR="00BC503B" w:rsidRPr="00C91D2B" w:rsidRDefault="008D56C7" w:rsidP="00FF4B08">
      <w:pPr>
        <w:pStyle w:val="ExHEB3"/>
        <w:rPr>
          <w:rStyle w:val="source"/>
          <w:rFonts w:cs="Times New Roman"/>
          <w:iCs/>
          <w:lang w:val="en-US"/>
        </w:rPr>
      </w:pPr>
      <w:r w:rsidRPr="00C91D2B">
        <w:rPr>
          <w:lang w:val="en-US"/>
        </w:rPr>
        <w:tab/>
      </w:r>
      <w:r w:rsidR="00BC503B" w:rsidRPr="00C91D2B">
        <w:rPr>
          <w:lang w:val="en-US"/>
        </w:rPr>
        <w:t>‘I will bring you back from hell itself.’</w:t>
      </w:r>
      <w:r w:rsidR="00BC503B" w:rsidRPr="00C91D2B">
        <w:rPr>
          <w:lang w:val="en-US"/>
        </w:rPr>
        <w:tab/>
      </w:r>
      <w:r w:rsidR="00BC503B" w:rsidRPr="00C91D2B">
        <w:rPr>
          <w:rStyle w:val="source"/>
          <w:rFonts w:cs="Times New Roman"/>
          <w:iCs/>
          <w:lang w:val="en-US"/>
        </w:rPr>
        <w:t>(web example)</w:t>
      </w:r>
    </w:p>
    <w:p w14:paraId="3A86CFDE" w14:textId="77777777" w:rsidR="00BC503B" w:rsidRPr="00C91D2B" w:rsidRDefault="00BC503B" w:rsidP="00BC503B">
      <w:pPr>
        <w:pStyle w:val="ExHEB1b"/>
        <w:rPr>
          <w:lang w:val="en-US"/>
        </w:rPr>
      </w:pPr>
      <w:r w:rsidRPr="00C91D2B">
        <w:rPr>
          <w:rStyle w:val="Emphasis"/>
          <w:lang w:val="en-US"/>
        </w:rPr>
        <w:t>(c)</w:t>
      </w:r>
      <w:r w:rsidRPr="00C91D2B">
        <w:rPr>
          <w:lang w:val="en-US"/>
        </w:rPr>
        <w:tab/>
      </w:r>
      <w:r w:rsidRPr="00C91D2B">
        <w:rPr>
          <w:i w:val="0"/>
          <w:iCs/>
          <w:lang w:val="en-US"/>
        </w:rPr>
        <w:t>‘same</w:t>
      </w:r>
      <w:r w:rsidRPr="00C91D2B">
        <w:rPr>
          <w:i w:val="0"/>
          <w:lang w:val="en-US"/>
        </w:rPr>
        <w:t>’:</w:t>
      </w:r>
    </w:p>
    <w:p w14:paraId="60E142E0" w14:textId="77777777" w:rsidR="00BC503B" w:rsidRPr="00C91D2B" w:rsidRDefault="00BC503B" w:rsidP="00BC503B">
      <w:pPr>
        <w:pStyle w:val="ExHEB1b"/>
        <w:rPr>
          <w:rtl/>
          <w:lang w:val="en-US"/>
        </w:rPr>
      </w:pPr>
      <w:r w:rsidRPr="00C91D2B">
        <w:rPr>
          <w:lang w:val="en-US"/>
        </w:rPr>
        <w:tab/>
      </w:r>
      <w:r w:rsidRPr="00C91D2B">
        <w:rPr>
          <w:b/>
          <w:bCs/>
          <w:lang w:val="en-US"/>
        </w:rPr>
        <w:t>nafs</w:t>
      </w:r>
      <w:r w:rsidRPr="00C91D2B">
        <w:rPr>
          <w:lang w:val="en-US"/>
        </w:rPr>
        <w:t xml:space="preserve"> </w:t>
      </w:r>
      <w:r w:rsidRPr="00C91D2B">
        <w:rPr>
          <w:lang w:val="en-US"/>
        </w:rPr>
        <w:tab/>
        <w:t>l-baḥr</w:t>
      </w:r>
      <w:r w:rsidRPr="00C91D2B">
        <w:rPr>
          <w:lang w:val="en-US"/>
        </w:rPr>
        <w:tab/>
        <w:t>wa-š-š</w:t>
      </w:r>
      <w:r w:rsidRPr="00C91D2B">
        <w:rPr>
          <w:shd w:val="clear" w:color="auto" w:fill="FFFFFF"/>
          <w:lang w:val="en-US"/>
        </w:rPr>
        <w:t>ā</w:t>
      </w:r>
      <w:r w:rsidRPr="00C91D2B">
        <w:rPr>
          <w:lang w:val="en-US"/>
        </w:rPr>
        <w:t>ṭ</w:t>
      </w:r>
    </w:p>
    <w:p w14:paraId="3CCF734D" w14:textId="77777777" w:rsidR="00BC503B" w:rsidRPr="00C91D2B" w:rsidRDefault="00BC503B" w:rsidP="00BC503B">
      <w:pPr>
        <w:pStyle w:val="ExHEB2"/>
        <w:rPr>
          <w:iCs/>
          <w:rtl/>
          <w:lang w:val="en-US"/>
        </w:rPr>
      </w:pPr>
      <w:r w:rsidRPr="00C91D2B">
        <w:rPr>
          <w:iCs/>
          <w:lang w:val="en-US"/>
        </w:rPr>
        <w:tab/>
        <w:t>same</w:t>
      </w:r>
      <w:r w:rsidRPr="00C91D2B">
        <w:rPr>
          <w:iCs/>
          <w:lang w:val="en-US"/>
        </w:rPr>
        <w:tab/>
        <w:t>the-sea</w:t>
      </w:r>
      <w:r w:rsidRPr="00C91D2B">
        <w:rPr>
          <w:iCs/>
          <w:lang w:val="en-US"/>
        </w:rPr>
        <w:tab/>
        <w:t>and-the-coast</w:t>
      </w:r>
    </w:p>
    <w:p w14:paraId="7D872856" w14:textId="0A0C5240" w:rsidR="00BC503B" w:rsidRPr="00C91D2B" w:rsidRDefault="008D56C7" w:rsidP="00FF4B08">
      <w:pPr>
        <w:pStyle w:val="ExHEB3"/>
        <w:rPr>
          <w:rStyle w:val="source"/>
          <w:rFonts w:cs="Times New Roman"/>
          <w:iCs/>
          <w:lang w:val="en-US"/>
        </w:rPr>
      </w:pPr>
      <w:r w:rsidRPr="00C91D2B">
        <w:rPr>
          <w:rtl/>
          <w:lang w:val="en-US"/>
        </w:rPr>
        <w:tab/>
      </w:r>
      <w:r w:rsidR="00BC503B" w:rsidRPr="00C91D2B">
        <w:rPr>
          <w:lang w:val="en-US"/>
        </w:rPr>
        <w:t>‘the same sea and coast’</w:t>
      </w:r>
      <w:r w:rsidR="00BC503B" w:rsidRPr="00C91D2B">
        <w:rPr>
          <w:lang w:val="en-US"/>
        </w:rPr>
        <w:tab/>
      </w:r>
      <w:r w:rsidR="00BC503B" w:rsidRPr="00C91D2B">
        <w:rPr>
          <w:rStyle w:val="source"/>
          <w:rFonts w:cs="Times New Roman"/>
          <w:iCs/>
          <w:lang w:val="en-US"/>
        </w:rPr>
        <w:t xml:space="preserve">(Haya Zaatry, </w:t>
      </w:r>
      <w:r w:rsidR="00BC503B" w:rsidRPr="00C91D2B">
        <w:rPr>
          <w:rStyle w:val="source"/>
          <w:rFonts w:cs="Times New Roman"/>
          <w:iCs/>
          <w:rtl/>
          <w:lang w:val="en-US" w:bidi="ar-SA"/>
        </w:rPr>
        <w:t>حدود ووعود</w:t>
      </w:r>
      <w:r w:rsidR="00BC503B" w:rsidRPr="00C91D2B">
        <w:rPr>
          <w:rStyle w:val="source"/>
          <w:rFonts w:cs="Times New Roman"/>
          <w:iCs/>
          <w:lang w:val="en-US" w:bidi="ar-SA"/>
        </w:rPr>
        <w:t xml:space="preserve"> ‘borders and promises’</w:t>
      </w:r>
      <w:r w:rsidR="00BC503B" w:rsidRPr="00C91D2B">
        <w:rPr>
          <w:rStyle w:val="source"/>
          <w:rFonts w:cs="Times New Roman"/>
          <w:iCs/>
          <w:lang w:val="en-US"/>
        </w:rPr>
        <w:t>)</w:t>
      </w:r>
    </w:p>
    <w:p w14:paraId="0B48B312" w14:textId="085ACCDA" w:rsidR="00D45A7C" w:rsidRPr="00EA00C7" w:rsidRDefault="00D45A7C" w:rsidP="00A3267B">
      <w:pPr>
        <w:ind w:firstLine="0"/>
        <w:rPr>
          <w:rFonts w:cs="Times New Roman"/>
          <w:spacing w:val="-2"/>
        </w:rPr>
      </w:pPr>
      <w:r w:rsidRPr="00EA00C7">
        <w:rPr>
          <w:spacing w:val="-2"/>
        </w:rPr>
        <w:t xml:space="preserve">In Bassel (forthcoming) I </w:t>
      </w:r>
      <w:r w:rsidR="00A3267B" w:rsidRPr="00EA00C7">
        <w:rPr>
          <w:spacing w:val="-2"/>
        </w:rPr>
        <w:t>present</w:t>
      </w:r>
      <w:r w:rsidRPr="00EA00C7">
        <w:rPr>
          <w:spacing w:val="-2"/>
        </w:rPr>
        <w:t xml:space="preserve"> </w:t>
      </w:r>
      <w:r w:rsidR="00BC503B" w:rsidRPr="00EA00C7">
        <w:rPr>
          <w:spacing w:val="-2"/>
        </w:rPr>
        <w:t>a synchronic examination of two stages in different languages,</w:t>
      </w:r>
      <w:r w:rsidRPr="00EA00C7">
        <w:rPr>
          <w:spacing w:val="-2"/>
        </w:rPr>
        <w:t xml:space="preserve"> in large corpora that enable a quanti</w:t>
      </w:r>
      <w:r w:rsidR="003260CD">
        <w:rPr>
          <w:spacing w:val="-2"/>
        </w:rPr>
        <w:t>ta</w:t>
      </w:r>
      <w:r w:rsidRPr="00EA00C7">
        <w:rPr>
          <w:spacing w:val="-2"/>
        </w:rPr>
        <w:t>tive analysis:</w:t>
      </w:r>
      <w:r w:rsidR="00BC503B" w:rsidRPr="00580380">
        <w:rPr>
          <w:spacing w:val="-2"/>
        </w:rPr>
        <w:t xml:space="preserve"> </w:t>
      </w:r>
      <w:r w:rsidR="00BC503B" w:rsidRPr="00CD7C97">
        <w:rPr>
          <w:rFonts w:cs="Times New Roman"/>
          <w:spacing w:val="-2"/>
        </w:rPr>
        <w:t xml:space="preserve">The Hebrew Bible (Biblical Hebrew, </w:t>
      </w:r>
      <w:r w:rsidRPr="00EA00C7">
        <w:t xml:space="preserve">306,757 words, </w:t>
      </w:r>
      <w:r w:rsidR="00BC503B" w:rsidRPr="00EA00C7">
        <w:rPr>
          <w:rFonts w:cs="Times New Roman"/>
          <w:spacing w:val="-2"/>
        </w:rPr>
        <w:t xml:space="preserve">first millennium BCE) and the Qur’an (Classical Arabic, </w:t>
      </w:r>
      <w:r w:rsidRPr="00EA00C7">
        <w:t xml:space="preserve">77,797 words, </w:t>
      </w:r>
      <w:r w:rsidR="00BC503B" w:rsidRPr="00EA00C7">
        <w:rPr>
          <w:spacing w:val="-2"/>
        </w:rPr>
        <w:t>609-632 CE)</w:t>
      </w:r>
      <w:r w:rsidRPr="00EA00C7">
        <w:rPr>
          <w:rFonts w:cs="Times New Roman"/>
          <w:spacing w:val="-2"/>
        </w:rPr>
        <w:t>.</w:t>
      </w:r>
    </w:p>
    <w:p w14:paraId="62D7F08D" w14:textId="0632E645" w:rsidR="00B160FD" w:rsidRPr="00EA00C7" w:rsidRDefault="00D45A7C" w:rsidP="00DC346F">
      <w:pPr>
        <w:rPr>
          <w:spacing w:val="-6"/>
          <w:shd w:val="clear" w:color="auto" w:fill="FFFFFF" w:themeFill="background1"/>
        </w:rPr>
      </w:pPr>
      <w:r w:rsidRPr="00EA00C7">
        <w:rPr>
          <w:rFonts w:cs="Times New Roman"/>
          <w:spacing w:val="-2"/>
        </w:rPr>
        <w:t>B</w:t>
      </w:r>
      <w:r w:rsidR="00BC503B" w:rsidRPr="00EA00C7">
        <w:rPr>
          <w:rFonts w:cs="Times New Roman"/>
          <w:spacing w:val="-2"/>
        </w:rPr>
        <w:t xml:space="preserve">oth </w:t>
      </w:r>
      <w:r w:rsidRPr="00EA00C7">
        <w:rPr>
          <w:rFonts w:cs="Times New Roman"/>
          <w:spacing w:val="-2"/>
        </w:rPr>
        <w:t xml:space="preserve">sources </w:t>
      </w:r>
      <w:r w:rsidR="00A3267B" w:rsidRPr="00EA00C7">
        <w:rPr>
          <w:rFonts w:cs="Times New Roman"/>
          <w:spacing w:val="-2"/>
        </w:rPr>
        <w:t xml:space="preserve">are dated to periods </w:t>
      </w:r>
      <w:r w:rsidR="00BC503B" w:rsidRPr="00EA00C7">
        <w:rPr>
          <w:rFonts w:cs="Times New Roman"/>
          <w:spacing w:val="-2"/>
        </w:rPr>
        <w:t>before the lexeme’s grammatical uses became conventionalized</w:t>
      </w:r>
      <w:r w:rsidR="00C91D2B">
        <w:rPr>
          <w:rFonts w:cs="Times New Roman"/>
          <w:spacing w:val="-2"/>
        </w:rPr>
        <w:t>:</w:t>
      </w:r>
      <w:r w:rsidR="00BC503B" w:rsidRPr="00EA00C7">
        <w:rPr>
          <w:rFonts w:cs="Times New Roman"/>
          <w:spacing w:val="-2"/>
        </w:rPr>
        <w:t xml:space="preserve"> </w:t>
      </w:r>
      <w:r w:rsidR="00BC503B" w:rsidRPr="00EA00C7">
        <w:t xml:space="preserve">The Bible is </w:t>
      </w:r>
      <w:r w:rsidR="00434A86">
        <w:t>claimed to</w:t>
      </w:r>
      <w:r w:rsidR="000A01B2" w:rsidRPr="00EA00C7">
        <w:rPr>
          <w:rFonts w:cs="Times New Roman"/>
          <w:spacing w:val="-2"/>
        </w:rPr>
        <w:t xml:space="preserve"> feature sporadic reflexive use</w:t>
      </w:r>
      <w:r w:rsidR="00434A86">
        <w:rPr>
          <w:rFonts w:cs="Times New Roman"/>
          <w:spacing w:val="-2"/>
        </w:rPr>
        <w:t>s</w:t>
      </w:r>
      <w:r w:rsidR="000A01B2" w:rsidRPr="00EA00C7">
        <w:rPr>
          <w:rFonts w:cs="Times New Roman"/>
          <w:spacing w:val="-2"/>
        </w:rPr>
        <w:t xml:space="preserve"> of</w:t>
      </w:r>
      <w:r w:rsidR="00A65921" w:rsidRPr="00EA00C7">
        <w:rPr>
          <w:rFonts w:cs="Times New Roman"/>
          <w:spacing w:val="-2"/>
        </w:rPr>
        <w:t xml:space="preserve"> t</w:t>
      </w:r>
      <w:r w:rsidR="00BC503B" w:rsidRPr="00C91D2B">
        <w:rPr>
          <w:rFonts w:cs="Times New Roman"/>
          <w:iCs/>
          <w:noProof/>
          <w:spacing w:val="-4"/>
        </w:rPr>
        <w:t xml:space="preserve">he lexeme </w:t>
      </w:r>
      <w:r w:rsidR="00BC503B" w:rsidRPr="00C91D2B">
        <w:rPr>
          <w:rFonts w:cs="Times New Roman"/>
          <w:i/>
          <w:iCs/>
          <w:spacing w:val="-4"/>
        </w:rPr>
        <w:t>nɛp̄ɛš</w:t>
      </w:r>
      <w:r w:rsidR="00DC346F">
        <w:rPr>
          <w:rFonts w:cs="Times New Roman"/>
          <w:i/>
          <w:iCs/>
          <w:spacing w:val="-4"/>
        </w:rPr>
        <w:t xml:space="preserve"> </w:t>
      </w:r>
      <w:r w:rsidR="00DC346F">
        <w:rPr>
          <w:rFonts w:cs="Times New Roman"/>
          <w:spacing w:val="-4"/>
        </w:rPr>
        <w:t>(</w:t>
      </w:r>
      <w:r w:rsidR="00DC346F" w:rsidRPr="00DC346F">
        <w:rPr>
          <w:rFonts w:cs="Times New Roman"/>
          <w:i/>
          <w:iCs/>
          <w:spacing w:val="-4"/>
        </w:rPr>
        <w:t>nap̄š</w:t>
      </w:r>
      <w:r w:rsidR="00DC346F">
        <w:rPr>
          <w:rFonts w:cs="Times New Roman"/>
          <w:i/>
          <w:iCs/>
          <w:spacing w:val="-4"/>
        </w:rPr>
        <w:t>-</w:t>
      </w:r>
      <w:r w:rsidR="00DC346F">
        <w:rPr>
          <w:rFonts w:cs="Times New Roman"/>
          <w:spacing w:val="-4"/>
        </w:rPr>
        <w:t xml:space="preserve"> in construct state)</w:t>
      </w:r>
      <w:r w:rsidR="00434A86">
        <w:rPr>
          <w:rFonts w:cs="Times New Roman"/>
          <w:spacing w:val="-4"/>
        </w:rPr>
        <w:t xml:space="preserve">, </w:t>
      </w:r>
      <w:r w:rsidR="00434A86" w:rsidRPr="00580380">
        <w:rPr>
          <w:spacing w:val="-4"/>
        </w:rPr>
        <w:t>alongside</w:t>
      </w:r>
      <w:r w:rsidR="00434A86">
        <w:rPr>
          <w:spacing w:val="-4"/>
        </w:rPr>
        <w:t xml:space="preserve"> other body-part expressions such as</w:t>
      </w:r>
      <w:r w:rsidR="00434A86" w:rsidRPr="00580380">
        <w:rPr>
          <w:spacing w:val="-4"/>
        </w:rPr>
        <w:t xml:space="preserve"> </w:t>
      </w:r>
      <w:r w:rsidR="00434A86" w:rsidRPr="00CD7C97">
        <w:rPr>
          <w:i/>
          <w:iCs/>
          <w:spacing w:val="-4"/>
        </w:rPr>
        <w:t>q</w:t>
      </w:r>
      <w:r w:rsidR="00434A86" w:rsidRPr="00C91D2B">
        <w:rPr>
          <w:rFonts w:asciiTheme="majorBidi" w:eastAsia="CambriaMath,Italic" w:hAnsiTheme="majorBidi" w:cstheme="majorBidi"/>
          <w:i/>
          <w:iCs/>
          <w:spacing w:val="-4"/>
        </w:rPr>
        <w:t xml:space="preserve">ɛrɛḇ </w:t>
      </w:r>
      <w:r w:rsidR="00434A86" w:rsidRPr="00EA00C7">
        <w:rPr>
          <w:rFonts w:asciiTheme="majorBidi" w:eastAsia="CambriaMath,Italic" w:hAnsiTheme="majorBidi" w:cstheme="majorBidi"/>
          <w:spacing w:val="-4"/>
        </w:rPr>
        <w:t>‘innards’</w:t>
      </w:r>
      <w:r w:rsidR="00434A86" w:rsidRPr="00EA00C7">
        <w:rPr>
          <w:spacing w:val="-4"/>
        </w:rPr>
        <w:t xml:space="preserve">, </w:t>
      </w:r>
      <w:r w:rsidR="00434A86" w:rsidRPr="00EA00C7">
        <w:rPr>
          <w:i/>
          <w:iCs/>
          <w:spacing w:val="-4"/>
        </w:rPr>
        <w:t>l</w:t>
      </w:r>
      <w:r w:rsidR="00434A86" w:rsidRPr="00EA00C7">
        <w:rPr>
          <w:rFonts w:asciiTheme="majorBidi" w:eastAsia="CambriaMath,Italic" w:hAnsiTheme="majorBidi" w:cstheme="majorBidi"/>
          <w:i/>
          <w:iCs/>
          <w:spacing w:val="-4"/>
        </w:rPr>
        <w:t>ē</w:t>
      </w:r>
      <w:r w:rsidR="00434A86" w:rsidRPr="00C91D2B">
        <w:rPr>
          <w:rFonts w:asciiTheme="majorBidi" w:eastAsia="CambriaMath,Italic" w:hAnsiTheme="majorBidi" w:cstheme="majorBidi"/>
          <w:i/>
          <w:iCs/>
          <w:spacing w:val="-4"/>
        </w:rPr>
        <w:t>ḇ</w:t>
      </w:r>
      <w:r w:rsidR="00434A86" w:rsidRPr="00EA00C7">
        <w:rPr>
          <w:spacing w:val="-4"/>
        </w:rPr>
        <w:t xml:space="preserve"> ‘heart’ and </w:t>
      </w:r>
      <w:r w:rsidR="00434A86" w:rsidRPr="00EA00C7">
        <w:rPr>
          <w:i/>
          <w:iCs/>
          <w:spacing w:val="-4"/>
        </w:rPr>
        <w:t>r</w:t>
      </w:r>
      <w:r w:rsidR="00434A86" w:rsidRPr="00EA00C7">
        <w:rPr>
          <w:rFonts w:asciiTheme="majorBidi" w:eastAsia="CambriaMath,Italic" w:hAnsiTheme="majorBidi" w:cstheme="majorBidi"/>
          <w:i/>
          <w:iCs/>
          <w:spacing w:val="-4"/>
        </w:rPr>
        <w:t>ō’</w:t>
      </w:r>
      <w:r w:rsidR="00434A86" w:rsidRPr="00C91D2B">
        <w:rPr>
          <w:rFonts w:cs="Times New Roman"/>
          <w:i/>
          <w:iCs/>
          <w:spacing w:val="-4"/>
        </w:rPr>
        <w:t>š</w:t>
      </w:r>
      <w:r w:rsidR="00434A86" w:rsidRPr="00EA00C7">
        <w:rPr>
          <w:spacing w:val="-4"/>
        </w:rPr>
        <w:t xml:space="preserve"> ‘head’.</w:t>
      </w:r>
      <w:r w:rsidR="00434A86" w:rsidRPr="00EA00C7">
        <w:rPr>
          <w:rStyle w:val="FootnoteReference"/>
        </w:rPr>
        <w:footnoteReference w:id="5"/>
      </w:r>
      <w:r w:rsidR="00434A86">
        <w:rPr>
          <w:rFonts w:cs="Times New Roman"/>
          <w:spacing w:val="-4"/>
        </w:rPr>
        <w:t xml:space="preserve"> </w:t>
      </w:r>
      <w:r w:rsidR="00434A86" w:rsidRPr="00EA00C7">
        <w:rPr>
          <w:spacing w:val="-4"/>
        </w:rPr>
        <w:fldChar w:fldCharType="begin"/>
      </w:r>
      <w:r w:rsidR="00434A86">
        <w:rPr>
          <w:spacing w:val="-4"/>
        </w:rPr>
        <w:instrText xml:space="preserve"> ADDIN ZOTERO_ITEM CSL_CITATION {"citationID":"4SPn5UKP","properties":{"formattedCitation":"(Gesenius 1813)","plainCitation":"(Gesenius 1813)","noteIndex":0},"citationItems":[{"id":293,"uris":["http://zotero.org/users/local/WSTXi5Yp/items/BAU5KETD"],"uri":["http://zotero.org/users/local/WSTXi5Yp/items/BAU5KETD"],"itemData":{"id":293,"type":"article-journal","note":"publisher: Oxford: Clarendon Press. Original edition: Halle","title":"Gesenius' Hebrew grammar. Ed. E. Kautzsch, revised AE Cowley","author":[{"family":"Gesenius","given":"F H W"}],"issued":{"date-parts":[["1813"]]}}}],"schema":"https://github.com/citation-style-language/schema/raw/master/csl-citation.json"} </w:instrText>
      </w:r>
      <w:r w:rsidR="00434A86" w:rsidRPr="001F113B">
        <w:rPr>
          <w:spacing w:val="-4"/>
        </w:rPr>
        <w:fldChar w:fldCharType="separate"/>
      </w:r>
      <w:r w:rsidR="00434A86" w:rsidRPr="00434A86">
        <w:rPr>
          <w:rFonts w:cs="Times New Roman"/>
        </w:rPr>
        <w:t>(Gesenius 1813</w:t>
      </w:r>
      <w:r w:rsidR="00434A86" w:rsidRPr="00EA00C7">
        <w:rPr>
          <w:spacing w:val="-4"/>
        </w:rPr>
        <w:fldChar w:fldCharType="end"/>
      </w:r>
      <w:r w:rsidR="00434A86" w:rsidRPr="00EA00C7">
        <w:rPr>
          <w:spacing w:val="-4"/>
        </w:rPr>
        <w:t xml:space="preserve">, Joüon </w:t>
      </w:r>
      <w:r w:rsidR="00434A86" w:rsidRPr="00EA00C7">
        <w:rPr>
          <w:spacing w:val="-4"/>
        </w:rPr>
        <w:fldChar w:fldCharType="begin"/>
      </w:r>
      <w:r w:rsidR="00434A86" w:rsidRPr="00EA00C7">
        <w:rPr>
          <w:spacing w:val="-4"/>
        </w:rPr>
        <w:instrText xml:space="preserve"> ADDIN ZOTERO_ITEM CSL_CITATION {"citationID":"45lJqthz","properties":{"formattedCitation":"(1923)","plainCitation":"(1923)","noteIndex":0},"citationItems":[{"id":503,"uris":["http://zotero.org/users/local/WSTXi5Yp/items/G4SCBJI3"],"uri":["http://zotero.org/users/local/WSTXi5Yp/items/G4SCBJI3"],"itemData":{"id":503,"type":"book","ISBN":"88-7653-498-9","publisher":"Gregorian Biblical BookShop","title":"Grammaire de l'hébreu biblique","author":[{"family":"Joüon","given":"Paul"}],"issued":{"date-parts":[["1923"]]}},"suppress-author":true}],"schema":"https://github.com/citation-style-language/schema/raw/master/csl-citation.json"} </w:instrText>
      </w:r>
      <w:r w:rsidR="00434A86" w:rsidRPr="001F113B">
        <w:rPr>
          <w:spacing w:val="-4"/>
        </w:rPr>
        <w:fldChar w:fldCharType="separate"/>
      </w:r>
      <w:r w:rsidR="00434A86" w:rsidRPr="00EA00C7">
        <w:rPr>
          <w:rFonts w:cs="Times New Roman"/>
          <w:spacing w:val="-4"/>
        </w:rPr>
        <w:t>1923</w:t>
      </w:r>
      <w:r w:rsidR="00434A86" w:rsidRPr="00EA00C7">
        <w:rPr>
          <w:spacing w:val="-4"/>
        </w:rPr>
        <w:fldChar w:fldCharType="end"/>
      </w:r>
      <w:r w:rsidR="00434A86" w:rsidRPr="00EA00C7">
        <w:rPr>
          <w:spacing w:val="-4"/>
        </w:rPr>
        <w:t xml:space="preserve">, Sarfatti </w:t>
      </w:r>
      <w:r w:rsidR="00434A86" w:rsidRPr="00EA00C7">
        <w:rPr>
          <w:spacing w:val="-4"/>
        </w:rPr>
        <w:fldChar w:fldCharType="begin"/>
      </w:r>
      <w:r w:rsidR="00434A86" w:rsidRPr="00EA00C7">
        <w:rPr>
          <w:spacing w:val="-4"/>
        </w:rPr>
        <w:instrText xml:space="preserve"> ADDIN ZOTERO_ITEM CSL_CITATION {"citationID":"r61MfTnI","properties":{"formattedCitation":"(1992)","plainCitation":"(1992)","noteIndex":0},"citationItems":[{"id":220,"uris":["http://zotero.org/users/local/WSTXi5Yp/items/AVSENAWM"],"uri":["http://zotero.org/users/local/WSTXi5Yp/items/AVSENAWM"],"itemData":{"id":220,"type":"article-journal","container-title":"</w:instrText>
      </w:r>
      <w:r w:rsidR="00434A86" w:rsidRPr="00EA00C7">
        <w:rPr>
          <w:spacing w:val="-4"/>
          <w:rtl/>
        </w:rPr>
        <w:instrText>לשוננו: כתב-עת לחקר הלשון העברית והתחומים הסמוכים לה</w:instrText>
      </w:r>
      <w:r w:rsidR="00434A86" w:rsidRPr="00EA00C7">
        <w:rPr>
          <w:spacing w:val="-4"/>
        </w:rPr>
        <w:instrText>","note":"publisher: JSTOR","page":"341-351","title":"Reflexive Pronouns and Pronouns of Identity in Hebrew/</w:instrText>
      </w:r>
      <w:r w:rsidR="00434A86" w:rsidRPr="00EA00C7">
        <w:rPr>
          <w:spacing w:val="-4"/>
          <w:rtl/>
        </w:rPr>
        <w:instrText>הכינוי החוזר וכינוי הזהות בעברית</w:instrText>
      </w:r>
      <w:r w:rsidR="00434A86" w:rsidRPr="00EA00C7">
        <w:rPr>
          <w:spacing w:val="-4"/>
        </w:rPr>
        <w:instrText xml:space="preserve">","author":[{"family":"Sarfatti","given":"Gad Ben Ami"}],"issued":{"date-parts":[["1992"]]}},"suppress-author":true}],"schema":"https://github.com/citation-style-language/schema/raw/master/csl-citation.json"} </w:instrText>
      </w:r>
      <w:r w:rsidR="00434A86" w:rsidRPr="001F113B">
        <w:rPr>
          <w:spacing w:val="-4"/>
        </w:rPr>
        <w:fldChar w:fldCharType="separate"/>
      </w:r>
      <w:r w:rsidR="00434A86" w:rsidRPr="00EA00C7">
        <w:rPr>
          <w:rFonts w:cs="Times New Roman"/>
          <w:spacing w:val="-4"/>
        </w:rPr>
        <w:t>1992</w:t>
      </w:r>
      <w:r w:rsidR="00434A86">
        <w:rPr>
          <w:rFonts w:cs="Times New Roman"/>
          <w:spacing w:val="-4"/>
        </w:rPr>
        <w:t>,</w:t>
      </w:r>
      <w:r w:rsidR="00434A86" w:rsidRPr="00EA00C7">
        <w:rPr>
          <w:spacing w:val="-4"/>
        </w:rPr>
        <w:fldChar w:fldCharType="end"/>
      </w:r>
      <w:r w:rsidR="00434A86" w:rsidRPr="00EA00C7">
        <w:rPr>
          <w:spacing w:val="-4"/>
        </w:rPr>
        <w:t xml:space="preserve"> Jones </w:t>
      </w:r>
      <w:r w:rsidR="00434A86" w:rsidRPr="00EA00C7">
        <w:rPr>
          <w:spacing w:val="-4"/>
        </w:rPr>
        <w:fldChar w:fldCharType="begin"/>
      </w:r>
      <w:r w:rsidR="00434A86" w:rsidRPr="00EA00C7">
        <w:rPr>
          <w:spacing w:val="-4"/>
        </w:rPr>
        <w:instrText xml:space="preserve"> ADDIN ZOTERO_ITEM CSL_CITATION {"citationID":"mjfZ4btI","properties":{"formattedCitation":"(2017)","plainCitation":"(2017)","noteIndex":0},"citationItems":[{"id":284,"uris":["http://zotero.org/users/local/WSTXi5Yp/items/UZT2EVET"],"uri":["http://zotero.org/users/local/WSTXi5Yp/items/UZT2EVET"],"itemData":{"id":284,"type":"article-journal","container-title":"Zeitschrift fur die Alttestamentliche Wissenschaft","issue":"3","page":"411-426","title":"Direct Reflexivity in Biblical Hebrew: A Note on </w:instrText>
      </w:r>
      <w:r w:rsidR="00434A86" w:rsidRPr="00EA00C7">
        <w:rPr>
          <w:spacing w:val="-4"/>
          <w:rtl/>
        </w:rPr>
        <w:instrText>נפש</w:instrText>
      </w:r>
      <w:r w:rsidR="00434A86" w:rsidRPr="00EA00C7">
        <w:rPr>
          <w:spacing w:val="-4"/>
        </w:rPr>
        <w:instrText xml:space="preserve">","volume":"129","author":[{"family":"Jones","given":"Ethan"}],"issued":{"date-parts":[["2017"]]}},"suppress-author":true}],"schema":"https://github.com/citation-style-language/schema/raw/master/csl-citation.json"} </w:instrText>
      </w:r>
      <w:r w:rsidR="00434A86" w:rsidRPr="001F113B">
        <w:rPr>
          <w:spacing w:val="-4"/>
        </w:rPr>
        <w:fldChar w:fldCharType="separate"/>
      </w:r>
      <w:r w:rsidR="00434A86" w:rsidRPr="00EA00C7">
        <w:rPr>
          <w:rFonts w:cs="Times New Roman"/>
          <w:spacing w:val="-4"/>
        </w:rPr>
        <w:t>2017)</w:t>
      </w:r>
      <w:r w:rsidR="00434A86" w:rsidRPr="00EA00C7">
        <w:rPr>
          <w:spacing w:val="-4"/>
        </w:rPr>
        <w:fldChar w:fldCharType="end"/>
      </w:r>
      <w:r w:rsidR="00434A86">
        <w:rPr>
          <w:spacing w:val="-4"/>
        </w:rPr>
        <w:t>.</w:t>
      </w:r>
      <w:r w:rsidR="00BC503B" w:rsidRPr="00C91D2B">
        <w:rPr>
          <w:rFonts w:cs="Times New Roman"/>
          <w:spacing w:val="-4"/>
        </w:rPr>
        <w:t xml:space="preserve"> </w:t>
      </w:r>
      <w:r w:rsidR="000A01B2" w:rsidRPr="00C91D2B">
        <w:rPr>
          <w:rFonts w:cs="Times New Roman"/>
          <w:iCs/>
          <w:noProof/>
          <w:spacing w:val="-4"/>
        </w:rPr>
        <w:t>Its le</w:t>
      </w:r>
      <w:r w:rsidR="00B160FD" w:rsidRPr="00C91D2B">
        <w:rPr>
          <w:rFonts w:cs="Times New Roman"/>
          <w:iCs/>
          <w:noProof/>
          <w:spacing w:val="-4"/>
        </w:rPr>
        <w:t>xica</w:t>
      </w:r>
      <w:r w:rsidR="000A01B2" w:rsidRPr="00C91D2B">
        <w:rPr>
          <w:rFonts w:cs="Times New Roman"/>
          <w:iCs/>
          <w:noProof/>
          <w:spacing w:val="-4"/>
        </w:rPr>
        <w:t>l meaning</w:t>
      </w:r>
      <w:r w:rsidR="00B160FD" w:rsidRPr="00C91D2B">
        <w:rPr>
          <w:rFonts w:cs="Times New Roman"/>
          <w:iCs/>
          <w:noProof/>
          <w:spacing w:val="-4"/>
        </w:rPr>
        <w:t>s</w:t>
      </w:r>
      <w:r w:rsidR="000A01B2" w:rsidRPr="00C91D2B">
        <w:rPr>
          <w:rFonts w:cs="Times New Roman"/>
          <w:iCs/>
          <w:noProof/>
          <w:spacing w:val="-4"/>
        </w:rPr>
        <w:t xml:space="preserve"> rang</w:t>
      </w:r>
      <w:r w:rsidR="00B160FD" w:rsidRPr="00C91D2B">
        <w:rPr>
          <w:rFonts w:cs="Times New Roman"/>
          <w:iCs/>
          <w:noProof/>
          <w:spacing w:val="-4"/>
        </w:rPr>
        <w:t>e</w:t>
      </w:r>
      <w:r w:rsidR="000A01B2" w:rsidRPr="00C91D2B">
        <w:rPr>
          <w:rFonts w:cs="Times New Roman"/>
          <w:iCs/>
          <w:noProof/>
          <w:spacing w:val="-4"/>
        </w:rPr>
        <w:t xml:space="preserve"> between </w:t>
      </w:r>
      <w:r w:rsidR="00434A86">
        <w:rPr>
          <w:rFonts w:cs="Times New Roman"/>
          <w:iCs/>
          <w:noProof/>
          <w:spacing w:val="-4"/>
        </w:rPr>
        <w:t xml:space="preserve">the act of breating, </w:t>
      </w:r>
      <w:r w:rsidR="00A65921" w:rsidRPr="00C91D2B">
        <w:rPr>
          <w:rFonts w:cs="Times New Roman"/>
          <w:iCs/>
          <w:noProof/>
          <w:spacing w:val="-4"/>
        </w:rPr>
        <w:t>the concept of life</w:t>
      </w:r>
      <w:r w:rsidR="000A01B2" w:rsidRPr="00C91D2B">
        <w:rPr>
          <w:rFonts w:cs="Times New Roman"/>
          <w:iCs/>
          <w:noProof/>
          <w:spacing w:val="-4"/>
        </w:rPr>
        <w:t>,</w:t>
      </w:r>
      <w:r w:rsidR="00A65921" w:rsidRPr="00C91D2B">
        <w:rPr>
          <w:rFonts w:cs="Times New Roman"/>
          <w:iCs/>
          <w:noProof/>
          <w:spacing w:val="-4"/>
        </w:rPr>
        <w:t xml:space="preserve"> </w:t>
      </w:r>
      <w:r w:rsidR="00BC503B" w:rsidRPr="00C91D2B">
        <w:rPr>
          <w:rFonts w:cs="Times New Roman"/>
          <w:iCs/>
          <w:noProof/>
          <w:spacing w:val="-4"/>
        </w:rPr>
        <w:t>the center of emotions</w:t>
      </w:r>
      <w:r w:rsidR="000A01B2" w:rsidRPr="00C91D2B">
        <w:rPr>
          <w:rFonts w:cs="Times New Roman"/>
          <w:iCs/>
          <w:noProof/>
          <w:spacing w:val="-4"/>
        </w:rPr>
        <w:t xml:space="preserve"> and mytonymic uses denoting living beings</w:t>
      </w:r>
      <w:r w:rsidR="00B160FD" w:rsidRPr="00C91D2B">
        <w:rPr>
          <w:rFonts w:cs="Times New Roman"/>
          <w:iCs/>
          <w:noProof/>
          <w:spacing w:val="-4"/>
        </w:rPr>
        <w:t xml:space="preserve"> </w:t>
      </w:r>
      <w:r w:rsidR="00B160FD" w:rsidRPr="00C91D2B">
        <w:rPr>
          <w:rFonts w:cs="Times New Roman"/>
          <w:iCs/>
          <w:noProof/>
          <w:spacing w:val="-4"/>
        </w:rPr>
        <w:fldChar w:fldCharType="begin"/>
      </w:r>
      <w:r w:rsidR="00B160FD" w:rsidRPr="00C91D2B">
        <w:rPr>
          <w:rFonts w:cs="Times New Roman"/>
          <w:iCs/>
          <w:noProof/>
          <w:spacing w:val="-4"/>
        </w:rPr>
        <w:instrText xml:space="preserve"> ADDIN ZOTERO_ITEM CSL_CITATION {"citationID":"TD2O2aGL","properties":{"formattedCitation":"(Urbach 1975)","plainCitation":"(Urbach 1975)","noteIndex":0},"citationItems":[{"id":529,"uris":["http://zotero.org/users/local/WSTXi5Yp/items/9B2U8UWT"],"uri":["http://zotero.org/users/local/WSTXi5Yp/items/9B2U8UWT"],"itemData":{"id":529,"type":"book","publisher":"Magnes Press Jerusalem","title":"The Sages","volume":"1","author":[{"family":"Urbach","given":"Ephraim Elimelech"}],"issued":{"date-parts":[["1975"]]}}}],"schema":"https://github.com/citation-style-language/schema/raw/master/csl-citation.json"} </w:instrText>
      </w:r>
      <w:r w:rsidR="00B160FD" w:rsidRPr="00C91D2B">
        <w:rPr>
          <w:rFonts w:cs="Times New Roman"/>
          <w:iCs/>
          <w:noProof/>
          <w:spacing w:val="-4"/>
        </w:rPr>
        <w:fldChar w:fldCharType="separate"/>
      </w:r>
      <w:r w:rsidR="00B160FD" w:rsidRPr="00EA00C7">
        <w:rPr>
          <w:rFonts w:cs="Times New Roman"/>
          <w:spacing w:val="-4"/>
        </w:rPr>
        <w:t>(Urbach 1975)</w:t>
      </w:r>
      <w:r w:rsidR="00B160FD" w:rsidRPr="00C91D2B">
        <w:rPr>
          <w:rFonts w:cs="Times New Roman"/>
          <w:iCs/>
          <w:noProof/>
          <w:spacing w:val="-4"/>
        </w:rPr>
        <w:fldChar w:fldCharType="end"/>
      </w:r>
      <w:r w:rsidR="00BC503B" w:rsidRPr="00C91D2B">
        <w:rPr>
          <w:rFonts w:cs="Times New Roman"/>
          <w:iCs/>
          <w:noProof/>
          <w:spacing w:val="-4"/>
        </w:rPr>
        <w:t>.</w:t>
      </w:r>
      <w:r w:rsidR="00BC503B" w:rsidRPr="00EA00C7">
        <w:rPr>
          <w:rStyle w:val="FootnoteReference"/>
        </w:rPr>
        <w:footnoteReference w:id="6"/>
      </w:r>
      <w:r w:rsidR="00BC503B" w:rsidRPr="00C91D2B">
        <w:rPr>
          <w:rFonts w:cs="Times New Roman"/>
          <w:iCs/>
          <w:noProof/>
          <w:spacing w:val="-4"/>
        </w:rPr>
        <w:t xml:space="preserve"> </w:t>
      </w:r>
      <w:r w:rsidR="00B160FD" w:rsidRPr="00EA00C7">
        <w:rPr>
          <w:rFonts w:cs="Times New Roman"/>
          <w:spacing w:val="-6"/>
        </w:rPr>
        <w:t xml:space="preserve">The Arabic cognate </w:t>
      </w:r>
      <w:r w:rsidR="00B160FD" w:rsidRPr="00EA00C7">
        <w:rPr>
          <w:rFonts w:cs="Times New Roman"/>
          <w:i/>
          <w:iCs/>
          <w:spacing w:val="-6"/>
        </w:rPr>
        <w:t>nafs</w:t>
      </w:r>
      <w:r w:rsidR="00B160FD" w:rsidRPr="00580380">
        <w:rPr>
          <w:rFonts w:cs="Times New Roman"/>
          <w:spacing w:val="-6"/>
        </w:rPr>
        <w:t xml:space="preserve"> is </w:t>
      </w:r>
      <w:r w:rsidR="00434A86">
        <w:rPr>
          <w:rFonts w:cs="Times New Roman"/>
          <w:spacing w:val="-6"/>
        </w:rPr>
        <w:t xml:space="preserve">likewise </w:t>
      </w:r>
      <w:r w:rsidR="00B160FD" w:rsidRPr="00580380">
        <w:rPr>
          <w:rFonts w:cs="Times New Roman"/>
          <w:spacing w:val="-6"/>
        </w:rPr>
        <w:t>documented in Pre-Islamic Arabic</w:t>
      </w:r>
      <w:r w:rsidR="00B160FD" w:rsidRPr="00CD7C97">
        <w:rPr>
          <w:spacing w:val="-6"/>
        </w:rPr>
        <w:t xml:space="preserve"> with the meanings ‘soul’, ‘life’ and ‘breath’ (Seidensticker 1992, quoted in </w:t>
      </w:r>
      <w:r w:rsidR="00B160FD" w:rsidRPr="00EA00C7">
        <w:rPr>
          <w:spacing w:val="-6"/>
        </w:rPr>
        <w:fldChar w:fldCharType="begin"/>
      </w:r>
      <w:r w:rsidR="00B160FD" w:rsidRPr="00EA00C7">
        <w:rPr>
          <w:spacing w:val="-6"/>
        </w:rPr>
        <w:instrText xml:space="preserve"> ADDIN ZOTERO_ITEM CSL_CITATION {"citationID":"a15poj2nru3","properties":{"formattedCitation":"\\uldash{(Anghelescu 2011)}","plainCitation":"(Anghelescu 2011)","dontUpdate":true,"noteIndex":0},"citationItems":[{"id":225,"uris":["http://zotero.org/users/local/WSTXi5Yp/items/559Z5V7J"],"uri":["http://zotero.org/users/local/WSTXi5Yp/items/559Z5V7J"],"itemData":{"id":225,"type":"chapter","container-title":"In the shadow of Arabic: The centrality of language to Arabic culture","page":"71-100","publisher":"Brill","title":"From lexical to grammatical: Nafs and other identifiers","author":[{"family":"Anghelescu","given":"Nadia"}],"issued":{"date-parts":[["2011"]]}}}],"schema":"https://github.com/citation-style-language/schema/raw/master/csl-citation.json"} </w:instrText>
      </w:r>
      <w:r w:rsidR="00B160FD" w:rsidRPr="001F113B">
        <w:rPr>
          <w:spacing w:val="-6"/>
        </w:rPr>
        <w:fldChar w:fldCharType="separate"/>
      </w:r>
      <w:r w:rsidR="00B160FD" w:rsidRPr="00EA00C7">
        <w:rPr>
          <w:rFonts w:cs="Times New Roman"/>
          <w:spacing w:val="-6"/>
          <w:szCs w:val="24"/>
        </w:rPr>
        <w:t>Anghelescu 2011)</w:t>
      </w:r>
      <w:r w:rsidR="00B160FD" w:rsidRPr="00EA00C7">
        <w:rPr>
          <w:spacing w:val="-6"/>
        </w:rPr>
        <w:fldChar w:fldCharType="end"/>
      </w:r>
      <w:r w:rsidR="00B160FD" w:rsidRPr="00EA00C7">
        <w:rPr>
          <w:spacing w:val="-6"/>
        </w:rPr>
        <w:t xml:space="preserve">. </w:t>
      </w:r>
      <w:r w:rsidR="00DC346F">
        <w:rPr>
          <w:spacing w:val="-6"/>
        </w:rPr>
        <w:t xml:space="preserve">In the Qur’an, </w:t>
      </w:r>
      <w:r w:rsidR="00DC346F">
        <w:rPr>
          <w:rFonts w:cs="Times New Roman"/>
          <w:spacing w:val="-6"/>
        </w:rPr>
        <w:t>traditional grammarians analyze</w:t>
      </w:r>
      <w:r w:rsidR="00B160FD" w:rsidRPr="00EA00C7">
        <w:rPr>
          <w:rFonts w:cs="Times New Roman"/>
          <w:spacing w:val="-6"/>
        </w:rPr>
        <w:t xml:space="preserve"> </w:t>
      </w:r>
      <w:r w:rsidR="00B160FD" w:rsidRPr="00EA00C7">
        <w:rPr>
          <w:rFonts w:cs="Times New Roman"/>
          <w:i/>
          <w:iCs/>
          <w:spacing w:val="-6"/>
        </w:rPr>
        <w:t>nafs</w:t>
      </w:r>
      <w:r w:rsidR="00B160FD" w:rsidRPr="00EA00C7">
        <w:rPr>
          <w:rFonts w:cs="Times New Roman"/>
          <w:spacing w:val="-6"/>
        </w:rPr>
        <w:t>-</w:t>
      </w:r>
      <w:r w:rsidR="00DC346F">
        <w:rPr>
          <w:rFonts w:cs="Times New Roman"/>
          <w:spacing w:val="-6"/>
        </w:rPr>
        <w:t xml:space="preserve"> (</w:t>
      </w:r>
      <w:r w:rsidR="00B160FD" w:rsidRPr="00580380">
        <w:rPr>
          <w:spacing w:val="-6"/>
        </w:rPr>
        <w:t>among 8 other lexemes</w:t>
      </w:r>
      <w:r w:rsidR="00DC346F">
        <w:rPr>
          <w:spacing w:val="-6"/>
        </w:rPr>
        <w:t>)</w:t>
      </w:r>
      <w:r w:rsidR="00B160FD" w:rsidRPr="00CD7C97">
        <w:rPr>
          <w:rFonts w:cs="Times New Roman"/>
          <w:spacing w:val="-6"/>
        </w:rPr>
        <w:t xml:space="preserve"> as </w:t>
      </w:r>
      <w:r w:rsidR="00B160FD" w:rsidRPr="001812E8">
        <w:rPr>
          <w:spacing w:val="-6"/>
        </w:rPr>
        <w:t>a “tawkīd” (</w:t>
      </w:r>
      <w:r w:rsidR="00B160FD" w:rsidRPr="003260CD">
        <w:rPr>
          <w:spacing w:val="-6"/>
          <w:rtl/>
          <w:lang w:bidi="ar-SA"/>
        </w:rPr>
        <w:t>توكيد</w:t>
      </w:r>
      <w:r w:rsidR="00B160FD" w:rsidRPr="00BB0017">
        <w:rPr>
          <w:spacing w:val="-6"/>
          <w:lang w:bidi="ar-SA"/>
        </w:rPr>
        <w:t>) ‘</w:t>
      </w:r>
      <w:r w:rsidR="00B160FD" w:rsidRPr="00BB0017">
        <w:rPr>
          <w:spacing w:val="-6"/>
        </w:rPr>
        <w:t>e</w:t>
      </w:r>
      <w:r w:rsidR="00B160FD" w:rsidRPr="00735736">
        <w:rPr>
          <w:spacing w:val="-6"/>
        </w:rPr>
        <w:t xml:space="preserve">mphasizer’, used to reduce vagueness </w:t>
      </w:r>
      <w:r w:rsidR="00B160FD" w:rsidRPr="00735736">
        <w:rPr>
          <w:rFonts w:cs="Times New Roman"/>
          <w:spacing w:val="-6"/>
          <w:szCs w:val="24"/>
        </w:rPr>
        <w:t>(Al-Anbari 1886)</w:t>
      </w:r>
      <w:r w:rsidR="00914F11">
        <w:rPr>
          <w:spacing w:val="-6"/>
        </w:rPr>
        <w:t>, while</w:t>
      </w:r>
      <w:r w:rsidR="00B160FD" w:rsidRPr="00735736">
        <w:rPr>
          <w:spacing w:val="-6"/>
        </w:rPr>
        <w:t xml:space="preserve"> </w:t>
      </w:r>
      <w:r w:rsidR="00914F11">
        <w:rPr>
          <w:spacing w:val="-6"/>
        </w:rPr>
        <w:t>modern scholars point to reflexive instances (</w:t>
      </w:r>
      <w:r w:rsidR="00B160FD" w:rsidRPr="00735736">
        <w:rPr>
          <w:rFonts w:cs="Times New Roman"/>
          <w:spacing w:val="-6"/>
          <w:szCs w:val="24"/>
        </w:rPr>
        <w:t xml:space="preserve">Blachère </w:t>
      </w:r>
      <w:r w:rsidR="00B160FD" w:rsidRPr="00EA00C7">
        <w:rPr>
          <w:spacing w:val="-6"/>
        </w:rPr>
        <w:fldChar w:fldCharType="begin"/>
      </w:r>
      <w:r w:rsidR="00B160FD" w:rsidRPr="00EA00C7">
        <w:rPr>
          <w:spacing w:val="-6"/>
        </w:rPr>
        <w:instrText xml:space="preserve"> ADDIN ZOTERO_ITEM CSL_CITATION {"citationID":"ByWDmEVy","properties":{"formattedCitation":"(1959: 58, quoted in; Anghelescu 2011)","plainCitation":"(1959: 58, quoted in; Anghelescu 2011)","noteIndex":0},"citationItems":[{"id":534,"uris":["http://zotero.org/users/local/WSTXi5Yp/items/GTGVN2IS"],"uri":["http://zotero.org/users/local/WSTXi5Yp/items/GTGVN2IS"],"itemData":{"id":534,"type":"article-journal","container-title":"Maisonneuve","journalAbbreviation":"Le Coran","title":"Introduction au Coran","author":[{"family":"Blachère","given":"Régis"}],"issued":{"date-parts":[["1959"]]}},"suppress-author":true,"suffix":": 58, quoted in"},{"id":225,"uris":["http://zotero.org/users/local/WSTXi5Yp/items/559Z5V7J"],"uri":["http://zotero.org/users/local/WSTXi5Yp/items/559Z5V7J"],"itemData":{"id":225,"type":"chapter","container-title":"In the shadow of Arabic: The centrality of language to Arabic culture","page":"71-100","publisher":"Brill","title":"From lexical to grammatical: Nafs and other identifiers","author":[{"family":"Anghelescu","given":"Nadia"}],"issued":{"date-parts":[["2011"]]}}}],"schema":"https://github.com/citation-style-language/schema/raw/master/csl-citation.json"} </w:instrText>
      </w:r>
      <w:r w:rsidR="00B160FD" w:rsidRPr="001F113B">
        <w:rPr>
          <w:spacing w:val="-6"/>
        </w:rPr>
        <w:fldChar w:fldCharType="separate"/>
      </w:r>
      <w:r w:rsidR="00B160FD" w:rsidRPr="00EA00C7">
        <w:rPr>
          <w:rFonts w:cs="Times New Roman"/>
          <w:spacing w:val="-6"/>
        </w:rPr>
        <w:t>1959: 58, quoted in Anghelescu 2011</w:t>
      </w:r>
      <w:r w:rsidR="00914F11">
        <w:rPr>
          <w:rFonts w:cs="Times New Roman"/>
          <w:spacing w:val="-6"/>
        </w:rPr>
        <w:t>, Kayam forthcoming</w:t>
      </w:r>
      <w:r w:rsidR="00B160FD" w:rsidRPr="00EA00C7">
        <w:rPr>
          <w:rFonts w:cs="Times New Roman"/>
          <w:spacing w:val="-6"/>
        </w:rPr>
        <w:t>)</w:t>
      </w:r>
      <w:r w:rsidR="00B160FD" w:rsidRPr="00EA00C7">
        <w:rPr>
          <w:spacing w:val="-6"/>
        </w:rPr>
        <w:fldChar w:fldCharType="end"/>
      </w:r>
      <w:r w:rsidR="00914F11">
        <w:rPr>
          <w:spacing w:val="-6"/>
        </w:rPr>
        <w:t>.</w:t>
      </w:r>
      <w:r w:rsidR="00B160FD" w:rsidRPr="00EA00C7">
        <w:rPr>
          <w:spacing w:val="-6"/>
        </w:rPr>
        <w:t xml:space="preserve"> </w:t>
      </w:r>
      <w:r w:rsidR="00914F11">
        <w:rPr>
          <w:spacing w:val="-6"/>
        </w:rPr>
        <w:t>Grammars based on texts from the 9</w:t>
      </w:r>
      <w:r w:rsidR="00914F11" w:rsidRPr="00914F11">
        <w:rPr>
          <w:spacing w:val="-6"/>
          <w:vertAlign w:val="superscript"/>
        </w:rPr>
        <w:t>th</w:t>
      </w:r>
      <w:r w:rsidR="00914F11">
        <w:rPr>
          <w:spacing w:val="-6"/>
        </w:rPr>
        <w:t xml:space="preserve"> century list </w:t>
      </w:r>
      <w:r w:rsidR="00914F11" w:rsidRPr="00735736">
        <w:rPr>
          <w:i/>
          <w:iCs/>
          <w:spacing w:val="-6"/>
        </w:rPr>
        <w:t>nafs-</w:t>
      </w:r>
      <w:r w:rsidR="00914F11" w:rsidRPr="00735736">
        <w:rPr>
          <w:spacing w:val="-6"/>
        </w:rPr>
        <w:t xml:space="preserve"> as</w:t>
      </w:r>
      <w:r w:rsidR="00914F11">
        <w:rPr>
          <w:spacing w:val="-6"/>
        </w:rPr>
        <w:t xml:space="preserve"> the </w:t>
      </w:r>
      <w:r w:rsidR="00914F11">
        <w:rPr>
          <w:spacing w:val="-6"/>
        </w:rPr>
        <w:lastRenderedPageBreak/>
        <w:t>reflexive anaphor of</w:t>
      </w:r>
      <w:r w:rsidR="00914F11" w:rsidRPr="00735736">
        <w:rPr>
          <w:spacing w:val="-6"/>
        </w:rPr>
        <w:t xml:space="preserve"> </w:t>
      </w:r>
      <w:r w:rsidR="00914F11">
        <w:rPr>
          <w:spacing w:val="-6"/>
        </w:rPr>
        <w:t>Classical</w:t>
      </w:r>
      <w:r w:rsidR="00914F11" w:rsidRPr="00735736">
        <w:rPr>
          <w:spacing w:val="-6"/>
        </w:rPr>
        <w:t xml:space="preserve"> </w:t>
      </w:r>
      <w:r w:rsidR="00914F11">
        <w:rPr>
          <w:spacing w:val="-6"/>
        </w:rPr>
        <w:t>Arabic</w:t>
      </w:r>
      <w:r w:rsidR="00FD4017" w:rsidRPr="00735736">
        <w:rPr>
          <w:spacing w:val="-6"/>
        </w:rPr>
        <w:t xml:space="preserve"> (Fischer 1975)</w:t>
      </w:r>
      <w:r w:rsidR="00AD092B" w:rsidRPr="00735736">
        <w:rPr>
          <w:spacing w:val="-6"/>
        </w:rPr>
        <w:t>, which means t</w:t>
      </w:r>
      <w:r w:rsidR="00B160FD" w:rsidRPr="00735736">
        <w:rPr>
          <w:spacing w:val="-6"/>
        </w:rPr>
        <w:t>he Qur’anic text has preceded th</w:t>
      </w:r>
      <w:r w:rsidR="00AD092B" w:rsidRPr="00735736">
        <w:rPr>
          <w:spacing w:val="-6"/>
        </w:rPr>
        <w:t>is</w:t>
      </w:r>
      <w:r w:rsidR="00B160FD" w:rsidRPr="00735736">
        <w:rPr>
          <w:spacing w:val="-6"/>
        </w:rPr>
        <w:t xml:space="preserve"> convention by at most 200 years</w:t>
      </w:r>
      <w:r w:rsidR="00B160FD" w:rsidRPr="00914F11">
        <w:rPr>
          <w:spacing w:val="-6"/>
          <w:shd w:val="clear" w:color="auto" w:fill="FFFFFF" w:themeFill="background1"/>
        </w:rPr>
        <w:t>.</w:t>
      </w:r>
      <w:r w:rsidR="00DC346F">
        <w:rPr>
          <w:rStyle w:val="FootnoteReference"/>
          <w:spacing w:val="-6"/>
          <w:shd w:val="clear" w:color="auto" w:fill="FFFFFF" w:themeFill="background1"/>
        </w:rPr>
        <w:footnoteReference w:id="7"/>
      </w:r>
    </w:p>
    <w:p w14:paraId="4A54B15D" w14:textId="65E27ADB" w:rsidR="00BC503B" w:rsidRPr="00E026F4" w:rsidRDefault="00703299" w:rsidP="00914F11">
      <w:pPr>
        <w:spacing w:after="120"/>
        <w:rPr>
          <w:spacing w:val="-3"/>
          <w:rtl/>
        </w:rPr>
      </w:pPr>
      <w:r w:rsidRPr="00E026F4">
        <w:rPr>
          <w:spacing w:val="-3"/>
          <w:shd w:val="clear" w:color="auto" w:fill="FFFFFF" w:themeFill="background1"/>
        </w:rPr>
        <w:t>A quanti</w:t>
      </w:r>
      <w:r w:rsidR="007301E7" w:rsidRPr="00E026F4">
        <w:rPr>
          <w:spacing w:val="-3"/>
          <w:shd w:val="clear" w:color="auto" w:fill="FFFFFF" w:themeFill="background1"/>
        </w:rPr>
        <w:t>ta</w:t>
      </w:r>
      <w:r w:rsidRPr="00E026F4">
        <w:rPr>
          <w:spacing w:val="-3"/>
          <w:shd w:val="clear" w:color="auto" w:fill="FFFFFF" w:themeFill="background1"/>
        </w:rPr>
        <w:t xml:space="preserve">tive analysis of both sources, designed to evaluate the stage that </w:t>
      </w:r>
      <w:r w:rsidRPr="00E026F4">
        <w:rPr>
          <w:rFonts w:cs="Times New Roman"/>
          <w:i/>
          <w:iCs/>
          <w:spacing w:val="-3"/>
        </w:rPr>
        <w:t>n</w:t>
      </w:r>
      <w:r w:rsidRPr="00E026F4">
        <w:rPr>
          <w:rFonts w:asciiTheme="majorBidi" w:eastAsia="CambriaMath,Italic" w:hAnsiTheme="majorBidi" w:cstheme="majorBidi"/>
          <w:i/>
          <w:iCs/>
          <w:spacing w:val="-3"/>
        </w:rPr>
        <w:t>ɛ</w:t>
      </w:r>
      <w:r w:rsidRPr="00E026F4">
        <w:rPr>
          <w:rFonts w:asciiTheme="majorBidi" w:hAnsiTheme="majorBidi" w:cstheme="majorBidi"/>
          <w:i/>
          <w:iCs/>
          <w:spacing w:val="-3"/>
        </w:rPr>
        <w:t>p̄</w:t>
      </w:r>
      <w:r w:rsidRPr="00E026F4">
        <w:rPr>
          <w:rFonts w:asciiTheme="majorBidi" w:eastAsia="CambriaMath,Italic" w:hAnsiTheme="majorBidi" w:cstheme="majorBidi"/>
          <w:i/>
          <w:iCs/>
          <w:spacing w:val="-3"/>
        </w:rPr>
        <w:t>ɛ</w:t>
      </w:r>
      <w:r w:rsidRPr="00E026F4">
        <w:rPr>
          <w:rFonts w:cs="Times New Roman"/>
          <w:i/>
          <w:iCs/>
          <w:spacing w:val="-3"/>
        </w:rPr>
        <w:t>š</w:t>
      </w:r>
      <w:r w:rsidRPr="00E026F4">
        <w:rPr>
          <w:spacing w:val="-3"/>
          <w:shd w:val="clear" w:color="auto" w:fill="FFFFFF" w:themeFill="background1"/>
        </w:rPr>
        <w:t>/</w:t>
      </w:r>
      <w:r w:rsidRPr="00E026F4">
        <w:rPr>
          <w:i/>
          <w:iCs/>
          <w:spacing w:val="-3"/>
          <w:shd w:val="clear" w:color="auto" w:fill="FFFFFF" w:themeFill="background1"/>
        </w:rPr>
        <w:t xml:space="preserve">nafs </w:t>
      </w:r>
      <w:r w:rsidRPr="00E026F4">
        <w:rPr>
          <w:spacing w:val="-3"/>
          <w:shd w:val="clear" w:color="auto" w:fill="FFFFFF" w:themeFill="background1"/>
        </w:rPr>
        <w:t xml:space="preserve">is in with respect to each grammatical function, revealed </w:t>
      </w:r>
      <w:r w:rsidR="007550E4" w:rsidRPr="00E026F4">
        <w:rPr>
          <w:spacing w:val="-3"/>
          <w:shd w:val="clear" w:color="auto" w:fill="FFFFFF" w:themeFill="background1"/>
        </w:rPr>
        <w:t xml:space="preserve">that the reflexive use is </w:t>
      </w:r>
      <w:r w:rsidR="00914F11" w:rsidRPr="00E026F4">
        <w:rPr>
          <w:spacing w:val="-3"/>
          <w:shd w:val="clear" w:color="auto" w:fill="FFFFFF" w:themeFill="background1"/>
        </w:rPr>
        <w:t>attested in both corpora, while an intensive use is missing or marginally attested</w:t>
      </w:r>
      <w:r w:rsidR="007550E4" w:rsidRPr="00E026F4">
        <w:rPr>
          <w:spacing w:val="-3"/>
          <w:shd w:val="clear" w:color="auto" w:fill="FFFFFF" w:themeFill="background1"/>
        </w:rPr>
        <w:t xml:space="preserve">. The results are summarized in </w:t>
      </w:r>
      <w:r w:rsidRPr="00E026F4">
        <w:rPr>
          <w:spacing w:val="-3"/>
          <w:shd w:val="clear" w:color="auto" w:fill="FFFFFF" w:themeFill="background1"/>
        </w:rPr>
        <w:t xml:space="preserve">Tables 2-3. </w:t>
      </w:r>
    </w:p>
    <w:tbl>
      <w:tblPr>
        <w:tblStyle w:val="TableGrid"/>
        <w:tblW w:w="8392" w:type="dxa"/>
        <w:jc w:val="center"/>
        <w:tblBorders>
          <w:left w:val="none" w:sz="0" w:space="0" w:color="auto"/>
          <w:right w:val="none" w:sz="0" w:space="0" w:color="auto"/>
          <w:insideV w:val="none" w:sz="0" w:space="0" w:color="auto"/>
        </w:tblBorders>
        <w:tblCellMar>
          <w:left w:w="0" w:type="dxa"/>
        </w:tblCellMar>
        <w:tblLook w:val="04A0" w:firstRow="1" w:lastRow="0" w:firstColumn="1" w:lastColumn="0" w:noHBand="0" w:noVBand="1"/>
      </w:tblPr>
      <w:tblGrid>
        <w:gridCol w:w="898"/>
        <w:gridCol w:w="1229"/>
        <w:gridCol w:w="931"/>
        <w:gridCol w:w="1195"/>
        <w:gridCol w:w="4139"/>
      </w:tblGrid>
      <w:tr w:rsidR="00BC503B" w:rsidRPr="00EA00C7" w14:paraId="1D932CC8" w14:textId="77777777" w:rsidTr="00572DA7">
        <w:trPr>
          <w:trHeight w:val="360"/>
          <w:jc w:val="center"/>
        </w:trPr>
        <w:tc>
          <w:tcPr>
            <w:tcW w:w="898" w:type="dxa"/>
            <w:tcBorders>
              <w:top w:val="single" w:sz="8" w:space="0" w:color="auto"/>
            </w:tcBorders>
            <w:vAlign w:val="center"/>
          </w:tcPr>
          <w:p w14:paraId="45D39D96" w14:textId="77777777" w:rsidR="00BC503B" w:rsidRPr="00274211" w:rsidRDefault="00BC503B" w:rsidP="00C9643A">
            <w:pPr>
              <w:spacing w:line="240" w:lineRule="auto"/>
              <w:ind w:firstLine="0"/>
              <w:jc w:val="left"/>
              <w:rPr>
                <w:rFonts w:cs="Times New Roman"/>
                <w:spacing w:val="-4"/>
                <w:shd w:val="clear" w:color="auto" w:fill="FFFFFF" w:themeFill="background1"/>
              </w:rPr>
            </w:pPr>
            <w:r w:rsidRPr="00F01109">
              <w:rPr>
                <w:rFonts w:cs="Times New Roman"/>
                <w:spacing w:val="-4"/>
                <w:shd w:val="clear" w:color="auto" w:fill="FFFFFF" w:themeFill="background1"/>
              </w:rPr>
              <w:t>Meaning</w:t>
            </w:r>
          </w:p>
        </w:tc>
        <w:tc>
          <w:tcPr>
            <w:tcW w:w="1229" w:type="dxa"/>
            <w:tcBorders>
              <w:top w:val="single" w:sz="8" w:space="0" w:color="auto"/>
            </w:tcBorders>
            <w:vAlign w:val="center"/>
          </w:tcPr>
          <w:p w14:paraId="6251669F" w14:textId="77777777" w:rsidR="00BC503B" w:rsidRPr="00274211" w:rsidRDefault="00BC503B" w:rsidP="00C9643A">
            <w:pPr>
              <w:spacing w:line="240" w:lineRule="auto"/>
              <w:ind w:firstLine="0"/>
              <w:jc w:val="left"/>
              <w:rPr>
                <w:rFonts w:cs="Times New Roman"/>
                <w:spacing w:val="-4"/>
                <w:shd w:val="clear" w:color="auto" w:fill="FFFFFF" w:themeFill="background1"/>
              </w:rPr>
            </w:pPr>
          </w:p>
        </w:tc>
        <w:tc>
          <w:tcPr>
            <w:tcW w:w="931" w:type="dxa"/>
            <w:tcBorders>
              <w:top w:val="single" w:sz="8" w:space="0" w:color="auto"/>
            </w:tcBorders>
            <w:vAlign w:val="center"/>
          </w:tcPr>
          <w:p w14:paraId="67DAD5E6" w14:textId="77777777" w:rsidR="00BC503B" w:rsidRPr="00EA00C7" w:rsidRDefault="00BC503B" w:rsidP="00C9643A">
            <w:pPr>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Instances</w:t>
            </w:r>
          </w:p>
        </w:tc>
        <w:tc>
          <w:tcPr>
            <w:tcW w:w="1195" w:type="dxa"/>
            <w:tcBorders>
              <w:top w:val="single" w:sz="8" w:space="0" w:color="auto"/>
            </w:tcBorders>
            <w:vAlign w:val="center"/>
          </w:tcPr>
          <w:p w14:paraId="514CC739" w14:textId="77777777" w:rsidR="00BC503B" w:rsidRPr="00EA00C7" w:rsidRDefault="00BC503B" w:rsidP="00C9643A">
            <w:pPr>
              <w:spacing w:line="240" w:lineRule="auto"/>
              <w:ind w:left="174" w:firstLine="0"/>
              <w:jc w:val="center"/>
            </w:pPr>
            <w:r w:rsidRPr="00EA00C7">
              <w:t>Freq</w:t>
            </w:r>
            <w:r w:rsidRPr="00EA00C7">
              <w:rPr>
                <w:rtl/>
              </w:rPr>
              <w:t>.</w:t>
            </w:r>
          </w:p>
        </w:tc>
        <w:tc>
          <w:tcPr>
            <w:tcW w:w="4139" w:type="dxa"/>
            <w:tcBorders>
              <w:top w:val="single" w:sz="8" w:space="0" w:color="auto"/>
            </w:tcBorders>
            <w:vAlign w:val="center"/>
          </w:tcPr>
          <w:p w14:paraId="0983BA6A" w14:textId="77777777" w:rsidR="00BC503B" w:rsidRPr="00EA00C7" w:rsidRDefault="00BC503B" w:rsidP="00C9643A">
            <w:pPr>
              <w:spacing w:line="240" w:lineRule="auto"/>
              <w:ind w:firstLine="0"/>
              <w:jc w:val="left"/>
            </w:pPr>
            <w:r w:rsidRPr="00EA00C7">
              <w:t>Example</w:t>
            </w:r>
          </w:p>
        </w:tc>
      </w:tr>
      <w:tr w:rsidR="00BC503B" w:rsidRPr="00EA00C7" w14:paraId="3C8ADE0C" w14:textId="77777777" w:rsidTr="00572DA7">
        <w:trPr>
          <w:trHeight w:val="647"/>
          <w:jc w:val="center"/>
        </w:trPr>
        <w:tc>
          <w:tcPr>
            <w:tcW w:w="898" w:type="dxa"/>
            <w:vMerge w:val="restart"/>
            <w:tcBorders>
              <w:top w:val="single" w:sz="8" w:space="0" w:color="auto"/>
            </w:tcBorders>
            <w:vAlign w:val="center"/>
          </w:tcPr>
          <w:p w14:paraId="3229B7F1"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soul</w:t>
            </w:r>
          </w:p>
        </w:tc>
        <w:tc>
          <w:tcPr>
            <w:tcW w:w="1229" w:type="dxa"/>
            <w:tcBorders>
              <w:top w:val="single" w:sz="8" w:space="0" w:color="auto"/>
            </w:tcBorders>
            <w:vAlign w:val="center"/>
          </w:tcPr>
          <w:p w14:paraId="058276BD"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disjoint</w:t>
            </w:r>
          </w:p>
        </w:tc>
        <w:tc>
          <w:tcPr>
            <w:tcW w:w="931" w:type="dxa"/>
            <w:tcBorders>
              <w:top w:val="single" w:sz="8" w:space="0" w:color="auto"/>
            </w:tcBorders>
            <w:vAlign w:val="center"/>
          </w:tcPr>
          <w:p w14:paraId="7911F07F"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355</w:t>
            </w:r>
          </w:p>
        </w:tc>
        <w:tc>
          <w:tcPr>
            <w:tcW w:w="1195" w:type="dxa"/>
            <w:tcBorders>
              <w:top w:val="single" w:sz="8" w:space="0" w:color="auto"/>
            </w:tcBorders>
            <w:vAlign w:val="center"/>
          </w:tcPr>
          <w:p w14:paraId="40442F0C" w14:textId="77777777" w:rsidR="00BC503B" w:rsidRPr="00EA00C7" w:rsidRDefault="00BC503B" w:rsidP="00C9643A">
            <w:pPr>
              <w:spacing w:line="240" w:lineRule="auto"/>
              <w:ind w:left="174" w:firstLine="0"/>
              <w:jc w:val="center"/>
            </w:pPr>
            <w:r w:rsidRPr="00EA00C7">
              <w:t>1.16</w:t>
            </w:r>
          </w:p>
        </w:tc>
        <w:tc>
          <w:tcPr>
            <w:tcW w:w="4139" w:type="dxa"/>
            <w:tcBorders>
              <w:top w:val="single" w:sz="8" w:space="0" w:color="auto"/>
            </w:tcBorders>
            <w:vAlign w:val="center"/>
          </w:tcPr>
          <w:p w14:paraId="12CDC364" w14:textId="77777777" w:rsidR="00BC503B" w:rsidRPr="00EA00C7" w:rsidRDefault="00BC503B" w:rsidP="00C9643A">
            <w:pPr>
              <w:spacing w:line="240" w:lineRule="auto"/>
              <w:ind w:firstLine="0"/>
              <w:jc w:val="left"/>
              <w:rPr>
                <w:i/>
                <w:iCs/>
              </w:rPr>
            </w:pPr>
            <w:r w:rsidRPr="00EA00C7">
              <w:rPr>
                <w:i/>
                <w:iCs/>
              </w:rPr>
              <w:t>rabb</w:t>
            </w:r>
            <w:r w:rsidRPr="00EA00C7">
              <w:rPr>
                <w:rFonts w:asciiTheme="majorBidi" w:eastAsia="CambriaMath,Italic" w:hAnsiTheme="majorBidi" w:cstheme="majorBidi"/>
                <w:i/>
                <w:iCs/>
              </w:rPr>
              <w:t>īm ōmrīm lə</w:t>
            </w:r>
            <w:r w:rsidRPr="00EA00C7">
              <w:rPr>
                <w:b/>
                <w:bCs/>
                <w:i/>
                <w:iCs/>
              </w:rPr>
              <w:t>-</w:t>
            </w:r>
            <w:r w:rsidRPr="00EA00C7">
              <w:rPr>
                <w:i/>
                <w:iCs/>
              </w:rPr>
              <w:t>na</w:t>
            </w:r>
            <w:r w:rsidRPr="00EA00C7">
              <w:rPr>
                <w:rFonts w:asciiTheme="majorBidi" w:hAnsiTheme="majorBidi" w:cstheme="majorBidi"/>
                <w:i/>
                <w:iCs/>
              </w:rPr>
              <w:t>p̄</w:t>
            </w:r>
            <w:r w:rsidRPr="00EA00C7">
              <w:rPr>
                <w:i/>
                <w:iCs/>
              </w:rPr>
              <w:t>š</w:t>
            </w:r>
            <w:r w:rsidRPr="00EA00C7">
              <w:rPr>
                <w:rFonts w:asciiTheme="majorBidi" w:eastAsia="CambriaMath,Italic" w:hAnsiTheme="majorBidi" w:cstheme="majorBidi"/>
                <w:i/>
                <w:iCs/>
              </w:rPr>
              <w:t>ī</w:t>
            </w:r>
          </w:p>
          <w:p w14:paraId="7ACD999C" w14:textId="77777777" w:rsidR="00BC503B" w:rsidRPr="00EA00C7" w:rsidRDefault="00BC503B" w:rsidP="00C9643A">
            <w:pPr>
              <w:spacing w:line="240" w:lineRule="auto"/>
              <w:ind w:firstLine="0"/>
              <w:jc w:val="left"/>
              <w:rPr>
                <w:rFonts w:cs="Times New Roman"/>
                <w:spacing w:val="-4"/>
                <w:shd w:val="clear" w:color="auto" w:fill="FFFFFF" w:themeFill="background1"/>
                <w:rtl/>
              </w:rPr>
            </w:pPr>
            <w:r w:rsidRPr="00EA00C7">
              <w:t>‘many say of my soul’</w:t>
            </w:r>
          </w:p>
        </w:tc>
      </w:tr>
      <w:tr w:rsidR="00BC503B" w:rsidRPr="00EA00C7" w14:paraId="40D26B64" w14:textId="77777777" w:rsidTr="00572DA7">
        <w:trPr>
          <w:trHeight w:val="679"/>
          <w:jc w:val="center"/>
        </w:trPr>
        <w:tc>
          <w:tcPr>
            <w:tcW w:w="898" w:type="dxa"/>
            <w:vMerge/>
            <w:vAlign w:val="center"/>
          </w:tcPr>
          <w:p w14:paraId="36754D40" w14:textId="77777777" w:rsidR="00BC503B" w:rsidRPr="00EA00C7" w:rsidRDefault="00BC503B" w:rsidP="00C9643A">
            <w:pPr>
              <w:spacing w:line="240" w:lineRule="auto"/>
              <w:ind w:firstLine="0"/>
              <w:jc w:val="left"/>
              <w:rPr>
                <w:rFonts w:cs="Times New Roman"/>
                <w:spacing w:val="-4"/>
                <w:shd w:val="clear" w:color="auto" w:fill="FFFFFF" w:themeFill="background1"/>
              </w:rPr>
            </w:pPr>
          </w:p>
        </w:tc>
        <w:tc>
          <w:tcPr>
            <w:tcW w:w="1229" w:type="dxa"/>
            <w:vAlign w:val="center"/>
          </w:tcPr>
          <w:p w14:paraId="4D215063"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coreferential</w:t>
            </w:r>
          </w:p>
        </w:tc>
        <w:tc>
          <w:tcPr>
            <w:tcW w:w="931" w:type="dxa"/>
            <w:vAlign w:val="center"/>
          </w:tcPr>
          <w:p w14:paraId="1215D264"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54</w:t>
            </w:r>
          </w:p>
        </w:tc>
        <w:tc>
          <w:tcPr>
            <w:tcW w:w="1195" w:type="dxa"/>
            <w:vAlign w:val="center"/>
          </w:tcPr>
          <w:p w14:paraId="6A34F36F" w14:textId="77777777" w:rsidR="00BC503B" w:rsidRPr="00EA00C7" w:rsidRDefault="00BC503B" w:rsidP="00C9643A">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0.17</w:t>
            </w:r>
          </w:p>
        </w:tc>
        <w:tc>
          <w:tcPr>
            <w:tcW w:w="4139" w:type="dxa"/>
            <w:vAlign w:val="center"/>
          </w:tcPr>
          <w:p w14:paraId="0C6BD081" w14:textId="77777777" w:rsidR="00BC503B" w:rsidRPr="00EA00C7" w:rsidRDefault="00BC503B" w:rsidP="00C9643A">
            <w:pPr>
              <w:spacing w:line="240" w:lineRule="auto"/>
              <w:ind w:firstLine="0"/>
              <w:jc w:val="left"/>
              <w:rPr>
                <w:rFonts w:cs="Times New Roman"/>
                <w:i/>
                <w:iCs/>
              </w:rPr>
            </w:pPr>
            <w:r w:rsidRPr="00EA00C7">
              <w:rPr>
                <w:rFonts w:cs="Times New Roman"/>
                <w:i/>
                <w:iCs/>
                <w:spacing w:val="-4"/>
                <w:shd w:val="clear" w:color="auto" w:fill="FFFFFF" w:themeFill="background1"/>
              </w:rPr>
              <w:t>‘inn</w:t>
            </w:r>
            <w:r w:rsidRPr="00EA00C7">
              <w:rPr>
                <w:rFonts w:asciiTheme="majorBidi" w:eastAsia="CambriaMath,Italic" w:hAnsiTheme="majorBidi" w:cstheme="majorBidi"/>
                <w:i/>
                <w:iCs/>
              </w:rPr>
              <w:t>īn</w:t>
            </w:r>
            <w:r w:rsidRPr="00EA00C7">
              <w:rPr>
                <w:rFonts w:cs="Times New Roman"/>
                <w:i/>
                <w:iCs/>
              </w:rPr>
              <w:t xml:space="preserve">ū </w:t>
            </w:r>
            <w:r w:rsidRPr="00EA00C7">
              <w:rPr>
                <w:i/>
                <w:iCs/>
              </w:rPr>
              <w:t>na</w:t>
            </w:r>
            <w:r w:rsidRPr="00EA00C7">
              <w:rPr>
                <w:rFonts w:asciiTheme="majorBidi" w:hAnsiTheme="majorBidi" w:cstheme="majorBidi"/>
                <w:i/>
                <w:iCs/>
              </w:rPr>
              <w:t>p̄</w:t>
            </w:r>
            <w:r w:rsidRPr="00EA00C7">
              <w:rPr>
                <w:i/>
                <w:iCs/>
              </w:rPr>
              <w:t>š</w:t>
            </w:r>
            <w:r w:rsidRPr="00EA00C7">
              <w:rPr>
                <w:rFonts w:asciiTheme="majorBidi" w:eastAsia="CambriaMath,Italic" w:hAnsiTheme="majorBidi" w:cstheme="majorBidi"/>
                <w:i/>
                <w:iCs/>
              </w:rPr>
              <w:t>ēn</w:t>
            </w:r>
            <w:r w:rsidRPr="00EA00C7">
              <w:rPr>
                <w:rFonts w:cs="Times New Roman"/>
                <w:i/>
                <w:iCs/>
              </w:rPr>
              <w:t>ū</w:t>
            </w:r>
          </w:p>
          <w:p w14:paraId="1F2A9CE9"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rPr>
              <w:t>‘(we) tortured our souls’</w:t>
            </w:r>
          </w:p>
        </w:tc>
      </w:tr>
      <w:tr w:rsidR="00BC503B" w:rsidRPr="00EA00C7" w14:paraId="45BFBCCF" w14:textId="77777777" w:rsidTr="00572DA7">
        <w:trPr>
          <w:trHeight w:val="701"/>
          <w:jc w:val="center"/>
        </w:trPr>
        <w:tc>
          <w:tcPr>
            <w:tcW w:w="898" w:type="dxa"/>
            <w:vMerge w:val="restart"/>
            <w:vAlign w:val="center"/>
          </w:tcPr>
          <w:p w14:paraId="636E9F83"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life</w:t>
            </w:r>
          </w:p>
        </w:tc>
        <w:tc>
          <w:tcPr>
            <w:tcW w:w="1229" w:type="dxa"/>
            <w:vAlign w:val="center"/>
          </w:tcPr>
          <w:p w14:paraId="25EA49AC"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disjoint</w:t>
            </w:r>
          </w:p>
        </w:tc>
        <w:tc>
          <w:tcPr>
            <w:tcW w:w="931" w:type="dxa"/>
            <w:vAlign w:val="center"/>
          </w:tcPr>
          <w:p w14:paraId="2819003C"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181</w:t>
            </w:r>
          </w:p>
        </w:tc>
        <w:tc>
          <w:tcPr>
            <w:tcW w:w="1195" w:type="dxa"/>
            <w:vAlign w:val="center"/>
          </w:tcPr>
          <w:p w14:paraId="622AD2D7" w14:textId="77777777" w:rsidR="00BC503B" w:rsidRPr="00EA00C7" w:rsidRDefault="00BC503B" w:rsidP="00C9643A">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0.59</w:t>
            </w:r>
          </w:p>
        </w:tc>
        <w:tc>
          <w:tcPr>
            <w:tcW w:w="4139" w:type="dxa"/>
            <w:vAlign w:val="center"/>
          </w:tcPr>
          <w:p w14:paraId="1FE7622A" w14:textId="77777777" w:rsidR="00BC503B" w:rsidRPr="00EA00C7" w:rsidRDefault="00BC503B" w:rsidP="00C9643A">
            <w:pPr>
              <w:spacing w:line="240" w:lineRule="auto"/>
              <w:ind w:firstLine="0"/>
              <w:jc w:val="left"/>
              <w:rPr>
                <w:rFonts w:cs="Times New Roman"/>
                <w:i/>
                <w:iCs/>
              </w:rPr>
            </w:pPr>
            <w:r w:rsidRPr="00EA00C7">
              <w:rPr>
                <w:rFonts w:cs="Times New Roman"/>
                <w:i/>
                <w:iCs/>
              </w:rPr>
              <w:t>qaḥ</w:t>
            </w:r>
            <w:r w:rsidRPr="00EA00C7">
              <w:rPr>
                <w:rFonts w:asciiTheme="majorBidi" w:eastAsia="CambriaMath,Italic" w:hAnsiTheme="majorBidi" w:cstheme="majorBidi"/>
                <w:i/>
                <w:iCs/>
                <w:rtl/>
              </w:rPr>
              <w:t>-</w:t>
            </w:r>
            <w:r w:rsidRPr="00EA00C7">
              <w:rPr>
                <w:rFonts w:cs="Times New Roman"/>
                <w:i/>
                <w:iCs/>
              </w:rPr>
              <w:t>n</w:t>
            </w:r>
            <w:r w:rsidRPr="00EA00C7">
              <w:rPr>
                <w:rFonts w:asciiTheme="majorBidi" w:eastAsia="CambriaMath,Italic" w:hAnsiTheme="majorBidi" w:cstheme="majorBidi"/>
                <w:i/>
                <w:iCs/>
              </w:rPr>
              <w:t>ā</w:t>
            </w:r>
            <w:r w:rsidRPr="00EA00C7">
              <w:rPr>
                <w:rFonts w:cs="Times New Roman"/>
                <w:i/>
                <w:iCs/>
              </w:rPr>
              <w:t xml:space="preserve"> ʾ</w:t>
            </w:r>
            <w:r w:rsidRPr="00EA00C7">
              <w:rPr>
                <w:rFonts w:asciiTheme="majorBidi" w:eastAsia="CambriaMath,Italic" w:hAnsiTheme="majorBidi" w:cstheme="majorBidi"/>
                <w:i/>
                <w:iCs/>
              </w:rPr>
              <w:t>ɛṯ</w:t>
            </w:r>
            <w:r w:rsidRPr="00EA00C7">
              <w:rPr>
                <w:rFonts w:cs="Times New Roman"/>
                <w:i/>
                <w:iCs/>
              </w:rPr>
              <w:t xml:space="preserve"> </w:t>
            </w:r>
            <w:r w:rsidRPr="00EA00C7">
              <w:rPr>
                <w:i/>
                <w:iCs/>
              </w:rPr>
              <w:t>na</w:t>
            </w:r>
            <w:r w:rsidRPr="00EA00C7">
              <w:rPr>
                <w:rFonts w:asciiTheme="majorBidi" w:hAnsiTheme="majorBidi" w:cstheme="majorBidi"/>
                <w:i/>
                <w:iCs/>
              </w:rPr>
              <w:t>p̄</w:t>
            </w:r>
            <w:r w:rsidRPr="00EA00C7">
              <w:rPr>
                <w:i/>
                <w:iCs/>
              </w:rPr>
              <w:t>š</w:t>
            </w:r>
            <w:r w:rsidRPr="00EA00C7">
              <w:rPr>
                <w:rFonts w:asciiTheme="majorBidi" w:eastAsia="CambriaMath,Italic" w:hAnsiTheme="majorBidi" w:cstheme="majorBidi"/>
                <w:i/>
                <w:iCs/>
              </w:rPr>
              <w:t>ī</w:t>
            </w:r>
            <w:r w:rsidRPr="00EA00C7">
              <w:rPr>
                <w:rFonts w:cs="Times New Roman"/>
                <w:i/>
                <w:iCs/>
              </w:rPr>
              <w:t xml:space="preserve"> </w:t>
            </w:r>
          </w:p>
          <w:p w14:paraId="0AADB9DB"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‘take my life’</w:t>
            </w:r>
          </w:p>
        </w:tc>
      </w:tr>
      <w:tr w:rsidR="00BC503B" w:rsidRPr="00EA00C7" w14:paraId="0BD73574" w14:textId="77777777" w:rsidTr="00572DA7">
        <w:trPr>
          <w:trHeight w:val="581"/>
          <w:jc w:val="center"/>
        </w:trPr>
        <w:tc>
          <w:tcPr>
            <w:tcW w:w="898" w:type="dxa"/>
            <w:vMerge/>
            <w:vAlign w:val="center"/>
          </w:tcPr>
          <w:p w14:paraId="67BB1827" w14:textId="77777777" w:rsidR="00BC503B" w:rsidRPr="00EA00C7" w:rsidRDefault="00BC503B" w:rsidP="00C9643A">
            <w:pPr>
              <w:spacing w:line="240" w:lineRule="auto"/>
              <w:ind w:firstLine="0"/>
              <w:jc w:val="left"/>
              <w:rPr>
                <w:rFonts w:cs="Times New Roman"/>
                <w:spacing w:val="-4"/>
                <w:shd w:val="clear" w:color="auto" w:fill="FFFFFF" w:themeFill="background1"/>
              </w:rPr>
            </w:pPr>
          </w:p>
        </w:tc>
        <w:tc>
          <w:tcPr>
            <w:tcW w:w="1229" w:type="dxa"/>
            <w:vAlign w:val="center"/>
          </w:tcPr>
          <w:p w14:paraId="0F9A90E6"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coreferential</w:t>
            </w:r>
          </w:p>
        </w:tc>
        <w:tc>
          <w:tcPr>
            <w:tcW w:w="931" w:type="dxa"/>
            <w:vAlign w:val="center"/>
          </w:tcPr>
          <w:p w14:paraId="37B57D47"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42</w:t>
            </w:r>
          </w:p>
        </w:tc>
        <w:tc>
          <w:tcPr>
            <w:tcW w:w="1195" w:type="dxa"/>
            <w:vAlign w:val="center"/>
          </w:tcPr>
          <w:p w14:paraId="4893EFB3" w14:textId="77777777" w:rsidR="00BC503B" w:rsidRPr="00EA00C7" w:rsidRDefault="00BC503B" w:rsidP="00C9643A">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0.14</w:t>
            </w:r>
          </w:p>
        </w:tc>
        <w:tc>
          <w:tcPr>
            <w:tcW w:w="4139" w:type="dxa"/>
            <w:vAlign w:val="center"/>
          </w:tcPr>
          <w:p w14:paraId="6E5F76DF" w14:textId="77777777" w:rsidR="00BC503B" w:rsidRPr="00EA00C7" w:rsidRDefault="00BC503B" w:rsidP="00C9643A">
            <w:pPr>
              <w:spacing w:line="240" w:lineRule="auto"/>
              <w:ind w:firstLine="0"/>
              <w:jc w:val="left"/>
              <w:rPr>
                <w:rFonts w:asciiTheme="majorBidi" w:eastAsia="CambriaMath,Italic" w:hAnsiTheme="majorBidi" w:cstheme="majorBidi"/>
                <w:i/>
                <w:iCs/>
              </w:rPr>
            </w:pPr>
            <w:r w:rsidRPr="00EA00C7">
              <w:rPr>
                <w:rFonts w:cs="Times New Roman"/>
                <w:i/>
                <w:iCs/>
                <w:spacing w:val="-4"/>
                <w:shd w:val="clear" w:color="auto" w:fill="FFFFFF" w:themeFill="background1"/>
              </w:rPr>
              <w:t>mall</w:t>
            </w:r>
            <w:r w:rsidRPr="00EA00C7">
              <w:rPr>
                <w:rFonts w:asciiTheme="majorBidi" w:eastAsia="CambriaMath,Italic" w:hAnsiTheme="majorBidi" w:cstheme="majorBidi"/>
                <w:i/>
                <w:iCs/>
              </w:rPr>
              <w:t>ṭ</w:t>
            </w:r>
            <w:r w:rsidRPr="00EA00C7">
              <w:rPr>
                <w:rFonts w:cs="Times New Roman"/>
                <w:i/>
                <w:iCs/>
              </w:rPr>
              <w:t xml:space="preserve">ū </w:t>
            </w:r>
            <w:r w:rsidRPr="00EA00C7">
              <w:rPr>
                <w:i/>
                <w:iCs/>
              </w:rPr>
              <w:t>na</w:t>
            </w:r>
            <w:r w:rsidRPr="00EA00C7">
              <w:rPr>
                <w:rFonts w:asciiTheme="majorBidi" w:hAnsiTheme="majorBidi" w:cstheme="majorBidi"/>
                <w:i/>
                <w:iCs/>
              </w:rPr>
              <w:t>p̄</w:t>
            </w:r>
            <w:r w:rsidRPr="00EA00C7">
              <w:rPr>
                <w:i/>
                <w:iCs/>
              </w:rPr>
              <w:t>š</w:t>
            </w:r>
            <w:r w:rsidRPr="00EA00C7">
              <w:rPr>
                <w:rFonts w:asciiTheme="majorBidi" w:eastAsia="CambriaMath,Italic" w:hAnsiTheme="majorBidi" w:cstheme="majorBidi"/>
                <w:i/>
                <w:iCs/>
              </w:rPr>
              <w:t>əḵɛm</w:t>
            </w:r>
          </w:p>
          <w:p w14:paraId="5F6048D6"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asciiTheme="majorBidi" w:eastAsia="CambriaMath,Italic" w:hAnsiTheme="majorBidi" w:cstheme="majorBidi"/>
              </w:rPr>
              <w:t>‘save your lives’</w:t>
            </w:r>
          </w:p>
        </w:tc>
      </w:tr>
      <w:tr w:rsidR="00BC503B" w:rsidRPr="00EA00C7" w14:paraId="60CD14DF" w14:textId="77777777" w:rsidTr="00572DA7">
        <w:trPr>
          <w:trHeight w:val="617"/>
          <w:jc w:val="center"/>
        </w:trPr>
        <w:tc>
          <w:tcPr>
            <w:tcW w:w="898" w:type="dxa"/>
            <w:vAlign w:val="center"/>
          </w:tcPr>
          <w:p w14:paraId="5A2A5258"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throat</w:t>
            </w:r>
          </w:p>
        </w:tc>
        <w:tc>
          <w:tcPr>
            <w:tcW w:w="1229" w:type="dxa"/>
            <w:vAlign w:val="center"/>
          </w:tcPr>
          <w:p w14:paraId="24A5E472"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disjoint</w:t>
            </w:r>
          </w:p>
        </w:tc>
        <w:tc>
          <w:tcPr>
            <w:tcW w:w="931" w:type="dxa"/>
            <w:vAlign w:val="center"/>
          </w:tcPr>
          <w:p w14:paraId="0B39A12A"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2</w:t>
            </w:r>
          </w:p>
        </w:tc>
        <w:tc>
          <w:tcPr>
            <w:tcW w:w="1195" w:type="dxa"/>
            <w:vAlign w:val="center"/>
          </w:tcPr>
          <w:p w14:paraId="3CE88121" w14:textId="77777777" w:rsidR="00BC503B" w:rsidRPr="00EA00C7" w:rsidRDefault="00BC503B" w:rsidP="00C9643A">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0.01</w:t>
            </w:r>
          </w:p>
        </w:tc>
        <w:tc>
          <w:tcPr>
            <w:tcW w:w="4139" w:type="dxa"/>
            <w:vAlign w:val="center"/>
          </w:tcPr>
          <w:p w14:paraId="3EAEA3A8" w14:textId="77777777" w:rsidR="00BC503B" w:rsidRPr="00CD7C97" w:rsidRDefault="00BC503B" w:rsidP="00C9643A">
            <w:pPr>
              <w:spacing w:line="240" w:lineRule="auto"/>
              <w:ind w:firstLine="0"/>
              <w:jc w:val="left"/>
              <w:rPr>
                <w:i/>
                <w:iCs/>
              </w:rPr>
            </w:pPr>
            <w:r w:rsidRPr="00EA00C7">
              <w:rPr>
                <w:rFonts w:cs="Times New Roman"/>
                <w:i/>
                <w:iCs/>
                <w:spacing w:val="-4"/>
                <w:shd w:val="clear" w:color="auto" w:fill="FFFFFF" w:themeFill="background1"/>
              </w:rPr>
              <w:t>k</w:t>
            </w:r>
            <w:r w:rsidRPr="00EA00C7">
              <w:rPr>
                <w:rFonts w:asciiTheme="majorBidi" w:eastAsia="CambriaMath,Italic" w:hAnsiTheme="majorBidi" w:cstheme="majorBidi"/>
                <w:i/>
                <w:iCs/>
              </w:rPr>
              <w:t xml:space="preserve">ī </w:t>
            </w:r>
            <w:r w:rsidRPr="00914F11">
              <w:rPr>
                <w:rFonts w:asciiTheme="majorBidi" w:eastAsia="CambriaMath,Italic" w:hAnsiTheme="majorBidi" w:cstheme="majorBidi"/>
                <w:i/>
                <w:iCs/>
              </w:rPr>
              <w:t>ḇ</w:t>
            </w:r>
            <w:r w:rsidRPr="00EA00C7">
              <w:rPr>
                <w:rFonts w:asciiTheme="majorBidi" w:eastAsia="CambriaMath,Italic" w:hAnsiTheme="majorBidi" w:cstheme="majorBidi"/>
                <w:i/>
                <w:iCs/>
              </w:rPr>
              <w:t>ā</w:t>
            </w:r>
            <w:r w:rsidRPr="00914F11">
              <w:rPr>
                <w:rFonts w:cs="Times New Roman"/>
                <w:i/>
                <w:iCs/>
              </w:rPr>
              <w:t>ʾ</w:t>
            </w:r>
            <w:r w:rsidRPr="00EA00C7">
              <w:rPr>
                <w:rFonts w:cs="Times New Roman"/>
                <w:i/>
                <w:iCs/>
              </w:rPr>
              <w:t>ū may</w:t>
            </w:r>
            <w:r w:rsidRPr="00EA00C7">
              <w:rPr>
                <w:rFonts w:asciiTheme="majorBidi" w:eastAsia="CambriaMath,Italic" w:hAnsiTheme="majorBidi" w:cstheme="majorBidi"/>
                <w:i/>
                <w:iCs/>
              </w:rPr>
              <w:t xml:space="preserve">īm </w:t>
            </w:r>
            <w:r w:rsidRPr="00EA00C7">
              <w:rPr>
                <w:rFonts w:cs="Times New Roman"/>
                <w:i/>
                <w:iCs/>
                <w:spacing w:val="-4"/>
                <w:shd w:val="clear" w:color="auto" w:fill="FFFFFF" w:themeFill="background1"/>
              </w:rPr>
              <w:t>‘</w:t>
            </w:r>
            <w:r w:rsidRPr="00EA00C7">
              <w:rPr>
                <w:rFonts w:asciiTheme="majorBidi" w:eastAsia="CambriaMath,Italic" w:hAnsiTheme="majorBidi" w:cstheme="majorBidi"/>
                <w:i/>
                <w:iCs/>
              </w:rPr>
              <w:t xml:space="preserve">ad </w:t>
            </w:r>
            <w:r w:rsidRPr="00EA00C7">
              <w:rPr>
                <w:i/>
                <w:iCs/>
              </w:rPr>
              <w:t>n</w:t>
            </w:r>
            <w:r w:rsidRPr="00EA00C7">
              <w:rPr>
                <w:rFonts w:asciiTheme="majorBidi" w:eastAsia="CambriaMath,Italic" w:hAnsiTheme="majorBidi" w:cstheme="majorBidi"/>
                <w:i/>
                <w:iCs/>
              </w:rPr>
              <w:t>ā</w:t>
            </w:r>
            <w:r w:rsidRPr="00EA00C7">
              <w:rPr>
                <w:rFonts w:asciiTheme="majorBidi" w:hAnsiTheme="majorBidi" w:cstheme="majorBidi"/>
                <w:i/>
                <w:iCs/>
              </w:rPr>
              <w:t>p̄</w:t>
            </w:r>
            <w:r w:rsidRPr="00EA00C7">
              <w:rPr>
                <w:rFonts w:asciiTheme="majorBidi" w:eastAsia="CambriaMath,Italic" w:hAnsiTheme="majorBidi" w:cstheme="majorBidi"/>
                <w:i/>
                <w:iCs/>
              </w:rPr>
              <w:t>ɛ</w:t>
            </w:r>
            <w:r w:rsidRPr="00580380">
              <w:rPr>
                <w:i/>
                <w:iCs/>
              </w:rPr>
              <w:t>š</w:t>
            </w:r>
          </w:p>
          <w:p w14:paraId="4CC9479C" w14:textId="77777777" w:rsidR="00BC503B" w:rsidRPr="00274211" w:rsidRDefault="00BC503B" w:rsidP="00C9643A">
            <w:pPr>
              <w:spacing w:line="240" w:lineRule="auto"/>
              <w:ind w:firstLine="0"/>
              <w:jc w:val="left"/>
              <w:rPr>
                <w:rFonts w:cs="Times New Roman"/>
                <w:spacing w:val="-4"/>
                <w:shd w:val="clear" w:color="auto" w:fill="FFFFFF" w:themeFill="background1"/>
              </w:rPr>
            </w:pPr>
            <w:r w:rsidRPr="00F01109">
              <w:t>‘for water came unto the throat’</w:t>
            </w:r>
          </w:p>
        </w:tc>
      </w:tr>
      <w:tr w:rsidR="00BC503B" w:rsidRPr="00EA00C7" w14:paraId="67828763" w14:textId="77777777" w:rsidTr="00572DA7">
        <w:trPr>
          <w:trHeight w:val="639"/>
          <w:jc w:val="center"/>
        </w:trPr>
        <w:tc>
          <w:tcPr>
            <w:tcW w:w="898" w:type="dxa"/>
            <w:tcBorders>
              <w:bottom w:val="single" w:sz="8" w:space="0" w:color="auto"/>
            </w:tcBorders>
            <w:vAlign w:val="center"/>
          </w:tcPr>
          <w:p w14:paraId="36A689C0"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person</w:t>
            </w:r>
          </w:p>
        </w:tc>
        <w:tc>
          <w:tcPr>
            <w:tcW w:w="1229" w:type="dxa"/>
            <w:tcBorders>
              <w:bottom w:val="single" w:sz="8" w:space="0" w:color="auto"/>
            </w:tcBorders>
            <w:vAlign w:val="center"/>
          </w:tcPr>
          <w:p w14:paraId="2DFF6351"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disjoint</w:t>
            </w:r>
          </w:p>
        </w:tc>
        <w:tc>
          <w:tcPr>
            <w:tcW w:w="931" w:type="dxa"/>
            <w:tcBorders>
              <w:bottom w:val="single" w:sz="8" w:space="0" w:color="auto"/>
            </w:tcBorders>
            <w:vAlign w:val="center"/>
          </w:tcPr>
          <w:p w14:paraId="3991E8BA"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120</w:t>
            </w:r>
          </w:p>
        </w:tc>
        <w:tc>
          <w:tcPr>
            <w:tcW w:w="1195" w:type="dxa"/>
            <w:tcBorders>
              <w:bottom w:val="single" w:sz="8" w:space="0" w:color="auto"/>
            </w:tcBorders>
            <w:vAlign w:val="center"/>
          </w:tcPr>
          <w:p w14:paraId="2D99FA4B" w14:textId="77777777" w:rsidR="00BC503B" w:rsidRPr="00EA00C7" w:rsidRDefault="00BC503B" w:rsidP="00C9643A">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0.39</w:t>
            </w:r>
          </w:p>
        </w:tc>
        <w:tc>
          <w:tcPr>
            <w:tcW w:w="4139" w:type="dxa"/>
            <w:tcBorders>
              <w:bottom w:val="single" w:sz="8" w:space="0" w:color="auto"/>
            </w:tcBorders>
            <w:vAlign w:val="center"/>
          </w:tcPr>
          <w:p w14:paraId="0723D71B" w14:textId="77777777" w:rsidR="00BC503B" w:rsidRPr="00914F11" w:rsidRDefault="00BC503B" w:rsidP="00C9643A">
            <w:pPr>
              <w:spacing w:line="240" w:lineRule="auto"/>
              <w:ind w:firstLine="0"/>
              <w:jc w:val="left"/>
              <w:rPr>
                <w:rFonts w:cs="Times New Roman"/>
                <w:i/>
                <w:iCs/>
              </w:rPr>
            </w:pPr>
            <w:r w:rsidRPr="00914F11">
              <w:rPr>
                <w:rFonts w:cs="Times New Roman"/>
                <w:i/>
                <w:iCs/>
              </w:rPr>
              <w:t>ʾim n</w:t>
            </w:r>
            <w:r w:rsidRPr="00914F11">
              <w:rPr>
                <w:rFonts w:asciiTheme="majorBidi" w:eastAsia="CambriaMath,Italic" w:hAnsiTheme="majorBidi" w:cstheme="majorBidi"/>
                <w:i/>
                <w:iCs/>
              </w:rPr>
              <w:t>ɛ</w:t>
            </w:r>
            <w:r w:rsidRPr="00914F11">
              <w:rPr>
                <w:rFonts w:asciiTheme="majorBidi" w:hAnsiTheme="majorBidi" w:cstheme="majorBidi"/>
                <w:i/>
                <w:iCs/>
              </w:rPr>
              <w:t>p̄</w:t>
            </w:r>
            <w:r w:rsidRPr="00914F11">
              <w:rPr>
                <w:rFonts w:asciiTheme="majorBidi" w:eastAsia="CambriaMath,Italic" w:hAnsiTheme="majorBidi" w:cstheme="majorBidi"/>
                <w:i/>
                <w:iCs/>
              </w:rPr>
              <w:t>ɛ</w:t>
            </w:r>
            <w:r w:rsidRPr="00914F11">
              <w:rPr>
                <w:rFonts w:cs="Times New Roman"/>
                <w:i/>
                <w:iCs/>
              </w:rPr>
              <w:t>š ʾaḥa</w:t>
            </w:r>
            <w:r w:rsidRPr="00914F11">
              <w:rPr>
                <w:rFonts w:asciiTheme="majorBidi" w:eastAsia="CambriaMath,Italic" w:hAnsiTheme="majorBidi" w:cstheme="majorBidi"/>
                <w:i/>
                <w:iCs/>
              </w:rPr>
              <w:t>ṯ</w:t>
            </w:r>
            <w:r w:rsidRPr="00914F11">
              <w:rPr>
                <w:rFonts w:cs="Times New Roman"/>
                <w:i/>
                <w:iCs/>
              </w:rPr>
              <w:t xml:space="preserve"> t</w:t>
            </w:r>
            <w:r w:rsidRPr="00914F11">
              <w:rPr>
                <w:rFonts w:asciiTheme="majorBidi" w:eastAsia="CambriaMath,Italic" w:hAnsiTheme="majorBidi" w:cstheme="majorBidi"/>
                <w:i/>
                <w:iCs/>
              </w:rPr>
              <w:t>ɛ</w:t>
            </w:r>
            <w:r w:rsidRPr="00914F11">
              <w:rPr>
                <w:rFonts w:cs="Times New Roman"/>
                <w:i/>
                <w:iCs/>
              </w:rPr>
              <w:t>ḥ</w:t>
            </w:r>
            <w:r w:rsidRPr="00914F11">
              <w:rPr>
                <w:rFonts w:asciiTheme="majorBidi" w:eastAsia="CambriaMath,Italic" w:hAnsiTheme="majorBidi" w:cstheme="majorBidi"/>
                <w:i/>
                <w:iCs/>
              </w:rPr>
              <w:t>ɛ̆</w:t>
            </w:r>
            <w:r w:rsidRPr="00914F11">
              <w:rPr>
                <w:rFonts w:cs="Times New Roman"/>
                <w:i/>
                <w:iCs/>
              </w:rPr>
              <w:t xml:space="preserve">ṭāʾ </w:t>
            </w:r>
            <w:r w:rsidRPr="00914F11">
              <w:rPr>
                <w:rFonts w:cs="Times New Roman"/>
                <w:i/>
                <w:iCs/>
              </w:rPr>
              <w:tab/>
              <w:t>bi-šgāgāh</w:t>
            </w:r>
          </w:p>
          <w:p w14:paraId="04FFE1B5"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914F11">
              <w:rPr>
                <w:rFonts w:cs="Times New Roman"/>
              </w:rPr>
              <w:t>‘if a person sins through error</w:t>
            </w:r>
            <w:r w:rsidRPr="00EA00C7">
              <w:t>’</w:t>
            </w:r>
          </w:p>
        </w:tc>
      </w:tr>
      <w:tr w:rsidR="00BC503B" w:rsidRPr="00EA00C7" w14:paraId="70692F6E" w14:textId="77777777" w:rsidTr="00572DA7">
        <w:trPr>
          <w:trHeight w:val="307"/>
          <w:jc w:val="center"/>
        </w:trPr>
        <w:tc>
          <w:tcPr>
            <w:tcW w:w="898" w:type="dxa"/>
            <w:tcBorders>
              <w:top w:val="single" w:sz="8" w:space="0" w:color="auto"/>
              <w:bottom w:val="single" w:sz="8" w:space="0" w:color="auto"/>
            </w:tcBorders>
            <w:vAlign w:val="center"/>
          </w:tcPr>
          <w:p w14:paraId="1590C85E" w14:textId="77777777" w:rsidR="00BC503B" w:rsidRPr="00EA00C7" w:rsidRDefault="00BC503B" w:rsidP="00C9643A">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total</w:t>
            </w:r>
          </w:p>
        </w:tc>
        <w:tc>
          <w:tcPr>
            <w:tcW w:w="1229" w:type="dxa"/>
            <w:tcBorders>
              <w:top w:val="single" w:sz="8" w:space="0" w:color="auto"/>
              <w:bottom w:val="single" w:sz="8" w:space="0" w:color="auto"/>
            </w:tcBorders>
            <w:vAlign w:val="center"/>
          </w:tcPr>
          <w:p w14:paraId="6E638B19" w14:textId="77777777" w:rsidR="00BC503B" w:rsidRPr="00EA00C7" w:rsidRDefault="00BC503B" w:rsidP="00C9643A">
            <w:pPr>
              <w:spacing w:line="240" w:lineRule="auto"/>
              <w:ind w:firstLine="0"/>
              <w:jc w:val="left"/>
              <w:rPr>
                <w:rFonts w:cs="Times New Roman"/>
                <w:spacing w:val="-4"/>
                <w:shd w:val="clear" w:color="auto" w:fill="FFFFFF" w:themeFill="background1"/>
              </w:rPr>
            </w:pPr>
          </w:p>
        </w:tc>
        <w:tc>
          <w:tcPr>
            <w:tcW w:w="931" w:type="dxa"/>
            <w:tcBorders>
              <w:top w:val="single" w:sz="8" w:space="0" w:color="auto"/>
              <w:bottom w:val="single" w:sz="8" w:space="0" w:color="auto"/>
            </w:tcBorders>
            <w:vAlign w:val="center"/>
          </w:tcPr>
          <w:p w14:paraId="7BDC2CD3" w14:textId="77777777" w:rsidR="00BC503B" w:rsidRPr="00EA00C7" w:rsidRDefault="00BC503B" w:rsidP="00C9643A">
            <w:pPr>
              <w:tabs>
                <w:tab w:val="right" w:pos="560"/>
              </w:tabs>
              <w:spacing w:line="240" w:lineRule="auto"/>
              <w:ind w:firstLine="0"/>
              <w:jc w:val="center"/>
              <w:rPr>
                <w:rFonts w:cs="Times New Roman"/>
                <w:spacing w:val="-4"/>
                <w:shd w:val="clear" w:color="auto" w:fill="FFFFFF" w:themeFill="background1"/>
                <w:rtl/>
              </w:rPr>
            </w:pPr>
            <w:r w:rsidRPr="00EA00C7">
              <w:rPr>
                <w:rFonts w:cs="Times New Roman"/>
                <w:spacing w:val="-4"/>
                <w:shd w:val="clear" w:color="auto" w:fill="FFFFFF" w:themeFill="background1"/>
              </w:rPr>
              <w:t>754</w:t>
            </w:r>
          </w:p>
        </w:tc>
        <w:tc>
          <w:tcPr>
            <w:tcW w:w="1195" w:type="dxa"/>
            <w:tcBorders>
              <w:top w:val="single" w:sz="8" w:space="0" w:color="auto"/>
              <w:bottom w:val="single" w:sz="8" w:space="0" w:color="auto"/>
            </w:tcBorders>
            <w:vAlign w:val="center"/>
          </w:tcPr>
          <w:p w14:paraId="48B08679" w14:textId="77777777" w:rsidR="00BC503B" w:rsidRPr="00EA00C7" w:rsidRDefault="00BC503B" w:rsidP="00C9643A">
            <w:pPr>
              <w:spacing w:line="240" w:lineRule="auto"/>
              <w:ind w:left="174" w:firstLine="0"/>
              <w:jc w:val="center"/>
              <w:rPr>
                <w:rFonts w:cs="Times New Roman"/>
                <w:spacing w:val="-4"/>
                <w:shd w:val="clear" w:color="auto" w:fill="FFFFFF" w:themeFill="background1"/>
              </w:rPr>
            </w:pPr>
          </w:p>
        </w:tc>
        <w:tc>
          <w:tcPr>
            <w:tcW w:w="4139" w:type="dxa"/>
            <w:tcBorders>
              <w:top w:val="single" w:sz="8" w:space="0" w:color="auto"/>
              <w:bottom w:val="single" w:sz="8" w:space="0" w:color="auto"/>
            </w:tcBorders>
            <w:vAlign w:val="center"/>
          </w:tcPr>
          <w:p w14:paraId="3723B87C" w14:textId="77777777" w:rsidR="00BC503B" w:rsidRPr="00EA00C7" w:rsidRDefault="00BC503B" w:rsidP="00C9643A">
            <w:pPr>
              <w:spacing w:line="240" w:lineRule="auto"/>
              <w:ind w:firstLine="0"/>
              <w:jc w:val="left"/>
              <w:rPr>
                <w:rFonts w:cs="Times New Roman"/>
                <w:spacing w:val="-4"/>
                <w:shd w:val="clear" w:color="auto" w:fill="FFFFFF" w:themeFill="background1"/>
              </w:rPr>
            </w:pPr>
          </w:p>
        </w:tc>
      </w:tr>
    </w:tbl>
    <w:p w14:paraId="58E1E71F" w14:textId="0C6B1B0F" w:rsidR="009875A5" w:rsidRPr="00EA00C7" w:rsidRDefault="00BC503B" w:rsidP="009875A5">
      <w:pPr>
        <w:pStyle w:val="TableHeadline"/>
        <w:rPr>
          <w:b w:val="0"/>
          <w:bCs w:val="0"/>
          <w:rtl/>
        </w:rPr>
      </w:pPr>
      <w:r w:rsidRPr="00EA00C7">
        <w:t xml:space="preserve">Table 2: </w:t>
      </w:r>
      <w:r w:rsidRPr="00EA00C7">
        <w:rPr>
          <w:b w:val="0"/>
          <w:bCs w:val="0"/>
        </w:rPr>
        <w:t xml:space="preserve">The distribution of meanings and reference type of </w:t>
      </w:r>
      <w:r w:rsidRPr="00EA00C7">
        <w:rPr>
          <w:b w:val="0"/>
          <w:bCs w:val="0"/>
          <w:i/>
          <w:iCs/>
        </w:rPr>
        <w:t>nɛp̄ɛš</w:t>
      </w:r>
      <w:r w:rsidRPr="00EA00C7">
        <w:rPr>
          <w:b w:val="0"/>
          <w:bCs w:val="0"/>
        </w:rPr>
        <w:t xml:space="preserve"> in </w:t>
      </w:r>
      <w:r w:rsidRPr="00EA00C7">
        <w:rPr>
          <w:b w:val="0"/>
          <w:bCs w:val="0"/>
        </w:rPr>
        <w:br/>
        <w:t>the Bible (number of instances and frequency per 1000 words)</w:t>
      </w:r>
    </w:p>
    <w:tbl>
      <w:tblPr>
        <w:tblStyle w:val="TableGrid"/>
        <w:tblW w:w="8364" w:type="dxa"/>
        <w:jc w:val="center"/>
        <w:tblBorders>
          <w:left w:val="none" w:sz="0" w:space="0" w:color="auto"/>
          <w:right w:val="none" w:sz="0" w:space="0" w:color="auto"/>
          <w:insideV w:val="none" w:sz="0" w:space="0" w:color="auto"/>
        </w:tblBorders>
        <w:tblCellMar>
          <w:left w:w="0" w:type="dxa"/>
        </w:tblCellMar>
        <w:tblLook w:val="04A0" w:firstRow="1" w:lastRow="0" w:firstColumn="1" w:lastColumn="0" w:noHBand="0" w:noVBand="1"/>
      </w:tblPr>
      <w:tblGrid>
        <w:gridCol w:w="903"/>
        <w:gridCol w:w="1229"/>
        <w:gridCol w:w="931"/>
        <w:gridCol w:w="1190"/>
        <w:gridCol w:w="4111"/>
      </w:tblGrid>
      <w:tr w:rsidR="009875A5" w:rsidRPr="00EA00C7" w14:paraId="3EFDCF11" w14:textId="77777777" w:rsidTr="00732ED1">
        <w:trPr>
          <w:trHeight w:val="360"/>
          <w:jc w:val="center"/>
        </w:trPr>
        <w:tc>
          <w:tcPr>
            <w:tcW w:w="903" w:type="dxa"/>
            <w:tcBorders>
              <w:top w:val="single" w:sz="8" w:space="0" w:color="auto"/>
            </w:tcBorders>
            <w:vAlign w:val="center"/>
          </w:tcPr>
          <w:p w14:paraId="791DD380"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Meaning</w:t>
            </w:r>
          </w:p>
        </w:tc>
        <w:tc>
          <w:tcPr>
            <w:tcW w:w="1229" w:type="dxa"/>
            <w:tcBorders>
              <w:top w:val="single" w:sz="8" w:space="0" w:color="auto"/>
            </w:tcBorders>
            <w:vAlign w:val="center"/>
          </w:tcPr>
          <w:p w14:paraId="0847D721"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931" w:type="dxa"/>
            <w:tcBorders>
              <w:top w:val="single" w:sz="8" w:space="0" w:color="auto"/>
            </w:tcBorders>
            <w:vAlign w:val="center"/>
          </w:tcPr>
          <w:p w14:paraId="4714C9C1" w14:textId="77777777" w:rsidR="009875A5" w:rsidRPr="00EA00C7" w:rsidRDefault="009875A5" w:rsidP="00732ED1">
            <w:pPr>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Instances</w:t>
            </w:r>
          </w:p>
        </w:tc>
        <w:tc>
          <w:tcPr>
            <w:tcW w:w="1190" w:type="dxa"/>
            <w:tcBorders>
              <w:top w:val="single" w:sz="8" w:space="0" w:color="auto"/>
            </w:tcBorders>
            <w:vAlign w:val="center"/>
          </w:tcPr>
          <w:p w14:paraId="038CD6DF" w14:textId="77777777" w:rsidR="009875A5" w:rsidRPr="00EA00C7" w:rsidRDefault="009875A5" w:rsidP="00732ED1">
            <w:pPr>
              <w:spacing w:line="240" w:lineRule="auto"/>
              <w:ind w:left="174" w:firstLine="0"/>
              <w:jc w:val="center"/>
            </w:pPr>
            <w:r w:rsidRPr="00EA00C7">
              <w:t>Freq</w:t>
            </w:r>
            <w:r w:rsidRPr="00EA00C7">
              <w:rPr>
                <w:rtl/>
              </w:rPr>
              <w:t>.</w:t>
            </w:r>
          </w:p>
        </w:tc>
        <w:tc>
          <w:tcPr>
            <w:tcW w:w="4111" w:type="dxa"/>
            <w:tcBorders>
              <w:top w:val="single" w:sz="8" w:space="0" w:color="auto"/>
            </w:tcBorders>
            <w:vAlign w:val="center"/>
          </w:tcPr>
          <w:p w14:paraId="4D1BCFC0" w14:textId="77777777" w:rsidR="009875A5" w:rsidRPr="00EA00C7" w:rsidRDefault="009875A5" w:rsidP="00732ED1">
            <w:pPr>
              <w:spacing w:line="240" w:lineRule="auto"/>
              <w:ind w:firstLine="0"/>
              <w:jc w:val="left"/>
            </w:pPr>
            <w:r w:rsidRPr="00EA00C7">
              <w:t>Example</w:t>
            </w:r>
          </w:p>
        </w:tc>
      </w:tr>
      <w:tr w:rsidR="009875A5" w:rsidRPr="00EA00C7" w14:paraId="49CF49D7" w14:textId="77777777" w:rsidTr="00732ED1">
        <w:trPr>
          <w:trHeight w:val="647"/>
          <w:jc w:val="center"/>
        </w:trPr>
        <w:tc>
          <w:tcPr>
            <w:tcW w:w="903" w:type="dxa"/>
            <w:vMerge w:val="restart"/>
            <w:tcBorders>
              <w:top w:val="single" w:sz="8" w:space="0" w:color="auto"/>
            </w:tcBorders>
            <w:vAlign w:val="center"/>
          </w:tcPr>
          <w:p w14:paraId="29FDA29B"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soul</w:t>
            </w:r>
          </w:p>
        </w:tc>
        <w:tc>
          <w:tcPr>
            <w:tcW w:w="1229" w:type="dxa"/>
            <w:tcBorders>
              <w:top w:val="single" w:sz="8" w:space="0" w:color="auto"/>
            </w:tcBorders>
            <w:vAlign w:val="center"/>
          </w:tcPr>
          <w:p w14:paraId="0253EF93"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disjoint</w:t>
            </w:r>
          </w:p>
        </w:tc>
        <w:tc>
          <w:tcPr>
            <w:tcW w:w="931" w:type="dxa"/>
            <w:tcBorders>
              <w:top w:val="single" w:sz="8" w:space="0" w:color="auto"/>
            </w:tcBorders>
            <w:vAlign w:val="center"/>
          </w:tcPr>
          <w:p w14:paraId="691A9704"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47</w:t>
            </w:r>
          </w:p>
        </w:tc>
        <w:tc>
          <w:tcPr>
            <w:tcW w:w="1190" w:type="dxa"/>
            <w:tcBorders>
              <w:top w:val="single" w:sz="8" w:space="0" w:color="auto"/>
            </w:tcBorders>
            <w:vAlign w:val="center"/>
          </w:tcPr>
          <w:p w14:paraId="3C2072A3" w14:textId="77777777" w:rsidR="009875A5" w:rsidRPr="00EA00C7" w:rsidRDefault="009875A5" w:rsidP="00732ED1">
            <w:pPr>
              <w:spacing w:line="240" w:lineRule="auto"/>
              <w:ind w:left="174" w:firstLine="0"/>
              <w:jc w:val="center"/>
            </w:pPr>
            <w:r w:rsidRPr="00EA00C7">
              <w:t>0.6</w:t>
            </w:r>
          </w:p>
        </w:tc>
        <w:tc>
          <w:tcPr>
            <w:tcW w:w="4111" w:type="dxa"/>
            <w:tcBorders>
              <w:top w:val="single" w:sz="8" w:space="0" w:color="auto"/>
            </w:tcBorders>
            <w:vAlign w:val="center"/>
          </w:tcPr>
          <w:p w14:paraId="43DA9D33" w14:textId="77777777" w:rsidR="009875A5" w:rsidRPr="00EA00C7" w:rsidRDefault="009875A5" w:rsidP="00732ED1">
            <w:pPr>
              <w:spacing w:line="240" w:lineRule="auto"/>
              <w:ind w:firstLine="0"/>
              <w:jc w:val="left"/>
              <w:rPr>
                <w:rFonts w:cs="Times New Roman"/>
                <w:i/>
                <w:iCs/>
                <w:spacing w:val="-4"/>
                <w:shd w:val="clear" w:color="auto" w:fill="FFFFFF" w:themeFill="background1"/>
                <w:rtl/>
              </w:rPr>
            </w:pPr>
            <w:r w:rsidRPr="00EA00C7">
              <w:rPr>
                <w:rFonts w:cs="Times New Roman"/>
                <w:i/>
                <w:iCs/>
                <w:spacing w:val="-4"/>
                <w:shd w:val="clear" w:color="auto" w:fill="FFFFFF" w:themeFill="background1"/>
              </w:rPr>
              <w:t>bimā lā tahwā anfusukumu</w:t>
            </w:r>
          </w:p>
          <w:p w14:paraId="34CD7A08"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‘what your souls do not desire’</w:t>
            </w:r>
          </w:p>
        </w:tc>
      </w:tr>
      <w:tr w:rsidR="009875A5" w:rsidRPr="00EA00C7" w14:paraId="0E9A6EAE" w14:textId="77777777" w:rsidTr="00732ED1">
        <w:trPr>
          <w:trHeight w:val="679"/>
          <w:jc w:val="center"/>
        </w:trPr>
        <w:tc>
          <w:tcPr>
            <w:tcW w:w="903" w:type="dxa"/>
            <w:vMerge/>
            <w:tcBorders>
              <w:bottom w:val="dashSmallGap" w:sz="4" w:space="0" w:color="auto"/>
            </w:tcBorders>
            <w:vAlign w:val="center"/>
          </w:tcPr>
          <w:p w14:paraId="30509B24"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1229" w:type="dxa"/>
            <w:tcBorders>
              <w:bottom w:val="dashSmallGap" w:sz="4" w:space="0" w:color="auto"/>
            </w:tcBorders>
            <w:vAlign w:val="center"/>
          </w:tcPr>
          <w:p w14:paraId="1F5C8C59"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coreferential</w:t>
            </w:r>
          </w:p>
        </w:tc>
        <w:tc>
          <w:tcPr>
            <w:tcW w:w="931" w:type="dxa"/>
            <w:tcBorders>
              <w:bottom w:val="dashSmallGap" w:sz="4" w:space="0" w:color="auto"/>
            </w:tcBorders>
            <w:vAlign w:val="center"/>
          </w:tcPr>
          <w:p w14:paraId="3C80E4C2"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89</w:t>
            </w:r>
          </w:p>
        </w:tc>
        <w:tc>
          <w:tcPr>
            <w:tcW w:w="1190" w:type="dxa"/>
            <w:tcBorders>
              <w:bottom w:val="dashSmallGap" w:sz="4" w:space="0" w:color="auto"/>
            </w:tcBorders>
            <w:vAlign w:val="center"/>
          </w:tcPr>
          <w:p w14:paraId="37D4C9AF" w14:textId="77777777" w:rsidR="009875A5" w:rsidRPr="00EA00C7" w:rsidRDefault="009875A5" w:rsidP="00732ED1">
            <w:pPr>
              <w:spacing w:line="240" w:lineRule="auto"/>
              <w:ind w:left="174" w:firstLine="0"/>
              <w:jc w:val="center"/>
              <w:rPr>
                <w:rFonts w:cs="Times New Roman"/>
                <w:spacing w:val="-4"/>
                <w:shd w:val="clear" w:color="auto" w:fill="FFFFFF" w:themeFill="background1"/>
                <w:rtl/>
              </w:rPr>
            </w:pPr>
            <w:r w:rsidRPr="00EA00C7">
              <w:rPr>
                <w:rFonts w:cs="Times New Roman"/>
                <w:spacing w:val="-4"/>
                <w:shd w:val="clear" w:color="auto" w:fill="FFFFFF" w:themeFill="background1"/>
              </w:rPr>
              <w:t>1.14</w:t>
            </w:r>
          </w:p>
        </w:tc>
        <w:tc>
          <w:tcPr>
            <w:tcW w:w="4111" w:type="dxa"/>
            <w:tcBorders>
              <w:bottom w:val="dashSmallGap" w:sz="4" w:space="0" w:color="auto"/>
            </w:tcBorders>
            <w:vAlign w:val="center"/>
          </w:tcPr>
          <w:p w14:paraId="794A04EE" w14:textId="77777777" w:rsidR="009875A5" w:rsidRPr="00EA00C7" w:rsidRDefault="009875A5" w:rsidP="00732ED1">
            <w:pPr>
              <w:spacing w:line="240" w:lineRule="auto"/>
              <w:ind w:firstLine="0"/>
              <w:jc w:val="left"/>
              <w:rPr>
                <w:rFonts w:cs="Times New Roman"/>
                <w:i/>
                <w:iCs/>
                <w:spacing w:val="-4"/>
                <w:shd w:val="clear" w:color="auto" w:fill="FFFFFF" w:themeFill="background1"/>
              </w:rPr>
            </w:pPr>
            <w:r w:rsidRPr="00EA00C7">
              <w:rPr>
                <w:rFonts w:cs="Times New Roman"/>
                <w:i/>
                <w:iCs/>
                <w:spacing w:val="-4"/>
                <w:shd w:val="clear" w:color="auto" w:fill="FFFFFF" w:themeFill="background1"/>
              </w:rPr>
              <w:t>ẓalamtum anfusakum</w:t>
            </w:r>
          </w:p>
          <w:p w14:paraId="27AC0DCE"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‘you have wronged your souls’</w:t>
            </w:r>
          </w:p>
        </w:tc>
      </w:tr>
      <w:tr w:rsidR="009875A5" w:rsidRPr="00EA00C7" w14:paraId="06C29E6B" w14:textId="77777777" w:rsidTr="00732ED1">
        <w:trPr>
          <w:trHeight w:val="679"/>
          <w:jc w:val="center"/>
        </w:trPr>
        <w:tc>
          <w:tcPr>
            <w:tcW w:w="903" w:type="dxa"/>
            <w:tcBorders>
              <w:top w:val="dashSmallGap" w:sz="4" w:space="0" w:color="auto"/>
            </w:tcBorders>
            <w:vAlign w:val="center"/>
          </w:tcPr>
          <w:p w14:paraId="5594D0B1"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person</w:t>
            </w:r>
          </w:p>
        </w:tc>
        <w:tc>
          <w:tcPr>
            <w:tcW w:w="1229" w:type="dxa"/>
            <w:tcBorders>
              <w:top w:val="dashSmallGap" w:sz="4" w:space="0" w:color="auto"/>
            </w:tcBorders>
            <w:vAlign w:val="center"/>
          </w:tcPr>
          <w:p w14:paraId="4916FB14"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931" w:type="dxa"/>
            <w:tcBorders>
              <w:top w:val="dashSmallGap" w:sz="4" w:space="0" w:color="auto"/>
            </w:tcBorders>
            <w:vAlign w:val="center"/>
          </w:tcPr>
          <w:p w14:paraId="11AB13DF"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5</w:t>
            </w:r>
            <w:r w:rsidRPr="00EA00C7">
              <w:rPr>
                <w:rFonts w:cs="Times New Roman"/>
                <w:spacing w:val="-4"/>
                <w:shd w:val="clear" w:color="auto" w:fill="FFFFFF" w:themeFill="background1"/>
                <w:rtl/>
              </w:rPr>
              <w:t>6</w:t>
            </w:r>
          </w:p>
        </w:tc>
        <w:tc>
          <w:tcPr>
            <w:tcW w:w="1190" w:type="dxa"/>
            <w:tcBorders>
              <w:top w:val="dashSmallGap" w:sz="4" w:space="0" w:color="auto"/>
            </w:tcBorders>
            <w:vAlign w:val="center"/>
          </w:tcPr>
          <w:p w14:paraId="6B26112D" w14:textId="77777777" w:rsidR="009875A5" w:rsidRPr="00EA00C7" w:rsidRDefault="009875A5" w:rsidP="00732ED1">
            <w:pPr>
              <w:spacing w:line="240" w:lineRule="auto"/>
              <w:ind w:left="174" w:firstLine="0"/>
              <w:jc w:val="center"/>
              <w:rPr>
                <w:rFonts w:cs="Times New Roman"/>
                <w:spacing w:val="-4"/>
                <w:shd w:val="clear" w:color="auto" w:fill="FFFFFF" w:themeFill="background1"/>
                <w:rtl/>
              </w:rPr>
            </w:pPr>
            <w:r w:rsidRPr="00EA00C7">
              <w:rPr>
                <w:rFonts w:cs="Times New Roman"/>
                <w:spacing w:val="-4"/>
                <w:shd w:val="clear" w:color="auto" w:fill="FFFFFF" w:themeFill="background1"/>
              </w:rPr>
              <w:t>0.72</w:t>
            </w:r>
          </w:p>
        </w:tc>
        <w:tc>
          <w:tcPr>
            <w:tcW w:w="4111" w:type="dxa"/>
            <w:tcBorders>
              <w:top w:val="dashSmallGap" w:sz="4" w:space="0" w:color="auto"/>
            </w:tcBorders>
            <w:vAlign w:val="center"/>
          </w:tcPr>
          <w:p w14:paraId="2E6DC9E9" w14:textId="77777777" w:rsidR="009875A5" w:rsidRPr="00EA00C7" w:rsidRDefault="009875A5" w:rsidP="00732ED1">
            <w:pPr>
              <w:spacing w:line="240" w:lineRule="auto"/>
              <w:ind w:firstLine="0"/>
              <w:jc w:val="left"/>
              <w:rPr>
                <w:rFonts w:cs="Times New Roman"/>
                <w:i/>
                <w:iCs/>
                <w:spacing w:val="-4"/>
                <w:shd w:val="clear" w:color="auto" w:fill="FFFFFF" w:themeFill="background1"/>
              </w:rPr>
            </w:pPr>
            <w:r w:rsidRPr="00EA00C7">
              <w:rPr>
                <w:rFonts w:cs="Times New Roman"/>
                <w:i/>
                <w:iCs/>
                <w:spacing w:val="-4"/>
                <w:shd w:val="clear" w:color="auto" w:fill="FFFFFF" w:themeFill="background1"/>
              </w:rPr>
              <w:t>wa-i</w:t>
            </w:r>
            <w:r w:rsidRPr="00EA00C7">
              <w:rPr>
                <w:i/>
                <w:iCs/>
              </w:rPr>
              <w:t>ḏ</w:t>
            </w:r>
            <w:r w:rsidRPr="00EA00C7">
              <w:rPr>
                <w:rFonts w:cs="Times New Roman"/>
                <w:i/>
                <w:iCs/>
                <w:spacing w:val="-4"/>
                <w:shd w:val="clear" w:color="auto" w:fill="FFFFFF" w:themeFill="background1"/>
              </w:rPr>
              <w:t xml:space="preserve"> qataltum nafsan</w:t>
            </w:r>
          </w:p>
          <w:p w14:paraId="44E7AC1D"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‘when you kill a person’</w:t>
            </w:r>
          </w:p>
        </w:tc>
      </w:tr>
      <w:tr w:rsidR="009875A5" w:rsidRPr="00EA00C7" w14:paraId="17B01A89" w14:textId="77777777" w:rsidTr="00732ED1">
        <w:trPr>
          <w:trHeight w:val="701"/>
          <w:jc w:val="center"/>
        </w:trPr>
        <w:tc>
          <w:tcPr>
            <w:tcW w:w="903" w:type="dxa"/>
            <w:vMerge w:val="restart"/>
            <w:vAlign w:val="center"/>
          </w:tcPr>
          <w:p w14:paraId="73442617"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life</w:t>
            </w:r>
          </w:p>
        </w:tc>
        <w:tc>
          <w:tcPr>
            <w:tcW w:w="1229" w:type="dxa"/>
            <w:vAlign w:val="center"/>
          </w:tcPr>
          <w:p w14:paraId="18763B8A"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disjoint</w:t>
            </w:r>
          </w:p>
        </w:tc>
        <w:tc>
          <w:tcPr>
            <w:tcW w:w="931" w:type="dxa"/>
            <w:vAlign w:val="center"/>
          </w:tcPr>
          <w:p w14:paraId="0AD6E84A"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17</w:t>
            </w:r>
          </w:p>
        </w:tc>
        <w:tc>
          <w:tcPr>
            <w:tcW w:w="1190" w:type="dxa"/>
            <w:vAlign w:val="center"/>
          </w:tcPr>
          <w:p w14:paraId="719A1979" w14:textId="77777777" w:rsidR="009875A5" w:rsidRPr="00EA00C7" w:rsidRDefault="009875A5" w:rsidP="00732ED1">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Pr>
              <w:t>0.2</w:t>
            </w:r>
          </w:p>
        </w:tc>
        <w:tc>
          <w:tcPr>
            <w:tcW w:w="4111" w:type="dxa"/>
            <w:vAlign w:val="center"/>
          </w:tcPr>
          <w:p w14:paraId="3FD038CF" w14:textId="77777777" w:rsidR="009875A5" w:rsidRPr="00EA00C7" w:rsidRDefault="009875A5" w:rsidP="00732ED1">
            <w:pPr>
              <w:spacing w:line="240" w:lineRule="auto"/>
              <w:ind w:firstLine="0"/>
              <w:jc w:val="left"/>
              <w:rPr>
                <w:rFonts w:cs="Times New Roman"/>
                <w:i/>
                <w:iCs/>
                <w:spacing w:val="-4"/>
                <w:shd w:val="clear" w:color="auto" w:fill="FFFFFF" w:themeFill="background1"/>
              </w:rPr>
            </w:pPr>
            <w:r w:rsidRPr="00EA00C7">
              <w:rPr>
                <w:rFonts w:cs="Times New Roman"/>
                <w:i/>
                <w:iCs/>
                <w:spacing w:val="-4"/>
                <w:shd w:val="clear" w:color="auto" w:fill="FFFFFF" w:themeFill="background1"/>
              </w:rPr>
              <w:t>n-nafsa bin-nafsi wal-ʿayna bil-ʿayni</w:t>
            </w:r>
          </w:p>
          <w:p w14:paraId="32202ECC"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‘a life for a life and an eye for an eye’</w:t>
            </w:r>
          </w:p>
        </w:tc>
      </w:tr>
      <w:tr w:rsidR="009875A5" w:rsidRPr="00EA00C7" w14:paraId="45D479AF" w14:textId="77777777" w:rsidTr="00732ED1">
        <w:trPr>
          <w:trHeight w:val="581"/>
          <w:jc w:val="center"/>
        </w:trPr>
        <w:tc>
          <w:tcPr>
            <w:tcW w:w="903" w:type="dxa"/>
            <w:vMerge/>
            <w:tcBorders>
              <w:bottom w:val="single" w:sz="4" w:space="0" w:color="auto"/>
            </w:tcBorders>
            <w:vAlign w:val="center"/>
          </w:tcPr>
          <w:p w14:paraId="59F6A5C0"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1229" w:type="dxa"/>
            <w:vAlign w:val="center"/>
          </w:tcPr>
          <w:p w14:paraId="6641A87D"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coreferential</w:t>
            </w:r>
          </w:p>
        </w:tc>
        <w:tc>
          <w:tcPr>
            <w:tcW w:w="931" w:type="dxa"/>
            <w:vAlign w:val="center"/>
          </w:tcPr>
          <w:p w14:paraId="7FE9B945"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tl/>
              </w:rPr>
            </w:pPr>
            <w:r w:rsidRPr="00EA00C7">
              <w:rPr>
                <w:rFonts w:cs="Times New Roman"/>
                <w:spacing w:val="-4"/>
                <w:shd w:val="clear" w:color="auto" w:fill="FFFFFF" w:themeFill="background1"/>
              </w:rPr>
              <w:t>0</w:t>
            </w:r>
          </w:p>
        </w:tc>
        <w:tc>
          <w:tcPr>
            <w:tcW w:w="1190" w:type="dxa"/>
            <w:vAlign w:val="center"/>
          </w:tcPr>
          <w:p w14:paraId="4475818E" w14:textId="77777777" w:rsidR="009875A5" w:rsidRPr="00EA00C7" w:rsidRDefault="009875A5" w:rsidP="00732ED1">
            <w:pPr>
              <w:spacing w:line="240" w:lineRule="auto"/>
              <w:ind w:left="174" w:firstLine="0"/>
              <w:jc w:val="center"/>
              <w:rPr>
                <w:rFonts w:cs="Times New Roman"/>
                <w:spacing w:val="-4"/>
                <w:shd w:val="clear" w:color="auto" w:fill="FFFFFF" w:themeFill="background1"/>
                <w:rtl/>
              </w:rPr>
            </w:pPr>
            <w:r w:rsidRPr="00EA00C7">
              <w:rPr>
                <w:rFonts w:cs="Times New Roman"/>
                <w:spacing w:val="-4"/>
                <w:shd w:val="clear" w:color="auto" w:fill="FFFFFF" w:themeFill="background1"/>
              </w:rPr>
              <w:t>0</w:t>
            </w:r>
          </w:p>
        </w:tc>
        <w:tc>
          <w:tcPr>
            <w:tcW w:w="4111" w:type="dxa"/>
            <w:vAlign w:val="center"/>
          </w:tcPr>
          <w:p w14:paraId="6AF7F73B" w14:textId="77777777" w:rsidR="009875A5" w:rsidRPr="00EA00C7" w:rsidRDefault="009875A5" w:rsidP="00732ED1">
            <w:pPr>
              <w:spacing w:line="240" w:lineRule="auto"/>
              <w:ind w:firstLine="0"/>
              <w:jc w:val="left"/>
              <w:rPr>
                <w:rFonts w:cs="Times New Roman"/>
                <w:i/>
                <w:iCs/>
                <w:spacing w:val="-4"/>
                <w:shd w:val="clear" w:color="auto" w:fill="FFFFFF" w:themeFill="background1"/>
              </w:rPr>
            </w:pPr>
            <w:r w:rsidRPr="00EA00C7">
              <w:rPr>
                <w:rFonts w:cs="Times New Roman"/>
                <w:i/>
                <w:iCs/>
                <w:spacing w:val="-4"/>
                <w:shd w:val="clear" w:color="auto" w:fill="FFFFFF" w:themeFill="background1"/>
              </w:rPr>
              <w:t>---</w:t>
            </w:r>
          </w:p>
        </w:tc>
      </w:tr>
      <w:tr w:rsidR="009875A5" w:rsidRPr="00EA00C7" w14:paraId="7CA8591F" w14:textId="77777777" w:rsidTr="00732ED1">
        <w:trPr>
          <w:trHeight w:val="617"/>
          <w:jc w:val="center"/>
        </w:trPr>
        <w:tc>
          <w:tcPr>
            <w:tcW w:w="903" w:type="dxa"/>
            <w:tcBorders>
              <w:bottom w:val="single" w:sz="4" w:space="0" w:color="auto"/>
            </w:tcBorders>
            <w:vAlign w:val="center"/>
          </w:tcPr>
          <w:p w14:paraId="034D141B" w14:textId="77777777" w:rsidR="009875A5" w:rsidRPr="00EA00C7" w:rsidRDefault="009875A5" w:rsidP="00732ED1">
            <w:pPr>
              <w:spacing w:line="240" w:lineRule="auto"/>
              <w:ind w:firstLine="0"/>
              <w:jc w:val="left"/>
              <w:rPr>
                <w:rFonts w:cs="Times New Roman"/>
                <w:spacing w:val="-4"/>
                <w:shd w:val="clear" w:color="auto" w:fill="FFFFFF" w:themeFill="background1"/>
                <w:rtl/>
              </w:rPr>
            </w:pPr>
            <w:r w:rsidRPr="00EA00C7">
              <w:rPr>
                <w:rFonts w:cs="Times New Roman"/>
                <w:spacing w:val="-4"/>
                <w:shd w:val="clear" w:color="auto" w:fill="FFFFFF" w:themeFill="background1"/>
              </w:rPr>
              <w:lastRenderedPageBreak/>
              <w:t>reflexive</w:t>
            </w:r>
          </w:p>
        </w:tc>
        <w:tc>
          <w:tcPr>
            <w:tcW w:w="1229" w:type="dxa"/>
            <w:vAlign w:val="center"/>
          </w:tcPr>
          <w:p w14:paraId="3F090801"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931" w:type="dxa"/>
            <w:vAlign w:val="center"/>
          </w:tcPr>
          <w:p w14:paraId="5884F10C"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59</w:t>
            </w:r>
          </w:p>
        </w:tc>
        <w:tc>
          <w:tcPr>
            <w:tcW w:w="1190" w:type="dxa"/>
            <w:vAlign w:val="center"/>
          </w:tcPr>
          <w:p w14:paraId="7F202C4D" w14:textId="77777777" w:rsidR="009875A5" w:rsidRPr="00EA00C7" w:rsidRDefault="009875A5" w:rsidP="00732ED1">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Pr>
              <w:t>0.76</w:t>
            </w:r>
          </w:p>
        </w:tc>
        <w:tc>
          <w:tcPr>
            <w:tcW w:w="4111" w:type="dxa"/>
            <w:vAlign w:val="center"/>
          </w:tcPr>
          <w:p w14:paraId="1050891A"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i/>
                <w:iCs/>
                <w:spacing w:val="-4"/>
                <w:shd w:val="clear" w:color="auto" w:fill="FFFFFF" w:themeFill="background1"/>
              </w:rPr>
              <w:t xml:space="preserve">wa-lā tukh'rijūna anfusakum min diyārikum </w:t>
            </w:r>
            <w:r w:rsidRPr="00EA00C7">
              <w:rPr>
                <w:rFonts w:cs="Times New Roman"/>
                <w:i/>
                <w:iCs/>
                <w:spacing w:val="-4"/>
                <w:shd w:val="clear" w:color="auto" w:fill="FFFFFF" w:themeFill="background1"/>
              </w:rPr>
              <w:br/>
            </w:r>
            <w:r w:rsidRPr="00EA00C7">
              <w:rPr>
                <w:rFonts w:cs="Times New Roman"/>
                <w:spacing w:val="-4"/>
                <w:shd w:val="clear" w:color="auto" w:fill="FFFFFF" w:themeFill="background1"/>
              </w:rPr>
              <w:t xml:space="preserve">‘and </w:t>
            </w:r>
            <w:r w:rsidRPr="00EA00C7">
              <w:t>shall not drive one another from your dwellings</w:t>
            </w:r>
            <w:r w:rsidRPr="00EA00C7">
              <w:rPr>
                <w:rFonts w:cs="Times New Roman"/>
                <w:spacing w:val="-4"/>
                <w:shd w:val="clear" w:color="auto" w:fill="FFFFFF" w:themeFill="background1"/>
              </w:rPr>
              <w:t>’</w:t>
            </w:r>
          </w:p>
        </w:tc>
      </w:tr>
      <w:tr w:rsidR="009875A5" w:rsidRPr="00EA00C7" w14:paraId="05E36A65" w14:textId="77777777" w:rsidTr="00732ED1">
        <w:trPr>
          <w:trHeight w:val="617"/>
          <w:jc w:val="center"/>
        </w:trPr>
        <w:tc>
          <w:tcPr>
            <w:tcW w:w="903" w:type="dxa"/>
            <w:tcBorders>
              <w:top w:val="single" w:sz="4" w:space="0" w:color="auto"/>
            </w:tcBorders>
            <w:vAlign w:val="center"/>
          </w:tcPr>
          <w:p w14:paraId="617000AE"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breath</w:t>
            </w:r>
          </w:p>
        </w:tc>
        <w:tc>
          <w:tcPr>
            <w:tcW w:w="1229" w:type="dxa"/>
            <w:vAlign w:val="center"/>
          </w:tcPr>
          <w:p w14:paraId="20D70E52"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931" w:type="dxa"/>
            <w:vAlign w:val="center"/>
          </w:tcPr>
          <w:p w14:paraId="754D23F9"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Pr>
              <w:t>2</w:t>
            </w:r>
          </w:p>
        </w:tc>
        <w:tc>
          <w:tcPr>
            <w:tcW w:w="1190" w:type="dxa"/>
            <w:vAlign w:val="center"/>
          </w:tcPr>
          <w:p w14:paraId="2B69EC89" w14:textId="77777777" w:rsidR="009875A5" w:rsidRPr="00EA00C7" w:rsidRDefault="009875A5" w:rsidP="00732ED1">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Pr>
              <w:t>0.02</w:t>
            </w:r>
          </w:p>
        </w:tc>
        <w:tc>
          <w:tcPr>
            <w:tcW w:w="4111" w:type="dxa"/>
            <w:vAlign w:val="center"/>
          </w:tcPr>
          <w:p w14:paraId="19A41EF6" w14:textId="77777777" w:rsidR="009875A5" w:rsidRPr="00EA00C7" w:rsidRDefault="009875A5" w:rsidP="00732ED1">
            <w:pPr>
              <w:spacing w:line="240" w:lineRule="auto"/>
              <w:ind w:firstLine="0"/>
              <w:jc w:val="left"/>
              <w:rPr>
                <w:rFonts w:cs="Times New Roman"/>
                <w:i/>
                <w:iCs/>
                <w:spacing w:val="-4"/>
                <w:shd w:val="clear" w:color="auto" w:fill="FFFFFF" w:themeFill="background1"/>
              </w:rPr>
            </w:pPr>
            <w:r w:rsidRPr="00EA00C7">
              <w:rPr>
                <w:rFonts w:cs="Times New Roman"/>
                <w:i/>
                <w:iCs/>
                <w:spacing w:val="-4"/>
                <w:shd w:val="clear" w:color="auto" w:fill="FFFFFF" w:themeFill="background1"/>
              </w:rPr>
              <w:t>ṣubḥi i</w:t>
            </w:r>
            <w:r w:rsidRPr="00EA00C7">
              <w:rPr>
                <w:i/>
                <w:iCs/>
              </w:rPr>
              <w:t>ḏ</w:t>
            </w:r>
            <w:r w:rsidRPr="00EA00C7">
              <w:rPr>
                <w:rFonts w:cs="Times New Roman"/>
                <w:i/>
                <w:iCs/>
                <w:spacing w:val="-4"/>
                <w:shd w:val="clear" w:color="auto" w:fill="FFFFFF" w:themeFill="background1"/>
              </w:rPr>
              <w:t>ā tanaffas</w:t>
            </w:r>
          </w:p>
          <w:p w14:paraId="48447904" w14:textId="77777777" w:rsidR="009875A5" w:rsidRPr="00EA00C7" w:rsidRDefault="009875A5" w:rsidP="00732ED1">
            <w:pPr>
              <w:spacing w:line="240" w:lineRule="auto"/>
              <w:ind w:firstLine="0"/>
              <w:jc w:val="left"/>
              <w:rPr>
                <w:rFonts w:cs="Times New Roman"/>
                <w:spacing w:val="-4"/>
                <w:shd w:val="clear" w:color="auto" w:fill="FFFFFF" w:themeFill="background1"/>
                <w:rtl/>
              </w:rPr>
            </w:pPr>
            <w:r w:rsidRPr="00EA00C7">
              <w:rPr>
                <w:rFonts w:cs="Times New Roman"/>
                <w:spacing w:val="-4"/>
                <w:shd w:val="clear" w:color="auto" w:fill="FFFFFF" w:themeFill="background1"/>
              </w:rPr>
              <w:t>‘by the breath of morning’</w:t>
            </w:r>
          </w:p>
        </w:tc>
      </w:tr>
      <w:tr w:rsidR="009875A5" w:rsidRPr="00EA00C7" w14:paraId="40A9805E" w14:textId="77777777" w:rsidTr="00732ED1">
        <w:trPr>
          <w:trHeight w:val="639"/>
          <w:jc w:val="center"/>
        </w:trPr>
        <w:tc>
          <w:tcPr>
            <w:tcW w:w="903" w:type="dxa"/>
            <w:tcBorders>
              <w:bottom w:val="single" w:sz="8" w:space="0" w:color="auto"/>
            </w:tcBorders>
            <w:vAlign w:val="center"/>
          </w:tcPr>
          <w:p w14:paraId="0075534D"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intensive</w:t>
            </w:r>
          </w:p>
        </w:tc>
        <w:tc>
          <w:tcPr>
            <w:tcW w:w="1229" w:type="dxa"/>
            <w:tcBorders>
              <w:bottom w:val="single" w:sz="8" w:space="0" w:color="auto"/>
            </w:tcBorders>
            <w:vAlign w:val="center"/>
          </w:tcPr>
          <w:p w14:paraId="300963B3"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931" w:type="dxa"/>
            <w:tcBorders>
              <w:bottom w:val="single" w:sz="8" w:space="0" w:color="auto"/>
            </w:tcBorders>
            <w:vAlign w:val="center"/>
          </w:tcPr>
          <w:p w14:paraId="7342A2BE"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Pr>
            </w:pPr>
            <w:r w:rsidRPr="00EA00C7">
              <w:rPr>
                <w:rFonts w:cs="Times New Roman"/>
                <w:spacing w:val="-4"/>
                <w:shd w:val="clear" w:color="auto" w:fill="FFFFFF" w:themeFill="background1"/>
                <w:rtl/>
              </w:rPr>
              <w:t>9</w:t>
            </w:r>
          </w:p>
        </w:tc>
        <w:tc>
          <w:tcPr>
            <w:tcW w:w="1190" w:type="dxa"/>
            <w:tcBorders>
              <w:bottom w:val="single" w:sz="8" w:space="0" w:color="auto"/>
            </w:tcBorders>
            <w:vAlign w:val="center"/>
          </w:tcPr>
          <w:p w14:paraId="5E6A3AC3" w14:textId="77777777" w:rsidR="009875A5" w:rsidRPr="00EA00C7" w:rsidRDefault="009875A5" w:rsidP="00732ED1">
            <w:pPr>
              <w:spacing w:line="240" w:lineRule="auto"/>
              <w:ind w:left="174" w:firstLine="0"/>
              <w:jc w:val="center"/>
              <w:rPr>
                <w:rFonts w:cs="Times New Roman"/>
                <w:spacing w:val="-4"/>
                <w:shd w:val="clear" w:color="auto" w:fill="FFFFFF" w:themeFill="background1"/>
              </w:rPr>
            </w:pPr>
            <w:r w:rsidRPr="00EA00C7">
              <w:rPr>
                <w:rFonts w:cs="Times New Roman"/>
                <w:spacing w:val="-4"/>
                <w:shd w:val="clear" w:color="auto" w:fill="FFFFFF" w:themeFill="background1"/>
              </w:rPr>
              <w:t>0.12</w:t>
            </w:r>
          </w:p>
        </w:tc>
        <w:tc>
          <w:tcPr>
            <w:tcW w:w="4111" w:type="dxa"/>
            <w:tcBorders>
              <w:bottom w:val="single" w:sz="8" w:space="0" w:color="auto"/>
            </w:tcBorders>
            <w:vAlign w:val="center"/>
          </w:tcPr>
          <w:p w14:paraId="2C5D2415" w14:textId="77777777" w:rsidR="009875A5" w:rsidRPr="00914F11" w:rsidRDefault="009875A5" w:rsidP="00732ED1">
            <w:pPr>
              <w:pStyle w:val="ExHEB1b"/>
              <w:spacing w:line="240" w:lineRule="auto"/>
              <w:ind w:left="0" w:firstLine="0"/>
              <w:rPr>
                <w:lang w:val="en-US"/>
              </w:rPr>
            </w:pPr>
            <w:r w:rsidRPr="00914F11">
              <w:rPr>
                <w:lang w:val="en-US"/>
              </w:rPr>
              <w:t>ubaddila-hu min-til'qāi nafsī</w:t>
            </w:r>
          </w:p>
          <w:p w14:paraId="0C3DF9EC"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‘change it myself’</w:t>
            </w:r>
          </w:p>
        </w:tc>
      </w:tr>
      <w:tr w:rsidR="009875A5" w:rsidRPr="00EA00C7" w14:paraId="7B287778" w14:textId="77777777" w:rsidTr="00732ED1">
        <w:trPr>
          <w:trHeight w:val="307"/>
          <w:jc w:val="center"/>
        </w:trPr>
        <w:tc>
          <w:tcPr>
            <w:tcW w:w="903" w:type="dxa"/>
            <w:tcBorders>
              <w:top w:val="single" w:sz="8" w:space="0" w:color="auto"/>
              <w:bottom w:val="single" w:sz="8" w:space="0" w:color="auto"/>
            </w:tcBorders>
            <w:vAlign w:val="center"/>
          </w:tcPr>
          <w:p w14:paraId="41AE6160" w14:textId="77777777" w:rsidR="009875A5" w:rsidRPr="00EA00C7" w:rsidRDefault="009875A5" w:rsidP="00732ED1">
            <w:pPr>
              <w:spacing w:line="240" w:lineRule="auto"/>
              <w:ind w:firstLine="0"/>
              <w:jc w:val="left"/>
              <w:rPr>
                <w:rFonts w:cs="Times New Roman"/>
                <w:spacing w:val="-4"/>
                <w:shd w:val="clear" w:color="auto" w:fill="FFFFFF" w:themeFill="background1"/>
              </w:rPr>
            </w:pPr>
            <w:r w:rsidRPr="00EA00C7">
              <w:rPr>
                <w:rFonts w:cs="Times New Roman"/>
                <w:spacing w:val="-4"/>
                <w:shd w:val="clear" w:color="auto" w:fill="FFFFFF" w:themeFill="background1"/>
              </w:rPr>
              <w:t>total</w:t>
            </w:r>
          </w:p>
        </w:tc>
        <w:tc>
          <w:tcPr>
            <w:tcW w:w="1229" w:type="dxa"/>
            <w:tcBorders>
              <w:top w:val="single" w:sz="8" w:space="0" w:color="auto"/>
              <w:bottom w:val="single" w:sz="8" w:space="0" w:color="auto"/>
            </w:tcBorders>
            <w:vAlign w:val="center"/>
          </w:tcPr>
          <w:p w14:paraId="59DA87CD"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c>
          <w:tcPr>
            <w:tcW w:w="931" w:type="dxa"/>
            <w:tcBorders>
              <w:top w:val="single" w:sz="8" w:space="0" w:color="auto"/>
              <w:bottom w:val="single" w:sz="8" w:space="0" w:color="auto"/>
            </w:tcBorders>
            <w:vAlign w:val="center"/>
          </w:tcPr>
          <w:p w14:paraId="2F989AD7" w14:textId="77777777" w:rsidR="009875A5" w:rsidRPr="00EA00C7" w:rsidRDefault="009875A5" w:rsidP="00732ED1">
            <w:pPr>
              <w:tabs>
                <w:tab w:val="right" w:pos="560"/>
              </w:tabs>
              <w:spacing w:line="240" w:lineRule="auto"/>
              <w:ind w:firstLine="0"/>
              <w:jc w:val="center"/>
              <w:rPr>
                <w:rFonts w:cs="Times New Roman"/>
                <w:spacing w:val="-4"/>
                <w:shd w:val="clear" w:color="auto" w:fill="FFFFFF" w:themeFill="background1"/>
                <w:rtl/>
              </w:rPr>
            </w:pPr>
            <w:r w:rsidRPr="00EA00C7">
              <w:rPr>
                <w:rFonts w:cs="Times New Roman"/>
                <w:spacing w:val="-4"/>
                <w:shd w:val="clear" w:color="auto" w:fill="FFFFFF" w:themeFill="background1"/>
              </w:rPr>
              <w:t>279</w:t>
            </w:r>
          </w:p>
        </w:tc>
        <w:tc>
          <w:tcPr>
            <w:tcW w:w="1190" w:type="dxa"/>
            <w:tcBorders>
              <w:top w:val="single" w:sz="8" w:space="0" w:color="auto"/>
              <w:bottom w:val="single" w:sz="8" w:space="0" w:color="auto"/>
            </w:tcBorders>
            <w:vAlign w:val="center"/>
          </w:tcPr>
          <w:p w14:paraId="0C78FC01" w14:textId="77777777" w:rsidR="009875A5" w:rsidRPr="00EA00C7" w:rsidRDefault="009875A5" w:rsidP="00732ED1">
            <w:pPr>
              <w:spacing w:line="240" w:lineRule="auto"/>
              <w:ind w:left="174" w:firstLine="0"/>
              <w:jc w:val="center"/>
              <w:rPr>
                <w:rFonts w:cs="Times New Roman"/>
                <w:spacing w:val="-4"/>
                <w:shd w:val="clear" w:color="auto" w:fill="FFFFFF" w:themeFill="background1"/>
              </w:rPr>
            </w:pPr>
          </w:p>
        </w:tc>
        <w:tc>
          <w:tcPr>
            <w:tcW w:w="4111" w:type="dxa"/>
            <w:tcBorders>
              <w:top w:val="single" w:sz="8" w:space="0" w:color="auto"/>
              <w:bottom w:val="single" w:sz="8" w:space="0" w:color="auto"/>
            </w:tcBorders>
            <w:vAlign w:val="center"/>
          </w:tcPr>
          <w:p w14:paraId="18687A4C" w14:textId="77777777" w:rsidR="009875A5" w:rsidRPr="00EA00C7" w:rsidRDefault="009875A5" w:rsidP="00732ED1">
            <w:pPr>
              <w:spacing w:line="240" w:lineRule="auto"/>
              <w:ind w:firstLine="0"/>
              <w:jc w:val="left"/>
              <w:rPr>
                <w:rFonts w:cs="Times New Roman"/>
                <w:spacing w:val="-4"/>
                <w:shd w:val="clear" w:color="auto" w:fill="FFFFFF" w:themeFill="background1"/>
              </w:rPr>
            </w:pPr>
          </w:p>
        </w:tc>
      </w:tr>
    </w:tbl>
    <w:p w14:paraId="5A7C29D5" w14:textId="77777777" w:rsidR="009875A5" w:rsidRPr="00EA00C7" w:rsidRDefault="009875A5" w:rsidP="009875A5">
      <w:pPr>
        <w:pStyle w:val="TableHeadline"/>
        <w:rPr>
          <w:b w:val="0"/>
          <w:bCs w:val="0"/>
        </w:rPr>
      </w:pPr>
      <w:r w:rsidRPr="00EA00C7">
        <w:t xml:space="preserve">Table 3: </w:t>
      </w:r>
      <w:r w:rsidRPr="00EA00C7">
        <w:rPr>
          <w:b w:val="0"/>
          <w:bCs w:val="0"/>
        </w:rPr>
        <w:t xml:space="preserve">The distribution of meanings and reference type of </w:t>
      </w:r>
      <w:r w:rsidRPr="00EA00C7">
        <w:rPr>
          <w:b w:val="0"/>
          <w:bCs w:val="0"/>
          <w:i/>
          <w:iCs/>
        </w:rPr>
        <w:t>nafs</w:t>
      </w:r>
      <w:r w:rsidRPr="00EA00C7">
        <w:rPr>
          <w:b w:val="0"/>
          <w:bCs w:val="0"/>
        </w:rPr>
        <w:t xml:space="preserve"> in the Qur’an </w:t>
      </w:r>
      <w:r w:rsidRPr="00EA00C7">
        <w:rPr>
          <w:b w:val="0"/>
          <w:bCs w:val="0"/>
        </w:rPr>
        <w:br/>
        <w:t>(number of instances and frequency per 1000 words)</w:t>
      </w:r>
    </w:p>
    <w:p w14:paraId="7BD4FCF8" w14:textId="391AA2D0" w:rsidR="00DA762F" w:rsidRPr="00CC4F77" w:rsidRDefault="00732ED1" w:rsidP="002E2D05">
      <w:r w:rsidRPr="00EA00C7">
        <w:t xml:space="preserve">The two corpora seem to reflect two different (synchronic) stages in the emergence of the reflexive use of the ‘soul’ lexeme. The Biblical </w:t>
      </w:r>
      <w:r w:rsidRPr="00EA00C7">
        <w:rPr>
          <w:rStyle w:val="Strong"/>
          <w:b w:val="0"/>
          <w:bCs w:val="0"/>
          <w:i/>
          <w:iCs/>
          <w:spacing w:val="-8"/>
          <w:w w:val="100"/>
        </w:rPr>
        <w:t>nap̄š</w:t>
      </w:r>
      <w:r w:rsidRPr="00EA00C7">
        <w:rPr>
          <w:rStyle w:val="Strong"/>
          <w:b w:val="0"/>
          <w:bCs w:val="0"/>
          <w:spacing w:val="-8"/>
          <w:w w:val="100"/>
        </w:rPr>
        <w:t>- is used to express</w:t>
      </w:r>
      <w:r w:rsidR="008A2A8B" w:rsidRPr="00EA00C7">
        <w:rPr>
          <w:rStyle w:val="Strong"/>
          <w:b w:val="0"/>
          <w:bCs w:val="0"/>
          <w:spacing w:val="-8"/>
          <w:w w:val="100"/>
        </w:rPr>
        <w:t xml:space="preserve"> </w:t>
      </w:r>
      <w:r w:rsidRPr="00EA00C7">
        <w:rPr>
          <w:rStyle w:val="Strong"/>
          <w:b w:val="0"/>
          <w:bCs w:val="0"/>
          <w:spacing w:val="-8"/>
          <w:w w:val="100"/>
        </w:rPr>
        <w:t>coreference</w:t>
      </w:r>
      <w:r w:rsidR="008A2A8B" w:rsidRPr="00EA00C7">
        <w:rPr>
          <w:rStyle w:val="Strong"/>
          <w:b w:val="0"/>
          <w:bCs w:val="0"/>
          <w:spacing w:val="-8"/>
          <w:w w:val="100"/>
        </w:rPr>
        <w:t xml:space="preserve"> in 96 instances, but such uses are licensed by the lexical meaning</w:t>
      </w:r>
      <w:r w:rsidR="002E2D05" w:rsidRPr="00EA00C7">
        <w:rPr>
          <w:rStyle w:val="Strong"/>
          <w:b w:val="0"/>
          <w:bCs w:val="0"/>
          <w:spacing w:val="-8"/>
          <w:w w:val="100"/>
        </w:rPr>
        <w:t>s</w:t>
      </w:r>
      <w:r w:rsidR="008A2A8B" w:rsidRPr="00EA00C7">
        <w:rPr>
          <w:rStyle w:val="Strong"/>
          <w:b w:val="0"/>
          <w:bCs w:val="0"/>
          <w:spacing w:val="-8"/>
          <w:w w:val="100"/>
        </w:rPr>
        <w:t xml:space="preserve"> ‘soul’ or ‘life’, as in the phrase ’assra ’isār ‘al</w:t>
      </w:r>
      <w:r w:rsidR="008A2A8B" w:rsidRPr="00EA00C7">
        <w:rPr>
          <w:rStyle w:val="Strong"/>
          <w:b w:val="0"/>
          <w:bCs w:val="0"/>
          <w:spacing w:val="-8"/>
          <w:w w:val="100"/>
        </w:rPr>
        <w:tab/>
        <w:t xml:space="preserve">nap̄šāh ‘put a </w:t>
      </w:r>
      <w:r w:rsidR="002E2D05" w:rsidRPr="00EA00C7">
        <w:rPr>
          <w:rStyle w:val="Strong"/>
          <w:b w:val="0"/>
          <w:bCs w:val="0"/>
          <w:spacing w:val="-8"/>
          <w:w w:val="100"/>
        </w:rPr>
        <w:t>ban on her soul’, which conveys a spiritual action</w:t>
      </w:r>
      <w:r w:rsidR="008A2A8B" w:rsidRPr="00EA00C7">
        <w:rPr>
          <w:rStyle w:val="Strong"/>
          <w:b w:val="0"/>
          <w:bCs w:val="0"/>
          <w:spacing w:val="-8"/>
          <w:w w:val="100"/>
        </w:rPr>
        <w:t xml:space="preserve"> </w:t>
      </w:r>
      <w:r w:rsidR="008A2A8B" w:rsidRPr="00EA00C7">
        <w:rPr>
          <w:rStyle w:val="Strong"/>
          <w:b w:val="0"/>
          <w:bCs w:val="0"/>
          <w:spacing w:val="-8"/>
          <w:w w:val="100"/>
        </w:rPr>
        <w:fldChar w:fldCharType="begin"/>
      </w:r>
      <w:r w:rsidR="008A2A8B" w:rsidRPr="00EA00C7">
        <w:rPr>
          <w:rStyle w:val="Strong"/>
          <w:b w:val="0"/>
          <w:bCs w:val="0"/>
          <w:spacing w:val="-8"/>
          <w:w w:val="100"/>
        </w:rPr>
        <w:instrText xml:space="preserve"> REF _Ref97635903 \r \h </w:instrText>
      </w:r>
      <w:r w:rsidR="008A2A8B" w:rsidRPr="00EA00C7">
        <w:rPr>
          <w:rStyle w:val="Strong"/>
          <w:b w:val="0"/>
          <w:bCs w:val="0"/>
          <w:spacing w:val="-8"/>
          <w:w w:val="100"/>
        </w:rPr>
      </w:r>
      <w:r w:rsidR="008A2A8B" w:rsidRPr="001F113B">
        <w:rPr>
          <w:rStyle w:val="Strong"/>
          <w:b w:val="0"/>
          <w:bCs w:val="0"/>
          <w:spacing w:val="-8"/>
          <w:w w:val="100"/>
        </w:rPr>
        <w:fldChar w:fldCharType="separate"/>
      </w:r>
      <w:r w:rsidR="00684C87">
        <w:rPr>
          <w:rStyle w:val="Strong"/>
          <w:b w:val="0"/>
          <w:bCs w:val="0"/>
          <w:spacing w:val="-8"/>
          <w:w w:val="100"/>
          <w:cs/>
        </w:rPr>
        <w:t>‎</w:t>
      </w:r>
      <w:r w:rsidR="00684C87">
        <w:rPr>
          <w:rStyle w:val="Strong"/>
          <w:b w:val="0"/>
          <w:bCs w:val="0"/>
          <w:spacing w:val="-8"/>
          <w:w w:val="100"/>
        </w:rPr>
        <w:t>(19)</w:t>
      </w:r>
      <w:r w:rsidR="008A2A8B" w:rsidRPr="00EA00C7">
        <w:rPr>
          <w:rStyle w:val="Strong"/>
          <w:b w:val="0"/>
          <w:bCs w:val="0"/>
          <w:spacing w:val="-8"/>
          <w:w w:val="100"/>
        </w:rPr>
        <w:fldChar w:fldCharType="end"/>
      </w:r>
      <w:r w:rsidR="008A2A8B" w:rsidRPr="00EA00C7">
        <w:rPr>
          <w:rStyle w:val="Strong"/>
          <w:b w:val="0"/>
          <w:bCs w:val="0"/>
          <w:spacing w:val="-8"/>
          <w:w w:val="100"/>
        </w:rPr>
        <w:t xml:space="preserve">. The Qur’an features more coreferential uses of </w:t>
      </w:r>
      <w:r w:rsidR="008A2A8B" w:rsidRPr="00EA00C7">
        <w:rPr>
          <w:rStyle w:val="Strong"/>
          <w:b w:val="0"/>
          <w:bCs w:val="0"/>
          <w:i/>
          <w:iCs/>
          <w:spacing w:val="-8"/>
          <w:w w:val="100"/>
        </w:rPr>
        <w:t>nafs</w:t>
      </w:r>
      <w:r w:rsidR="008A2A8B" w:rsidRPr="00EA00C7">
        <w:rPr>
          <w:rStyle w:val="Strong"/>
          <w:b w:val="0"/>
          <w:bCs w:val="0"/>
          <w:spacing w:val="-8"/>
          <w:w w:val="100"/>
        </w:rPr>
        <w:t xml:space="preserve">- than disjoint uses, and includes cases where the lexical meaning is reduced. An example is given in </w:t>
      </w:r>
      <w:r w:rsidR="00DA762F" w:rsidRPr="00EA00C7">
        <w:rPr>
          <w:spacing w:val="-4"/>
        </w:rPr>
        <w:fldChar w:fldCharType="begin"/>
      </w:r>
      <w:r w:rsidR="00DA762F" w:rsidRPr="00EA00C7">
        <w:rPr>
          <w:spacing w:val="-4"/>
        </w:rPr>
        <w:instrText xml:space="preserve"> REF _Ref55923733 \r \h  \* MERGEFORMAT </w:instrText>
      </w:r>
      <w:r w:rsidR="00DA762F" w:rsidRPr="00EA00C7">
        <w:rPr>
          <w:spacing w:val="-4"/>
        </w:rPr>
      </w:r>
      <w:r w:rsidR="00DA762F" w:rsidRPr="001F113B">
        <w:rPr>
          <w:spacing w:val="-4"/>
        </w:rPr>
        <w:fldChar w:fldCharType="separate"/>
      </w:r>
      <w:r w:rsidR="00684C87">
        <w:rPr>
          <w:spacing w:val="-4"/>
          <w:cs/>
        </w:rPr>
        <w:t>‎</w:t>
      </w:r>
      <w:r w:rsidR="00684C87">
        <w:rPr>
          <w:spacing w:val="-4"/>
        </w:rPr>
        <w:t>(20)</w:t>
      </w:r>
      <w:r w:rsidR="00DA762F" w:rsidRPr="00EA00C7">
        <w:rPr>
          <w:spacing w:val="-4"/>
        </w:rPr>
        <w:fldChar w:fldCharType="end"/>
      </w:r>
      <w:r w:rsidR="00DA762F" w:rsidRPr="00EA00C7">
        <w:rPr>
          <w:spacing w:val="-4"/>
        </w:rPr>
        <w:t xml:space="preserve">, where the conjunction </w:t>
      </w:r>
      <w:r w:rsidR="00DA762F" w:rsidRPr="00EA00C7">
        <w:rPr>
          <w:i/>
          <w:iCs/>
          <w:spacing w:val="-4"/>
        </w:rPr>
        <w:t>lā yastaṭīꜤū-na naṣra-kum wa-lā anfusahum yan</w:t>
      </w:r>
      <w:r w:rsidR="00DA762F" w:rsidRPr="00580380">
        <w:rPr>
          <w:i/>
          <w:iCs/>
          <w:spacing w:val="-4"/>
        </w:rPr>
        <w:t>ṣ</w:t>
      </w:r>
      <w:r w:rsidR="00DA762F" w:rsidRPr="00CD7C97">
        <w:rPr>
          <w:i/>
          <w:iCs/>
          <w:spacing w:val="-4"/>
        </w:rPr>
        <w:t>urū-na</w:t>
      </w:r>
      <w:r w:rsidR="00DA762F" w:rsidRPr="001812E8">
        <w:rPr>
          <w:spacing w:val="-4"/>
        </w:rPr>
        <w:t xml:space="preserve"> ‘cannot help you nor </w:t>
      </w:r>
      <w:r w:rsidR="008A2A8B" w:rsidRPr="00735736">
        <w:rPr>
          <w:spacing w:val="-4"/>
        </w:rPr>
        <w:t>their souls/</w:t>
      </w:r>
      <w:r w:rsidR="00DA762F" w:rsidRPr="00F01109">
        <w:rPr>
          <w:spacing w:val="-4"/>
        </w:rPr>
        <w:t xml:space="preserve">themselves’ invites a pronominal interpretation of the </w:t>
      </w:r>
      <w:r w:rsidR="00DA762F" w:rsidRPr="00274211">
        <w:rPr>
          <w:i/>
          <w:iCs/>
          <w:spacing w:val="-4"/>
        </w:rPr>
        <w:t>nafs</w:t>
      </w:r>
      <w:r w:rsidR="00DA762F" w:rsidRPr="007301E7">
        <w:rPr>
          <w:spacing w:val="-4"/>
        </w:rPr>
        <w:t>- expression.</w:t>
      </w:r>
    </w:p>
    <w:p w14:paraId="50318393" w14:textId="77777777" w:rsidR="009875A5" w:rsidRPr="00EA00C7" w:rsidRDefault="009875A5" w:rsidP="009875A5">
      <w:pPr>
        <w:pStyle w:val="ExHEB1a"/>
        <w:tabs>
          <w:tab w:val="clear" w:pos="8335"/>
          <w:tab w:val="left" w:pos="6379"/>
        </w:tabs>
      </w:pPr>
      <w:bookmarkStart w:id="22" w:name="_Ref97635903"/>
      <w:r w:rsidRPr="00225863">
        <w:t>w</w:t>
      </w:r>
      <w:r w:rsidRPr="00EA00C7">
        <w:t>ə-</w:t>
      </w:r>
      <w:r w:rsidRPr="00EA00C7">
        <w:rPr>
          <w:color w:val="202122"/>
          <w:sz w:val="21"/>
          <w:shd w:val="clear" w:color="auto" w:fill="auto"/>
        </w:rPr>
        <w:t>’</w:t>
      </w:r>
      <w:r w:rsidRPr="00EA00C7">
        <w:t xml:space="preserve">im </w:t>
      </w:r>
      <w:r w:rsidRPr="00EA00C7">
        <w:tab/>
        <w:t>bēy</w:t>
      </w:r>
      <w:r w:rsidRPr="00EA00C7">
        <w:rPr>
          <w:rFonts w:asciiTheme="majorBidi" w:eastAsia="CambriaMath,Italic" w:hAnsiTheme="majorBidi" w:cstheme="majorBidi"/>
          <w:iCs/>
        </w:rPr>
        <w:t>ṯ</w:t>
      </w:r>
      <w:r w:rsidRPr="00EA00C7">
        <w:t xml:space="preserve"> </w:t>
      </w:r>
      <w:r w:rsidRPr="00EA00C7">
        <w:tab/>
      </w:r>
      <w:r w:rsidRPr="00EA00C7">
        <w:tab/>
      </w:r>
      <w:r w:rsidRPr="00EA00C7">
        <w:rPr>
          <w:color w:val="202122"/>
          <w:sz w:val="21"/>
          <w:shd w:val="clear" w:color="auto" w:fill="auto"/>
        </w:rPr>
        <w:t>’</w:t>
      </w:r>
      <w:r w:rsidRPr="00EA00C7">
        <w:t>ī</w:t>
      </w:r>
      <w:r w:rsidRPr="00EA00C7">
        <w:rPr>
          <w:shd w:val="clear" w:color="auto" w:fill="auto"/>
        </w:rPr>
        <w:t>š-</w:t>
      </w:r>
      <w:r w:rsidRPr="00EA00C7">
        <w:t>āh,</w:t>
      </w:r>
      <w:r w:rsidRPr="00EA00C7">
        <w:rPr>
          <w:shd w:val="clear" w:color="auto" w:fill="auto"/>
        </w:rPr>
        <w:t xml:space="preserve"> </w:t>
      </w:r>
      <w:r w:rsidRPr="00EA00C7">
        <w:rPr>
          <w:shd w:val="clear" w:color="auto" w:fill="auto"/>
        </w:rPr>
        <w:tab/>
      </w:r>
      <w:r w:rsidRPr="00EA00C7">
        <w:rPr>
          <w:shd w:val="clear" w:color="auto" w:fill="auto"/>
        </w:rPr>
        <w:tab/>
      </w:r>
      <w:r w:rsidRPr="00EA00C7">
        <w:rPr>
          <w:shd w:val="clear" w:color="auto" w:fill="auto"/>
        </w:rPr>
        <w:tab/>
        <w:t>n</w:t>
      </w:r>
      <w:r w:rsidRPr="00EA00C7">
        <w:t>ā</w:t>
      </w:r>
      <w:r w:rsidRPr="00EA00C7">
        <w:rPr>
          <w:shd w:val="clear" w:color="auto" w:fill="auto"/>
        </w:rPr>
        <w:t>d</w:t>
      </w:r>
      <w:r w:rsidRPr="00EA00C7">
        <w:t>ā</w:t>
      </w:r>
      <w:r w:rsidRPr="00EA00C7">
        <w:rPr>
          <w:shd w:val="clear" w:color="auto" w:fill="auto"/>
        </w:rPr>
        <w:t>r</w:t>
      </w:r>
      <w:r w:rsidRPr="00EA00C7">
        <w:t>ā</w:t>
      </w:r>
      <w:r w:rsidRPr="00EA00C7">
        <w:rPr>
          <w:shd w:val="clear" w:color="auto" w:fill="auto"/>
        </w:rPr>
        <w:t>,</w:t>
      </w:r>
      <w:r w:rsidRPr="00EA00C7">
        <w:rPr>
          <w:shd w:val="clear" w:color="auto" w:fill="auto"/>
        </w:rPr>
        <w:tab/>
        <w:t xml:space="preserve"> </w:t>
      </w:r>
      <w:r w:rsidRPr="00EA00C7">
        <w:rPr>
          <w:shd w:val="clear" w:color="auto" w:fill="auto"/>
        </w:rPr>
        <w:tab/>
      </w:r>
      <w:r w:rsidRPr="00EA00C7">
        <w:rPr>
          <w:color w:val="202122"/>
          <w:sz w:val="21"/>
          <w:shd w:val="clear" w:color="auto" w:fill="auto"/>
        </w:rPr>
        <w:t>’</w:t>
      </w:r>
      <w:r w:rsidRPr="00EA00C7">
        <w:rPr>
          <w:rFonts w:asciiTheme="majorBidi" w:eastAsia="CambriaMath,Italic" w:hAnsiTheme="majorBidi" w:cstheme="majorBidi"/>
          <w:iCs/>
        </w:rPr>
        <w:t>ō</w:t>
      </w:r>
      <w:r w:rsidRPr="00EA00C7">
        <w:rPr>
          <w:shd w:val="clear" w:color="auto" w:fill="auto"/>
        </w:rPr>
        <w:t xml:space="preserve"> </w:t>
      </w:r>
      <w:r w:rsidRPr="00EA00C7">
        <w:rPr>
          <w:shd w:val="clear" w:color="auto" w:fill="auto"/>
        </w:rPr>
        <w:tab/>
      </w:r>
      <w:r w:rsidRPr="00EA00C7">
        <w:rPr>
          <w:color w:val="202122"/>
          <w:sz w:val="21"/>
          <w:shd w:val="clear" w:color="auto" w:fill="auto"/>
        </w:rPr>
        <w:t>’</w:t>
      </w:r>
      <w:r w:rsidRPr="00EA00C7">
        <w:rPr>
          <w:shd w:val="clear" w:color="auto" w:fill="auto"/>
        </w:rPr>
        <w:t xml:space="preserve">assra </w:t>
      </w:r>
      <w:r w:rsidRPr="00EA00C7">
        <w:rPr>
          <w:shd w:val="clear" w:color="auto" w:fill="auto"/>
        </w:rPr>
        <w:tab/>
      </w:r>
      <w:r w:rsidRPr="00EA00C7">
        <w:rPr>
          <w:shd w:val="clear" w:color="auto" w:fill="auto"/>
        </w:rPr>
        <w:tab/>
      </w:r>
      <w:r w:rsidRPr="00EA00C7">
        <w:rPr>
          <w:color w:val="202122"/>
          <w:sz w:val="21"/>
          <w:shd w:val="clear" w:color="auto" w:fill="auto"/>
        </w:rPr>
        <w:t>’</w:t>
      </w:r>
      <w:r w:rsidRPr="00EA00C7">
        <w:rPr>
          <w:shd w:val="clear" w:color="auto" w:fill="auto"/>
        </w:rPr>
        <w:t>is</w:t>
      </w:r>
      <w:r w:rsidRPr="00EA00C7">
        <w:t>ā</w:t>
      </w:r>
      <w:r w:rsidRPr="00EA00C7">
        <w:rPr>
          <w:shd w:val="clear" w:color="auto" w:fill="auto"/>
        </w:rPr>
        <w:t>r</w:t>
      </w:r>
      <w:bookmarkEnd w:id="22"/>
      <w:r w:rsidRPr="00EA00C7">
        <w:rPr>
          <w:shd w:val="clear" w:color="auto" w:fill="auto"/>
        </w:rPr>
        <w:t xml:space="preserve"> </w:t>
      </w:r>
      <w:r w:rsidRPr="00EA00C7">
        <w:rPr>
          <w:shd w:val="clear" w:color="auto" w:fill="auto"/>
        </w:rPr>
        <w:tab/>
      </w:r>
    </w:p>
    <w:p w14:paraId="16916FDA" w14:textId="77777777" w:rsidR="009875A5" w:rsidRPr="00914F11" w:rsidRDefault="009875A5" w:rsidP="009875A5">
      <w:pPr>
        <w:pStyle w:val="ExHEB2"/>
        <w:tabs>
          <w:tab w:val="clear" w:pos="1560"/>
          <w:tab w:val="clear" w:pos="3261"/>
          <w:tab w:val="clear" w:pos="5245"/>
          <w:tab w:val="clear" w:pos="5812"/>
          <w:tab w:val="clear" w:pos="7513"/>
          <w:tab w:val="clear" w:pos="7797"/>
          <w:tab w:val="left" w:pos="1418"/>
          <w:tab w:val="left" w:pos="3119"/>
          <w:tab w:val="left" w:pos="5670"/>
          <w:tab w:val="left" w:pos="5954"/>
          <w:tab w:val="left" w:pos="6237"/>
          <w:tab w:val="left" w:pos="7655"/>
        </w:tabs>
        <w:rPr>
          <w:spacing w:val="-8"/>
          <w:lang w:val="en-US"/>
        </w:rPr>
      </w:pPr>
      <w:r w:rsidRPr="00914F11">
        <w:rPr>
          <w:spacing w:val="-8"/>
          <w:lang w:val="en-US"/>
        </w:rPr>
        <w:t>and-if</w:t>
      </w:r>
      <w:r w:rsidRPr="00914F11">
        <w:rPr>
          <w:spacing w:val="-8"/>
          <w:lang w:val="en-US"/>
        </w:rPr>
        <w:tab/>
        <w:t>house.of</w:t>
      </w:r>
      <w:r w:rsidRPr="00914F11">
        <w:rPr>
          <w:spacing w:val="-8"/>
          <w:lang w:val="en-US"/>
        </w:rPr>
        <w:tab/>
        <w:t>man-</w:t>
      </w:r>
      <w:r w:rsidRPr="00914F11">
        <w:rPr>
          <w:smallCaps/>
          <w:spacing w:val="-8"/>
          <w:lang w:val="en-US"/>
        </w:rPr>
        <w:t>gen.3sg.f</w:t>
      </w:r>
      <w:r w:rsidRPr="00914F11">
        <w:rPr>
          <w:smallCaps/>
          <w:spacing w:val="-8"/>
          <w:lang w:val="en-US"/>
        </w:rPr>
        <w:tab/>
      </w:r>
      <w:r w:rsidRPr="00914F11">
        <w:rPr>
          <w:spacing w:val="-8"/>
          <w:lang w:val="en-US"/>
        </w:rPr>
        <w:t>vow.</w:t>
      </w:r>
      <w:r w:rsidRPr="00914F11">
        <w:rPr>
          <w:smallCaps/>
          <w:spacing w:val="-8"/>
          <w:lang w:val="en-US"/>
        </w:rPr>
        <w:t>3sg.f</w:t>
      </w:r>
      <w:r w:rsidRPr="00914F11">
        <w:rPr>
          <w:spacing w:val="-8"/>
          <w:lang w:val="en-US"/>
        </w:rPr>
        <w:tab/>
        <w:t>or</w:t>
      </w:r>
      <w:r w:rsidRPr="00914F11">
        <w:rPr>
          <w:spacing w:val="-8"/>
          <w:lang w:val="en-US"/>
        </w:rPr>
        <w:tab/>
        <w:t>forbid.</w:t>
      </w:r>
      <w:r w:rsidRPr="00914F11">
        <w:rPr>
          <w:smallCaps/>
          <w:spacing w:val="-8"/>
          <w:lang w:val="en-US"/>
        </w:rPr>
        <w:t>3sg.f</w:t>
      </w:r>
      <w:r w:rsidRPr="00914F11">
        <w:rPr>
          <w:smallCaps/>
          <w:spacing w:val="-8"/>
          <w:lang w:val="en-US"/>
        </w:rPr>
        <w:tab/>
      </w:r>
      <w:r w:rsidRPr="00914F11">
        <w:rPr>
          <w:spacing w:val="-8"/>
          <w:lang w:val="en-US"/>
        </w:rPr>
        <w:t>ban</w:t>
      </w:r>
      <w:r w:rsidRPr="00914F11">
        <w:rPr>
          <w:spacing w:val="-8"/>
          <w:lang w:val="en-US"/>
        </w:rPr>
        <w:tab/>
      </w:r>
    </w:p>
    <w:p w14:paraId="647CC2AE" w14:textId="77777777" w:rsidR="009875A5" w:rsidRPr="00914F11" w:rsidRDefault="009875A5" w:rsidP="009875A5">
      <w:pPr>
        <w:pStyle w:val="ExHEB1b"/>
        <w:tabs>
          <w:tab w:val="clear" w:pos="1560"/>
          <w:tab w:val="clear" w:pos="3261"/>
          <w:tab w:val="clear" w:pos="5245"/>
          <w:tab w:val="clear" w:pos="5812"/>
          <w:tab w:val="clear" w:pos="6096"/>
          <w:tab w:val="clear" w:pos="6379"/>
          <w:tab w:val="clear" w:pos="7513"/>
          <w:tab w:val="left" w:pos="1418"/>
          <w:tab w:val="left" w:pos="3119"/>
          <w:tab w:val="left" w:pos="5670"/>
          <w:tab w:val="left" w:pos="5954"/>
          <w:tab w:val="left" w:pos="6237"/>
          <w:tab w:val="left" w:pos="7655"/>
        </w:tabs>
        <w:rPr>
          <w:spacing w:val="-14"/>
          <w:w w:val="98"/>
          <w:lang w:val="en-US"/>
        </w:rPr>
      </w:pPr>
      <w:r w:rsidRPr="00914F11">
        <w:rPr>
          <w:spacing w:val="-14"/>
          <w:w w:val="98"/>
          <w:shd w:val="clear" w:color="auto" w:fill="auto"/>
          <w:lang w:val="en-US"/>
        </w:rPr>
        <w:t>‘</w:t>
      </w:r>
      <w:r w:rsidRPr="00914F11">
        <w:rPr>
          <w:spacing w:val="-8"/>
          <w:shd w:val="clear" w:color="auto" w:fill="auto"/>
          <w:lang w:val="en-US"/>
        </w:rPr>
        <w:t>al</w:t>
      </w:r>
      <w:r w:rsidRPr="00914F11">
        <w:rPr>
          <w:spacing w:val="-8"/>
          <w:shd w:val="clear" w:color="auto" w:fill="auto"/>
          <w:lang w:val="en-US"/>
        </w:rPr>
        <w:tab/>
      </w:r>
      <w:r w:rsidRPr="00914F11">
        <w:rPr>
          <w:spacing w:val="-8"/>
          <w:shd w:val="clear" w:color="auto" w:fill="auto"/>
          <w:lang w:val="en-US"/>
        </w:rPr>
        <w:tab/>
      </w:r>
      <w:r w:rsidRPr="00914F11">
        <w:rPr>
          <w:rStyle w:val="Strong"/>
          <w:spacing w:val="-8"/>
          <w:w w:val="100"/>
          <w:lang w:val="en-US"/>
        </w:rPr>
        <w:t>nap̄š-</w:t>
      </w:r>
      <w:r w:rsidRPr="00914F11">
        <w:rPr>
          <w:b/>
          <w:bCs/>
          <w:spacing w:val="-8"/>
          <w:lang w:val="en-US"/>
        </w:rPr>
        <w:t>āh</w:t>
      </w:r>
      <w:r w:rsidRPr="00914F11">
        <w:rPr>
          <w:spacing w:val="-8"/>
          <w:shd w:val="clear" w:color="auto" w:fill="auto"/>
          <w:lang w:val="en-US"/>
        </w:rPr>
        <w:t xml:space="preserve"> </w:t>
      </w:r>
      <w:r w:rsidRPr="00914F11">
        <w:rPr>
          <w:spacing w:val="-8"/>
          <w:shd w:val="clear" w:color="auto" w:fill="auto"/>
          <w:lang w:val="en-US"/>
        </w:rPr>
        <w:tab/>
      </w:r>
      <w:r w:rsidRPr="00914F11">
        <w:rPr>
          <w:spacing w:val="-8"/>
          <w:shd w:val="clear" w:color="auto" w:fill="auto"/>
          <w:lang w:val="en-US"/>
        </w:rPr>
        <w:tab/>
      </w:r>
      <w:r w:rsidRPr="00914F11">
        <w:rPr>
          <w:spacing w:val="-8"/>
          <w:shd w:val="clear" w:color="auto" w:fill="auto"/>
          <w:lang w:val="en-US"/>
        </w:rPr>
        <w:tab/>
      </w:r>
      <w:r w:rsidRPr="00914F11">
        <w:rPr>
          <w:spacing w:val="-14"/>
          <w:w w:val="98"/>
          <w:shd w:val="clear" w:color="auto" w:fill="auto"/>
          <w:lang w:val="en-US"/>
        </w:rPr>
        <w:t>bi-švu‘</w:t>
      </w:r>
      <w:r w:rsidRPr="00914F11">
        <w:rPr>
          <w:spacing w:val="-14"/>
          <w:w w:val="98"/>
          <w:lang w:val="en-US"/>
        </w:rPr>
        <w:t>ā.</w:t>
      </w:r>
    </w:p>
    <w:p w14:paraId="214567CD" w14:textId="77777777" w:rsidR="009875A5" w:rsidRPr="00914F11" w:rsidRDefault="009875A5" w:rsidP="009875A5">
      <w:pPr>
        <w:pStyle w:val="ExHEB2"/>
        <w:tabs>
          <w:tab w:val="clear" w:pos="1560"/>
          <w:tab w:val="clear" w:pos="3261"/>
          <w:tab w:val="clear" w:pos="5245"/>
          <w:tab w:val="clear" w:pos="5812"/>
          <w:tab w:val="clear" w:pos="6096"/>
          <w:tab w:val="clear" w:pos="6379"/>
          <w:tab w:val="clear" w:pos="7513"/>
          <w:tab w:val="clear" w:pos="7797"/>
          <w:tab w:val="left" w:pos="1418"/>
          <w:tab w:val="left" w:pos="3119"/>
          <w:tab w:val="left" w:pos="5670"/>
          <w:tab w:val="left" w:pos="5954"/>
          <w:tab w:val="left" w:pos="6237"/>
          <w:tab w:val="left" w:pos="7655"/>
        </w:tabs>
        <w:rPr>
          <w:spacing w:val="-8"/>
          <w:lang w:val="en-US"/>
        </w:rPr>
      </w:pPr>
      <w:r w:rsidRPr="00914F11">
        <w:rPr>
          <w:spacing w:val="-8"/>
          <w:lang w:val="en-US"/>
        </w:rPr>
        <w:t>on</w:t>
      </w:r>
      <w:r w:rsidRPr="00914F11">
        <w:rPr>
          <w:spacing w:val="-8"/>
          <w:lang w:val="en-US"/>
        </w:rPr>
        <w:tab/>
      </w:r>
      <w:r w:rsidRPr="00914F11">
        <w:rPr>
          <w:spacing w:val="-8"/>
          <w:lang w:val="en-US"/>
        </w:rPr>
        <w:tab/>
        <w:t>soul.of-</w:t>
      </w:r>
      <w:r w:rsidRPr="00914F11">
        <w:rPr>
          <w:smallCaps/>
          <w:spacing w:val="-8"/>
          <w:lang w:val="en-US"/>
        </w:rPr>
        <w:t xml:space="preserve"> 3sg.f</w:t>
      </w:r>
      <w:r w:rsidRPr="00EA00C7">
        <w:rPr>
          <w:smallCaps/>
          <w:spacing w:val="-8"/>
          <w:lang w:val="en-US"/>
        </w:rPr>
        <w:tab/>
      </w:r>
      <w:r w:rsidRPr="00914F11">
        <w:rPr>
          <w:spacing w:val="-8"/>
          <w:lang w:val="en-US"/>
        </w:rPr>
        <w:t>in-oath</w:t>
      </w:r>
    </w:p>
    <w:p w14:paraId="7EABEE19" w14:textId="77777777" w:rsidR="009875A5" w:rsidRPr="00914F11" w:rsidRDefault="009875A5" w:rsidP="009875A5">
      <w:pPr>
        <w:pStyle w:val="ExHEB3"/>
        <w:ind w:left="426" w:firstLine="0"/>
        <w:rPr>
          <w:rStyle w:val="source"/>
          <w:rFonts w:cs="Times New Roman"/>
          <w:lang w:val="en-US"/>
        </w:rPr>
      </w:pPr>
      <w:r w:rsidRPr="00914F11">
        <w:rPr>
          <w:lang w:val="en-US"/>
        </w:rPr>
        <w:t xml:space="preserve">And if a woman vowed in her husband's house, or bound {herself/her soul} by a bond with an oath. </w:t>
      </w:r>
      <w:r w:rsidRPr="00914F11">
        <w:rPr>
          <w:lang w:val="en-US"/>
        </w:rPr>
        <w:tab/>
      </w:r>
      <w:r w:rsidRPr="00914F11">
        <w:rPr>
          <w:rStyle w:val="source"/>
          <w:rFonts w:cs="Times New Roman"/>
          <w:lang w:val="en-US"/>
        </w:rPr>
        <w:t>(Numbers 3</w:t>
      </w:r>
      <w:r w:rsidRPr="00914F11">
        <w:rPr>
          <w:rStyle w:val="source"/>
          <w:rFonts w:cs="Times New Roman"/>
          <w:rtl/>
          <w:lang w:val="en-US"/>
        </w:rPr>
        <w:t>0</w:t>
      </w:r>
      <w:r w:rsidRPr="00914F11">
        <w:rPr>
          <w:rStyle w:val="source"/>
          <w:rFonts w:cs="Times New Roman"/>
          <w:lang w:val="en-US"/>
        </w:rPr>
        <w:t>.11)</w:t>
      </w:r>
    </w:p>
    <w:p w14:paraId="4A3DE0FB" w14:textId="4FDEA5EC" w:rsidR="00DA762F" w:rsidRPr="00914F11" w:rsidRDefault="00DA762F" w:rsidP="00DA762F">
      <w:pPr>
        <w:pStyle w:val="ExHEB1a"/>
        <w:tabs>
          <w:tab w:val="left" w:pos="6379"/>
          <w:tab w:val="left" w:pos="6663"/>
          <w:tab w:val="left" w:pos="6946"/>
          <w:tab w:val="left" w:pos="7230"/>
        </w:tabs>
        <w:rPr>
          <w:iCs/>
        </w:rPr>
      </w:pPr>
      <w:bookmarkStart w:id="23" w:name="_Ref55923733"/>
      <w:r w:rsidRPr="00914F11">
        <w:t>wa-alla</w:t>
      </w:r>
      <w:r w:rsidRPr="00914F11">
        <w:rPr>
          <w:rFonts w:cs="Times New Roman"/>
        </w:rPr>
        <w:t>ḏ</w:t>
      </w:r>
      <w:r w:rsidRPr="00914F11">
        <w:t>īna</w:t>
      </w:r>
      <w:r w:rsidRPr="00914F11">
        <w:tab/>
      </w:r>
      <w:r w:rsidRPr="00914F11">
        <w:tab/>
      </w:r>
      <w:r w:rsidRPr="00914F11">
        <w:tab/>
        <w:t>tad</w:t>
      </w:r>
      <w:r w:rsidRPr="00914F11">
        <w:rPr>
          <w:rFonts w:cs="Times New Roman"/>
        </w:rPr>
        <w:t>Ꜥ</w:t>
      </w:r>
      <w:r w:rsidRPr="00914F11">
        <w:t>ūna</w:t>
      </w:r>
      <w:r w:rsidRPr="00914F11">
        <w:tab/>
      </w:r>
      <w:r w:rsidRPr="00914F11">
        <w:tab/>
        <w:t>min</w:t>
      </w:r>
      <w:r w:rsidRPr="00914F11">
        <w:tab/>
        <w:t>dūn</w:t>
      </w:r>
      <w:r w:rsidRPr="00914F11">
        <w:rPr>
          <w:rtl/>
        </w:rPr>
        <w:t>-</w:t>
      </w:r>
      <w:r w:rsidRPr="00914F11">
        <w:t>i</w:t>
      </w:r>
      <w:r w:rsidRPr="00914F11">
        <w:rPr>
          <w:rtl/>
        </w:rPr>
        <w:t>-</w:t>
      </w:r>
      <w:r w:rsidRPr="00914F11">
        <w:t>hi</w:t>
      </w:r>
      <w:r w:rsidRPr="00914F11">
        <w:rPr>
          <w:iCs/>
        </w:rPr>
        <w:tab/>
      </w:r>
      <w:r w:rsidRPr="00914F11">
        <w:rPr>
          <w:iCs/>
        </w:rPr>
        <w:tab/>
      </w:r>
      <w:r w:rsidRPr="00914F11">
        <w:rPr>
          <w:iCs/>
        </w:rPr>
        <w:tab/>
      </w:r>
      <w:r w:rsidRPr="00914F11">
        <w:rPr>
          <w:iCs/>
        </w:rPr>
        <w:tab/>
      </w:r>
      <w:r w:rsidRPr="00914F11">
        <w:rPr>
          <w:iCs/>
        </w:rPr>
        <w:tab/>
        <w:t>lā</w:t>
      </w:r>
      <w:r w:rsidRPr="00914F11">
        <w:rPr>
          <w:iCs/>
        </w:rPr>
        <w:tab/>
      </w:r>
      <w:r w:rsidRPr="00914F11">
        <w:rPr>
          <w:iCs/>
          <w:rtl/>
        </w:rPr>
        <w:tab/>
      </w:r>
      <w:r w:rsidRPr="00914F11">
        <w:rPr>
          <w:iCs/>
        </w:rPr>
        <w:t>yastaṭī</w:t>
      </w:r>
      <w:r w:rsidRPr="00914F11">
        <w:rPr>
          <w:rFonts w:cs="Times New Roman"/>
        </w:rPr>
        <w:t>Ꜥ</w:t>
      </w:r>
      <w:r w:rsidRPr="00914F11">
        <w:rPr>
          <w:iCs/>
        </w:rPr>
        <w:t>ū-na</w:t>
      </w:r>
      <w:bookmarkEnd w:id="23"/>
      <w:r w:rsidRPr="00914F11">
        <w:rPr>
          <w:iCs/>
        </w:rPr>
        <w:t xml:space="preserve"> </w:t>
      </w:r>
    </w:p>
    <w:p w14:paraId="42ECDCCB" w14:textId="7BE1055A" w:rsidR="00DA762F" w:rsidRPr="00365A59" w:rsidRDefault="00DA762F" w:rsidP="00DA762F">
      <w:pPr>
        <w:pStyle w:val="ExHEB2"/>
        <w:rPr>
          <w:lang w:val="en-US"/>
        </w:rPr>
      </w:pPr>
      <w:r w:rsidRPr="00914F11">
        <w:rPr>
          <w:lang w:val="en-US"/>
        </w:rPr>
        <w:t>and-those.</w:t>
      </w:r>
      <w:r w:rsidRPr="00EA00C7">
        <w:rPr>
          <w:lang w:val="en-US"/>
        </w:rPr>
        <w:t>that</w:t>
      </w:r>
      <w:r w:rsidRPr="00365A59">
        <w:rPr>
          <w:lang w:val="en-US"/>
        </w:rPr>
        <w:tab/>
      </w:r>
      <w:r w:rsidRPr="00365A59">
        <w:rPr>
          <w:lang w:val="en-US"/>
        </w:rPr>
        <w:tab/>
        <w:t>invoke.2</w:t>
      </w:r>
      <w:r w:rsidRPr="00365A59">
        <w:rPr>
          <w:smallCaps/>
          <w:lang w:val="en-US"/>
        </w:rPr>
        <w:t>sg</w:t>
      </w:r>
      <w:r w:rsidRPr="00365A59">
        <w:rPr>
          <w:lang w:val="en-US"/>
        </w:rPr>
        <w:tab/>
        <w:t>from</w:t>
      </w:r>
      <w:r w:rsidRPr="00365A59">
        <w:rPr>
          <w:lang w:val="en-US"/>
        </w:rPr>
        <w:tab/>
        <w:t>without-</w:t>
      </w:r>
      <w:r w:rsidRPr="00365A59">
        <w:rPr>
          <w:smallCaps/>
          <w:lang w:val="en-US"/>
        </w:rPr>
        <w:t>gen-3sg.m</w:t>
      </w:r>
      <w:r w:rsidRPr="00365A59">
        <w:rPr>
          <w:lang w:val="en-US"/>
        </w:rPr>
        <w:tab/>
      </w:r>
      <w:r w:rsidRPr="00365A59">
        <w:rPr>
          <w:smallCaps/>
          <w:lang w:val="en-US"/>
        </w:rPr>
        <w:t>neg</w:t>
      </w:r>
      <w:r w:rsidRPr="00365A59">
        <w:rPr>
          <w:lang w:val="en-US"/>
        </w:rPr>
        <w:tab/>
        <w:t>can</w:t>
      </w:r>
      <w:r w:rsidRPr="00365A59">
        <w:rPr>
          <w:smallCaps/>
          <w:lang w:val="en-US"/>
        </w:rPr>
        <w:t>-3pl.m</w:t>
      </w:r>
    </w:p>
    <w:p w14:paraId="13DF28E5" w14:textId="71350950" w:rsidR="00DA762F" w:rsidRPr="00EA00C7" w:rsidRDefault="00DA762F" w:rsidP="00DA762F">
      <w:pPr>
        <w:pStyle w:val="ExHEB1b"/>
        <w:rPr>
          <w:lang w:val="en-US"/>
        </w:rPr>
      </w:pPr>
      <w:r w:rsidRPr="00365A59">
        <w:rPr>
          <w:lang w:val="en-US"/>
        </w:rPr>
        <w:t xml:space="preserve">naṣra-kum </w:t>
      </w:r>
      <w:r w:rsidRPr="00365A59">
        <w:rPr>
          <w:lang w:val="en-US"/>
        </w:rPr>
        <w:tab/>
      </w:r>
      <w:r w:rsidRPr="00365A59">
        <w:rPr>
          <w:rtl/>
          <w:lang w:val="en-US"/>
        </w:rPr>
        <w:tab/>
      </w:r>
      <w:r w:rsidRPr="00365A59">
        <w:rPr>
          <w:rtl/>
          <w:lang w:val="en-US"/>
        </w:rPr>
        <w:tab/>
      </w:r>
      <w:r w:rsidRPr="00365A59">
        <w:rPr>
          <w:lang w:val="en-US"/>
        </w:rPr>
        <w:t xml:space="preserve">wa-lā </w:t>
      </w:r>
      <w:r w:rsidRPr="00365A59">
        <w:rPr>
          <w:lang w:val="en-US"/>
        </w:rPr>
        <w:tab/>
      </w:r>
      <w:r w:rsidRPr="00365A59">
        <w:rPr>
          <w:b/>
          <w:bCs/>
          <w:lang w:val="en-US"/>
        </w:rPr>
        <w:t>anfus-a-hum</w:t>
      </w:r>
      <w:r w:rsidRPr="00EA00C7">
        <w:rPr>
          <w:b/>
          <w:bCs/>
          <w:lang w:val="en-US"/>
        </w:rPr>
        <w:tab/>
      </w:r>
      <w:r w:rsidRPr="00EA00C7">
        <w:rPr>
          <w:b/>
          <w:bCs/>
          <w:lang w:val="en-US"/>
        </w:rPr>
        <w:tab/>
      </w:r>
      <w:r w:rsidRPr="00EA00C7">
        <w:rPr>
          <w:b/>
          <w:bCs/>
          <w:lang w:val="en-US"/>
        </w:rPr>
        <w:tab/>
      </w:r>
      <w:r w:rsidRPr="00EA00C7">
        <w:rPr>
          <w:lang w:val="en-US"/>
        </w:rPr>
        <w:t>yanṣurū-na.</w:t>
      </w:r>
    </w:p>
    <w:p w14:paraId="7330A82A" w14:textId="1F3D9AD9" w:rsidR="00DA762F" w:rsidRPr="00365A59" w:rsidRDefault="00DA762F" w:rsidP="00DA762F">
      <w:pPr>
        <w:pStyle w:val="ExHEB2"/>
        <w:rPr>
          <w:smallCaps/>
          <w:lang w:val="en-US"/>
        </w:rPr>
      </w:pPr>
      <w:r w:rsidRPr="00365A59">
        <w:rPr>
          <w:lang w:val="en-US"/>
        </w:rPr>
        <w:t>help.3</w:t>
      </w:r>
      <w:r w:rsidRPr="00365A59">
        <w:rPr>
          <w:smallCaps/>
          <w:lang w:val="en-US"/>
        </w:rPr>
        <w:t>pl.m-2pl.m</w:t>
      </w:r>
      <w:r w:rsidRPr="00365A59">
        <w:rPr>
          <w:lang w:val="en-US"/>
        </w:rPr>
        <w:tab/>
        <w:t>and-</w:t>
      </w:r>
      <w:r w:rsidRPr="00365A59">
        <w:rPr>
          <w:smallCaps/>
          <w:lang w:val="en-US"/>
        </w:rPr>
        <w:t>neg</w:t>
      </w:r>
      <w:r w:rsidRPr="00365A59">
        <w:rPr>
          <w:lang w:val="en-US"/>
        </w:rPr>
        <w:tab/>
        <w:t>soul.</w:t>
      </w:r>
      <w:r w:rsidRPr="00365A59">
        <w:rPr>
          <w:smallCaps/>
          <w:lang w:val="en-US"/>
        </w:rPr>
        <w:t>pl</w:t>
      </w:r>
      <w:r w:rsidRPr="00365A59">
        <w:rPr>
          <w:lang w:val="en-US"/>
        </w:rPr>
        <w:t>-</w:t>
      </w:r>
      <w:r w:rsidRPr="00365A59">
        <w:rPr>
          <w:smallCaps/>
          <w:lang w:val="en-US"/>
        </w:rPr>
        <w:t>acc-3pl.m</w:t>
      </w:r>
      <w:r w:rsidRPr="00365A59">
        <w:rPr>
          <w:smallCaps/>
          <w:lang w:val="en-US"/>
        </w:rPr>
        <w:tab/>
      </w:r>
      <w:r w:rsidRPr="00365A59">
        <w:rPr>
          <w:lang w:val="en-US"/>
        </w:rPr>
        <w:t>help-3</w:t>
      </w:r>
      <w:r w:rsidRPr="00365A59">
        <w:rPr>
          <w:smallCaps/>
          <w:lang w:val="en-US"/>
        </w:rPr>
        <w:t>pl</w:t>
      </w:r>
    </w:p>
    <w:p w14:paraId="2CB03E55" w14:textId="77777777" w:rsidR="00DA762F" w:rsidRPr="00365A59" w:rsidRDefault="00DA762F" w:rsidP="001C2E72">
      <w:pPr>
        <w:pStyle w:val="ExHEB3"/>
        <w:ind w:left="426" w:firstLine="0"/>
        <w:rPr>
          <w:rStyle w:val="source"/>
          <w:rFonts w:cs="Times New Roman"/>
          <w:lang w:val="en-US"/>
        </w:rPr>
      </w:pPr>
      <w:r w:rsidRPr="00365A59">
        <w:rPr>
          <w:lang w:val="en-US"/>
        </w:rPr>
        <w:t>‘But those y</w:t>
      </w:r>
      <w:r w:rsidRPr="00EA00C7">
        <w:rPr>
          <w:lang w:val="en-US" w:bidi="ar-EG"/>
        </w:rPr>
        <w:t>ou</w:t>
      </w:r>
      <w:r w:rsidRPr="00365A59">
        <w:rPr>
          <w:lang w:val="en-US"/>
        </w:rPr>
        <w:t xml:space="preserve"> call upon besides him, are unable to help you, </w:t>
      </w:r>
      <w:r w:rsidRPr="00365A59">
        <w:rPr>
          <w:lang w:val="en-US"/>
        </w:rPr>
        <w:br/>
        <w:t>and indeed to help themselves’</w:t>
      </w:r>
      <w:r w:rsidRPr="00365A59">
        <w:rPr>
          <w:lang w:val="en-US"/>
        </w:rPr>
        <w:tab/>
      </w:r>
      <w:r w:rsidRPr="00365A59">
        <w:rPr>
          <w:rStyle w:val="source"/>
          <w:rFonts w:cs="Times New Roman"/>
          <w:lang w:val="en-US"/>
        </w:rPr>
        <w:t>(Qur’an 7.197)</w:t>
      </w:r>
    </w:p>
    <w:p w14:paraId="55062295" w14:textId="5F02539B" w:rsidR="00652135" w:rsidRPr="00CD7C97" w:rsidRDefault="002E2D05" w:rsidP="00365A59">
      <w:pPr>
        <w:ind w:firstLine="0"/>
        <w:rPr>
          <w:rtl/>
        </w:rPr>
      </w:pPr>
      <w:r w:rsidRPr="00EA00C7">
        <w:t>As stated, n</w:t>
      </w:r>
      <w:r w:rsidR="0016598C" w:rsidRPr="00EA00C7">
        <w:t xml:space="preserve">o canonical uses of </w:t>
      </w:r>
      <w:r w:rsidR="0016598C" w:rsidRPr="00EA00C7">
        <w:rPr>
          <w:i/>
          <w:iCs/>
        </w:rPr>
        <w:t>nafs</w:t>
      </w:r>
      <w:r w:rsidR="0016598C" w:rsidRPr="00EA00C7">
        <w:t>- as an adnominal or adverbial intensifier</w:t>
      </w:r>
      <w:r w:rsidR="003F1695" w:rsidRPr="00EA00C7">
        <w:t xml:space="preserve"> were found</w:t>
      </w:r>
      <w:r w:rsidRPr="00580380">
        <w:t xml:space="preserve"> in either source</w:t>
      </w:r>
      <w:r w:rsidR="0016598C" w:rsidRPr="00CD7C97">
        <w:t xml:space="preserve">, </w:t>
      </w:r>
      <w:r w:rsidRPr="001812E8">
        <w:t>but at least</w:t>
      </w:r>
      <w:r w:rsidR="00DA762F" w:rsidRPr="00735736">
        <w:t xml:space="preserve"> </w:t>
      </w:r>
      <w:r w:rsidR="0016598C" w:rsidRPr="00F01109">
        <w:t>9 instances</w:t>
      </w:r>
      <w:r w:rsidR="003B6F33" w:rsidRPr="00274211">
        <w:t xml:space="preserve"> </w:t>
      </w:r>
      <w:r w:rsidR="00D519BF">
        <w:t xml:space="preserve">of </w:t>
      </w:r>
      <w:r w:rsidRPr="007301E7">
        <w:t>Qur’anic</w:t>
      </w:r>
      <w:r w:rsidR="00DA762F" w:rsidRPr="00CC4F77">
        <w:t xml:space="preserve"> </w:t>
      </w:r>
      <w:r w:rsidR="00DA762F" w:rsidRPr="00CC4F77">
        <w:rPr>
          <w:i/>
          <w:iCs/>
        </w:rPr>
        <w:t>nafs</w:t>
      </w:r>
      <w:r w:rsidR="00DA762F" w:rsidRPr="00D519BF">
        <w:t xml:space="preserve">- seem to contribute an intensive </w:t>
      </w:r>
      <w:r w:rsidR="00DA762F" w:rsidRPr="00D519BF">
        <w:lastRenderedPageBreak/>
        <w:t>meaning, i.e. referring to possible alternatives to an entity</w:t>
      </w:r>
      <w:r w:rsidR="00365A59">
        <w:t xml:space="preserve">, as with </w:t>
      </w:r>
      <w:r w:rsidR="00365A59" w:rsidRPr="00365A59">
        <w:rPr>
          <w:i/>
          <w:iCs/>
        </w:rPr>
        <w:t>anʿāmuhum wa-anfusuhum</w:t>
      </w:r>
      <w:r w:rsidR="00365A59">
        <w:t xml:space="preserve"> ‘their cattle and themselves’ (lit: their cattle and their souls) in </w:t>
      </w:r>
      <w:r w:rsidR="00365A59">
        <w:fldChar w:fldCharType="begin"/>
      </w:r>
      <w:r w:rsidR="00365A59">
        <w:instrText xml:space="preserve"> REF _Ref55923740 \r \h </w:instrText>
      </w:r>
      <w:r w:rsidR="00365A59">
        <w:fldChar w:fldCharType="separate"/>
      </w:r>
      <w:r w:rsidR="00684C87">
        <w:rPr>
          <w:cs/>
        </w:rPr>
        <w:t>‎</w:t>
      </w:r>
      <w:r w:rsidR="00684C87">
        <w:t>(21)</w:t>
      </w:r>
      <w:r w:rsidR="00365A59">
        <w:fldChar w:fldCharType="end"/>
      </w:r>
      <w:r w:rsidR="00DA762F" w:rsidRPr="00D519BF">
        <w:t>.</w:t>
      </w:r>
      <w:r w:rsidR="00606EEA" w:rsidRPr="00D519BF">
        <w:t xml:space="preserve"> </w:t>
      </w:r>
    </w:p>
    <w:p w14:paraId="71B2CEED" w14:textId="6BC8725B" w:rsidR="00606EEA" w:rsidRPr="00365A59" w:rsidRDefault="00606EEA" w:rsidP="00606EEA">
      <w:pPr>
        <w:pStyle w:val="ExHEB1a"/>
        <w:tabs>
          <w:tab w:val="clear" w:pos="1843"/>
          <w:tab w:val="clear" w:pos="2977"/>
          <w:tab w:val="left" w:pos="1985"/>
          <w:tab w:val="left" w:pos="2835"/>
          <w:tab w:val="left" w:pos="6379"/>
          <w:tab w:val="left" w:pos="6521"/>
          <w:tab w:val="left" w:pos="6946"/>
          <w:tab w:val="left" w:pos="7230"/>
          <w:tab w:val="left" w:pos="7513"/>
        </w:tabs>
        <w:ind w:left="851" w:hanging="851"/>
        <w:rPr>
          <w:sz w:val="18"/>
          <w:szCs w:val="18"/>
        </w:rPr>
      </w:pPr>
      <w:bookmarkStart w:id="24" w:name="_Ref55923740"/>
      <w:r w:rsidRPr="00365A59">
        <w:t xml:space="preserve">a-wa-lam </w:t>
      </w:r>
      <w:r w:rsidRPr="00365A59">
        <w:tab/>
        <w:t xml:space="preserve">yaraw </w:t>
      </w:r>
      <w:r w:rsidRPr="00365A59">
        <w:tab/>
      </w:r>
      <w:r w:rsidRPr="00365A59">
        <w:tab/>
        <w:t xml:space="preserve">annā </w:t>
      </w:r>
      <w:r w:rsidRPr="00365A59">
        <w:tab/>
        <w:t xml:space="preserve">nasūqu </w:t>
      </w:r>
      <w:r w:rsidRPr="00365A59">
        <w:tab/>
      </w:r>
      <w:r w:rsidRPr="00365A59">
        <w:tab/>
        <w:t>l-mā</w:t>
      </w:r>
      <w:r w:rsidRPr="00365A59">
        <w:rPr>
          <w:rFonts w:cs="Times New Roman"/>
        </w:rPr>
        <w:t>’</w:t>
      </w:r>
      <w:r w:rsidRPr="00365A59">
        <w:t xml:space="preserve">a </w:t>
      </w:r>
      <w:r w:rsidRPr="00365A59">
        <w:tab/>
      </w:r>
      <w:r w:rsidRPr="00365A59">
        <w:tab/>
      </w:r>
      <w:r w:rsidRPr="00365A59">
        <w:rPr>
          <w:rtl/>
        </w:rPr>
        <w:tab/>
      </w:r>
      <w:r w:rsidRPr="00365A59">
        <w:t xml:space="preserve">ilā </w:t>
      </w:r>
      <w:r w:rsidRPr="00365A59">
        <w:tab/>
        <w:t>l-arḍi</w:t>
      </w:r>
      <w:bookmarkEnd w:id="24"/>
      <w:r w:rsidRPr="00365A59">
        <w:t xml:space="preserve"> </w:t>
      </w:r>
    </w:p>
    <w:p w14:paraId="73B945FE" w14:textId="5D4DF2F9" w:rsidR="00606EEA" w:rsidRPr="00365A59" w:rsidRDefault="00606EEA" w:rsidP="00365A59">
      <w:pPr>
        <w:pStyle w:val="ExHEB2"/>
        <w:tabs>
          <w:tab w:val="clear" w:pos="1843"/>
          <w:tab w:val="clear" w:pos="2977"/>
          <w:tab w:val="clear" w:pos="6663"/>
          <w:tab w:val="left" w:pos="426"/>
          <w:tab w:val="left" w:pos="1985"/>
          <w:tab w:val="left" w:pos="2835"/>
          <w:tab w:val="left" w:pos="6521"/>
        </w:tabs>
        <w:ind w:left="0"/>
        <w:rPr>
          <w:lang w:val="en-US"/>
        </w:rPr>
      </w:pPr>
      <w:r w:rsidRPr="00365A59">
        <w:rPr>
          <w:lang w:val="en-US"/>
        </w:rPr>
        <w:tab/>
        <w:t>and-</w:t>
      </w:r>
      <w:r w:rsidRPr="00365A59">
        <w:rPr>
          <w:smallCaps/>
          <w:lang w:val="en-US"/>
        </w:rPr>
        <w:t>neg</w:t>
      </w:r>
      <w:r w:rsidRPr="00365A59">
        <w:rPr>
          <w:lang w:val="en-US"/>
        </w:rPr>
        <w:tab/>
      </w:r>
      <w:r w:rsidRPr="00365A59">
        <w:rPr>
          <w:lang w:val="en-US"/>
        </w:rPr>
        <w:tab/>
        <w:t>see.</w:t>
      </w:r>
      <w:r w:rsidRPr="00365A59">
        <w:rPr>
          <w:smallCaps/>
          <w:lang w:val="en-US"/>
        </w:rPr>
        <w:t>3pl</w:t>
      </w:r>
      <w:r w:rsidRPr="00365A59">
        <w:rPr>
          <w:smallCaps/>
          <w:lang w:val="en-US"/>
        </w:rPr>
        <w:tab/>
      </w:r>
      <w:r w:rsidRPr="00365A59">
        <w:rPr>
          <w:smallCaps/>
          <w:lang w:val="en-US"/>
        </w:rPr>
        <w:tab/>
      </w:r>
      <w:r w:rsidRPr="00365A59">
        <w:rPr>
          <w:lang w:val="en-US"/>
        </w:rPr>
        <w:t>we</w:t>
      </w:r>
      <w:r w:rsidRPr="00365A59">
        <w:rPr>
          <w:lang w:val="en-US"/>
        </w:rPr>
        <w:tab/>
        <w:t>drive.1</w:t>
      </w:r>
      <w:r w:rsidRPr="00365A59">
        <w:rPr>
          <w:smallCaps/>
          <w:lang w:val="en-US"/>
        </w:rPr>
        <w:t>pl</w:t>
      </w:r>
      <w:r w:rsidRPr="00365A59">
        <w:rPr>
          <w:lang w:val="en-US"/>
        </w:rPr>
        <w:tab/>
        <w:t>the-water-</w:t>
      </w:r>
      <w:r w:rsidRPr="00365A59">
        <w:rPr>
          <w:smallCaps/>
          <w:lang w:val="en-US"/>
        </w:rPr>
        <w:t>acc</w:t>
      </w:r>
      <w:r w:rsidRPr="00365A59">
        <w:rPr>
          <w:lang w:val="en-US"/>
        </w:rPr>
        <w:tab/>
        <w:t>to</w:t>
      </w:r>
      <w:r w:rsidRPr="00365A59">
        <w:rPr>
          <w:lang w:val="en-US"/>
        </w:rPr>
        <w:tab/>
      </w:r>
      <w:r w:rsidRPr="00365A59">
        <w:rPr>
          <w:lang w:val="en-US"/>
        </w:rPr>
        <w:tab/>
        <w:t>the-earth</w:t>
      </w:r>
    </w:p>
    <w:p w14:paraId="25BF10B2" w14:textId="5C647494" w:rsidR="00606EEA" w:rsidRPr="00365A59" w:rsidRDefault="00606EEA" w:rsidP="00606EEA">
      <w:pPr>
        <w:pStyle w:val="ExHEB1b"/>
        <w:tabs>
          <w:tab w:val="clear" w:pos="1843"/>
          <w:tab w:val="clear" w:pos="3261"/>
          <w:tab w:val="clear" w:pos="6379"/>
          <w:tab w:val="left" w:pos="1985"/>
          <w:tab w:val="left" w:pos="2835"/>
          <w:tab w:val="left" w:pos="3402"/>
          <w:tab w:val="left" w:pos="6521"/>
        </w:tabs>
        <w:rPr>
          <w:lang w:val="en-US"/>
        </w:rPr>
      </w:pPr>
      <w:r w:rsidRPr="00365A59">
        <w:rPr>
          <w:lang w:val="en-US"/>
        </w:rPr>
        <w:t xml:space="preserve">l-juruzi </w:t>
      </w:r>
      <w:r w:rsidRPr="00365A59">
        <w:rPr>
          <w:lang w:val="en-US"/>
        </w:rPr>
        <w:tab/>
        <w:t xml:space="preserve">fa-nuxriju </w:t>
      </w:r>
      <w:r w:rsidRPr="00365A59">
        <w:rPr>
          <w:lang w:val="en-US"/>
        </w:rPr>
        <w:tab/>
      </w:r>
      <w:r w:rsidRPr="00365A59">
        <w:rPr>
          <w:lang w:val="en-US"/>
        </w:rPr>
        <w:tab/>
        <w:t xml:space="preserve">bihi </w:t>
      </w:r>
      <w:r w:rsidRPr="00365A59">
        <w:rPr>
          <w:lang w:val="en-US"/>
        </w:rPr>
        <w:tab/>
      </w:r>
      <w:r w:rsidRPr="00365A59">
        <w:rPr>
          <w:lang w:val="en-US"/>
        </w:rPr>
        <w:tab/>
        <w:t xml:space="preserve">zarʿ-an </w:t>
      </w:r>
      <w:r w:rsidRPr="00365A59">
        <w:rPr>
          <w:lang w:val="en-US"/>
        </w:rPr>
        <w:tab/>
      </w:r>
      <w:r w:rsidRPr="00365A59">
        <w:rPr>
          <w:lang w:val="en-US"/>
        </w:rPr>
        <w:tab/>
      </w:r>
      <w:r w:rsidRPr="00365A59">
        <w:rPr>
          <w:lang w:val="en-US"/>
        </w:rPr>
        <w:tab/>
        <w:t xml:space="preserve">taʾkulu </w:t>
      </w:r>
      <w:r w:rsidRPr="00365A59">
        <w:rPr>
          <w:lang w:val="en-US"/>
        </w:rPr>
        <w:tab/>
        <w:t xml:space="preserve">min-hu </w:t>
      </w:r>
      <w:r w:rsidRPr="00365A59">
        <w:rPr>
          <w:lang w:val="en-US"/>
        </w:rPr>
        <w:tab/>
      </w:r>
      <w:r w:rsidRPr="00365A59">
        <w:rPr>
          <w:lang w:val="en-US"/>
        </w:rPr>
        <w:tab/>
        <w:t xml:space="preserve"> </w:t>
      </w:r>
    </w:p>
    <w:p w14:paraId="2DF0340A" w14:textId="3BCA5EC1" w:rsidR="00606EEA" w:rsidRPr="00365A59" w:rsidRDefault="00606EEA" w:rsidP="00606EEA">
      <w:pPr>
        <w:pStyle w:val="ExHEB2"/>
        <w:tabs>
          <w:tab w:val="clear" w:pos="1843"/>
          <w:tab w:val="clear" w:pos="3261"/>
          <w:tab w:val="clear" w:pos="6379"/>
          <w:tab w:val="left" w:pos="1985"/>
          <w:tab w:val="left" w:pos="2835"/>
          <w:tab w:val="left" w:pos="3402"/>
          <w:tab w:val="left" w:pos="6521"/>
        </w:tabs>
        <w:rPr>
          <w:lang w:val="en-US"/>
        </w:rPr>
      </w:pPr>
      <w:r w:rsidRPr="00365A59">
        <w:rPr>
          <w:lang w:val="en-US"/>
        </w:rPr>
        <w:t>the-barren</w:t>
      </w:r>
      <w:r w:rsidRPr="00365A59">
        <w:rPr>
          <w:lang w:val="en-US"/>
        </w:rPr>
        <w:tab/>
        <w:t>and-</w:t>
      </w:r>
      <w:r w:rsidRPr="00EA00C7">
        <w:rPr>
          <w:lang w:val="en-US"/>
        </w:rPr>
        <w:t>eject.1</w:t>
      </w:r>
      <w:r w:rsidRPr="00EA00C7">
        <w:rPr>
          <w:smallCaps/>
          <w:lang w:val="en-US"/>
        </w:rPr>
        <w:t>pl</w:t>
      </w:r>
      <w:r w:rsidRPr="00365A59">
        <w:rPr>
          <w:lang w:val="en-US"/>
        </w:rPr>
        <w:tab/>
        <w:t>with.it</w:t>
      </w:r>
      <w:r w:rsidRPr="00365A59">
        <w:rPr>
          <w:lang w:val="en-US"/>
        </w:rPr>
        <w:tab/>
        <w:t>seed</w:t>
      </w:r>
      <w:r w:rsidRPr="00EA00C7">
        <w:rPr>
          <w:lang w:val="en-US"/>
        </w:rPr>
        <w:t>-</w:t>
      </w:r>
      <w:r w:rsidRPr="00EA00C7">
        <w:rPr>
          <w:smallCaps/>
          <w:lang w:val="en-US"/>
        </w:rPr>
        <w:t>pl.acc</w:t>
      </w:r>
      <w:r w:rsidRPr="00365A59">
        <w:rPr>
          <w:lang w:val="en-US"/>
        </w:rPr>
        <w:tab/>
      </w:r>
      <w:r w:rsidRPr="00365A59">
        <w:rPr>
          <w:rtl/>
          <w:lang w:val="en-US"/>
        </w:rPr>
        <w:tab/>
      </w:r>
      <w:r w:rsidRPr="00365A59">
        <w:rPr>
          <w:lang w:val="en-US"/>
        </w:rPr>
        <w:t>eat.</w:t>
      </w:r>
      <w:r w:rsidRPr="00365A59">
        <w:rPr>
          <w:smallCaps/>
          <w:lang w:val="en-US"/>
        </w:rPr>
        <w:t>3pl</w:t>
      </w:r>
      <w:r w:rsidRPr="00365A59">
        <w:rPr>
          <w:lang w:val="en-US"/>
        </w:rPr>
        <w:tab/>
        <w:t>from-</w:t>
      </w:r>
      <w:r w:rsidRPr="00365A59">
        <w:rPr>
          <w:smallCaps/>
          <w:lang w:val="en-US"/>
        </w:rPr>
        <w:t>3sg</w:t>
      </w:r>
      <w:r w:rsidRPr="00365A59">
        <w:rPr>
          <w:lang w:val="en-US"/>
        </w:rPr>
        <w:tab/>
      </w:r>
    </w:p>
    <w:p w14:paraId="73092006" w14:textId="1B0F86D2" w:rsidR="00606EEA" w:rsidRPr="00365A59" w:rsidRDefault="00606EEA" w:rsidP="00606EEA">
      <w:pPr>
        <w:pStyle w:val="ExHEB1b"/>
        <w:tabs>
          <w:tab w:val="clear" w:pos="6379"/>
          <w:tab w:val="left" w:pos="2835"/>
          <w:tab w:val="left" w:pos="6521"/>
        </w:tabs>
        <w:rPr>
          <w:rStyle w:val="source"/>
          <w:sz w:val="23"/>
          <w:szCs w:val="24"/>
          <w:rtl/>
          <w:lang w:val="en-US"/>
        </w:rPr>
      </w:pPr>
      <w:r w:rsidRPr="00F20EF8">
        <w:rPr>
          <w:b/>
          <w:bCs/>
          <w:lang w:val="en-US"/>
        </w:rPr>
        <w:t xml:space="preserve">anʿām-u-hum </w:t>
      </w:r>
      <w:r w:rsidRPr="00F20EF8">
        <w:rPr>
          <w:b/>
          <w:bCs/>
          <w:lang w:val="en-US"/>
        </w:rPr>
        <w:tab/>
      </w:r>
      <w:r w:rsidRPr="00F20EF8">
        <w:rPr>
          <w:b/>
          <w:bCs/>
          <w:lang w:val="en-US"/>
        </w:rPr>
        <w:tab/>
      </w:r>
      <w:r w:rsidRPr="00F20EF8">
        <w:rPr>
          <w:b/>
          <w:bCs/>
          <w:lang w:val="en-US"/>
        </w:rPr>
        <w:tab/>
      </w:r>
      <w:r w:rsidRPr="00F20EF8">
        <w:rPr>
          <w:b/>
          <w:bCs/>
          <w:lang w:val="en-US"/>
        </w:rPr>
        <w:tab/>
        <w:t>wa</w:t>
      </w:r>
      <w:r w:rsidRPr="00365A59">
        <w:rPr>
          <w:lang w:val="en-US"/>
        </w:rPr>
        <w:t>-</w:t>
      </w:r>
      <w:r w:rsidRPr="00365A59">
        <w:rPr>
          <w:b/>
          <w:bCs/>
          <w:lang w:val="en-US"/>
        </w:rPr>
        <w:t>anfus-u-hum</w:t>
      </w:r>
      <w:r w:rsidRPr="00365A59">
        <w:rPr>
          <w:lang w:val="en-US"/>
        </w:rPr>
        <w:tab/>
      </w:r>
      <w:r w:rsidRPr="00365A59">
        <w:rPr>
          <w:lang w:val="en-US"/>
        </w:rPr>
        <w:tab/>
      </w:r>
      <w:r w:rsidRPr="00365A59">
        <w:rPr>
          <w:lang w:val="en-US"/>
        </w:rPr>
        <w:tab/>
      </w:r>
      <w:r w:rsidRPr="00365A59">
        <w:rPr>
          <w:lang w:val="en-US"/>
        </w:rPr>
        <w:tab/>
        <w:t xml:space="preserve">afa-lā </w:t>
      </w:r>
      <w:r w:rsidRPr="00365A59">
        <w:rPr>
          <w:lang w:val="en-US"/>
        </w:rPr>
        <w:tab/>
      </w:r>
      <w:r w:rsidR="00527D10" w:rsidRPr="00365A59">
        <w:rPr>
          <w:lang w:val="en-US"/>
        </w:rPr>
        <w:tab/>
      </w:r>
      <w:r w:rsidRPr="00365A59">
        <w:rPr>
          <w:lang w:val="en-US"/>
        </w:rPr>
        <w:t>yubṣirūna</w:t>
      </w:r>
      <w:r w:rsidRPr="00365A59">
        <w:rPr>
          <w:lang w:val="en-US"/>
        </w:rPr>
        <w:tab/>
      </w:r>
    </w:p>
    <w:p w14:paraId="401E6F74" w14:textId="6AF0B113" w:rsidR="00606EEA" w:rsidRPr="00365A59" w:rsidRDefault="00606EEA" w:rsidP="00606EEA">
      <w:pPr>
        <w:pStyle w:val="ExHEB2"/>
        <w:tabs>
          <w:tab w:val="clear" w:pos="6379"/>
          <w:tab w:val="left" w:pos="6521"/>
        </w:tabs>
        <w:rPr>
          <w:lang w:val="en-US"/>
        </w:rPr>
      </w:pPr>
      <w:r w:rsidRPr="00365A59">
        <w:rPr>
          <w:lang w:val="en-US"/>
        </w:rPr>
        <w:t>cattle-</w:t>
      </w:r>
      <w:r w:rsidRPr="00365A59">
        <w:rPr>
          <w:smallCaps/>
          <w:lang w:val="en-US"/>
        </w:rPr>
        <w:t>nom-gen.3pl.m</w:t>
      </w:r>
      <w:r w:rsidRPr="00365A59">
        <w:rPr>
          <w:rStyle w:val="source"/>
          <w:sz w:val="23"/>
          <w:szCs w:val="24"/>
          <w:lang w:val="en-US"/>
        </w:rPr>
        <w:t xml:space="preserve"> </w:t>
      </w:r>
      <w:r w:rsidR="00527D10" w:rsidRPr="00365A59">
        <w:rPr>
          <w:rStyle w:val="source"/>
          <w:sz w:val="23"/>
          <w:szCs w:val="24"/>
          <w:lang w:val="en-US"/>
        </w:rPr>
        <w:tab/>
      </w:r>
      <w:r w:rsidRPr="00365A59">
        <w:rPr>
          <w:lang w:val="en-US"/>
        </w:rPr>
        <w:t>and-soul</w:t>
      </w:r>
      <w:r w:rsidRPr="00365A59">
        <w:rPr>
          <w:rStyle w:val="source"/>
          <w:smallCaps/>
          <w:sz w:val="23"/>
          <w:szCs w:val="24"/>
          <w:lang w:val="en-US"/>
        </w:rPr>
        <w:t>.pl</w:t>
      </w:r>
      <w:r w:rsidRPr="00365A59">
        <w:rPr>
          <w:smallCaps/>
          <w:lang w:val="en-US"/>
        </w:rPr>
        <w:t>-nom-</w:t>
      </w:r>
      <w:r w:rsidRPr="00365A59">
        <w:rPr>
          <w:rStyle w:val="source"/>
          <w:smallCaps/>
          <w:sz w:val="23"/>
          <w:szCs w:val="24"/>
          <w:lang w:val="en-US"/>
        </w:rPr>
        <w:t>gen.</w:t>
      </w:r>
      <w:r w:rsidRPr="00365A59">
        <w:rPr>
          <w:smallCaps/>
          <w:lang w:val="en-US"/>
        </w:rPr>
        <w:t>3pl</w:t>
      </w:r>
      <w:r w:rsidRPr="00365A59">
        <w:rPr>
          <w:lang w:val="en-US"/>
        </w:rPr>
        <w:tab/>
        <w:t>then-</w:t>
      </w:r>
      <w:r w:rsidRPr="00365A59">
        <w:rPr>
          <w:smallCaps/>
          <w:lang w:val="en-US"/>
        </w:rPr>
        <w:t>neg</w:t>
      </w:r>
      <w:r w:rsidRPr="00365A59">
        <w:rPr>
          <w:smallCaps/>
          <w:lang w:val="en-US"/>
        </w:rPr>
        <w:tab/>
      </w:r>
      <w:r w:rsidR="00527D10" w:rsidRPr="00365A59">
        <w:rPr>
          <w:smallCaps/>
          <w:lang w:val="en-US"/>
        </w:rPr>
        <w:tab/>
      </w:r>
      <w:r w:rsidRPr="00365A59">
        <w:rPr>
          <w:lang w:val="en-US"/>
        </w:rPr>
        <w:t>see.</w:t>
      </w:r>
      <w:r w:rsidRPr="00365A59">
        <w:rPr>
          <w:smallCaps/>
          <w:lang w:val="en-US"/>
        </w:rPr>
        <w:t>3pl</w:t>
      </w:r>
    </w:p>
    <w:p w14:paraId="4268C66D" w14:textId="77777777" w:rsidR="00527D10" w:rsidRPr="00365A59" w:rsidRDefault="00606EEA" w:rsidP="00527D10">
      <w:pPr>
        <w:pStyle w:val="ExHEB2"/>
        <w:rPr>
          <w:lang w:val="en-US"/>
        </w:rPr>
      </w:pPr>
      <w:r w:rsidRPr="00365A59">
        <w:rPr>
          <w:lang w:val="en-US"/>
        </w:rPr>
        <w:t xml:space="preserve">‘Have they not seen how we lead the water to the </w:t>
      </w:r>
      <w:r w:rsidR="00527D10" w:rsidRPr="00365A59">
        <w:rPr>
          <w:lang w:val="en-US"/>
        </w:rPr>
        <w:t xml:space="preserve">barren land and therewith bring </w:t>
      </w:r>
      <w:r w:rsidRPr="00365A59">
        <w:rPr>
          <w:lang w:val="en-US"/>
        </w:rPr>
        <w:t>forth crops whereof their cattle eat, and they themselves? Will they not then see’</w:t>
      </w:r>
    </w:p>
    <w:p w14:paraId="6FDED0E4" w14:textId="5E639569" w:rsidR="00606EEA" w:rsidRPr="00365A59" w:rsidRDefault="00527D10" w:rsidP="00527D10">
      <w:pPr>
        <w:pStyle w:val="ExHEB3"/>
        <w:rPr>
          <w:lang w:val="en-US"/>
        </w:rPr>
      </w:pPr>
      <w:r w:rsidRPr="00365A59">
        <w:rPr>
          <w:rStyle w:val="source"/>
          <w:lang w:val="en-US"/>
        </w:rPr>
        <w:tab/>
      </w:r>
      <w:r w:rsidRPr="00365A59">
        <w:rPr>
          <w:rStyle w:val="source"/>
          <w:lang w:val="en-US"/>
        </w:rPr>
        <w:tab/>
      </w:r>
      <w:r w:rsidR="00606EEA" w:rsidRPr="00365A59">
        <w:rPr>
          <w:rStyle w:val="source"/>
          <w:lang w:val="en-US"/>
        </w:rPr>
        <w:t>(Qur’an 32.27)</w:t>
      </w:r>
    </w:p>
    <w:p w14:paraId="76DD8322" w14:textId="144D7848" w:rsidR="00F20EF8" w:rsidRDefault="00365A59" w:rsidP="00F20EF8">
      <w:pPr>
        <w:ind w:firstLine="0"/>
      </w:pPr>
      <w:r w:rsidRPr="00D519BF">
        <w:t>The meaning ‘same’ is unattested</w:t>
      </w:r>
      <w:r w:rsidRPr="00CF59A4">
        <w:t xml:space="preserve"> and is probably a later development</w:t>
      </w:r>
      <w:r w:rsidRPr="00225863">
        <w:t>.</w:t>
      </w:r>
      <w:r w:rsidRPr="00EA00C7">
        <w:t xml:space="preserve"> The coreferential use in both corpora and the intensive use in the Qur’an are all restricted to human beings, which indicates that the lexemes are in an ongoing process of grammaticalization. </w:t>
      </w:r>
      <w:r w:rsidRPr="00D519BF">
        <w:t xml:space="preserve">As shown in </w:t>
      </w:r>
      <w:r w:rsidRPr="00EA00C7">
        <w:fldChar w:fldCharType="begin"/>
      </w:r>
      <w:r w:rsidRPr="00D519BF">
        <w:instrText xml:space="preserve"> REF _Ref98860255 \r \h </w:instrText>
      </w:r>
      <w:r w:rsidRPr="00EA00C7">
        <w:fldChar w:fldCharType="separate"/>
      </w:r>
      <w:r w:rsidR="00684C87">
        <w:rPr>
          <w:cs/>
        </w:rPr>
        <w:t>‎</w:t>
      </w:r>
      <w:r w:rsidR="00684C87">
        <w:t>(18)</w:t>
      </w:r>
      <w:r w:rsidRPr="00EA00C7">
        <w:fldChar w:fldCharType="end"/>
      </w:r>
      <w:r w:rsidRPr="00EA00C7">
        <w:t xml:space="preserve">, there is no such restriction on </w:t>
      </w:r>
      <w:r w:rsidRPr="00EA00C7">
        <w:rPr>
          <w:i/>
          <w:iCs/>
        </w:rPr>
        <w:t>nafs</w:t>
      </w:r>
      <w:r w:rsidRPr="00580380">
        <w:t xml:space="preserve"> in Modern Standard Arabic.</w:t>
      </w:r>
      <w:r>
        <w:t xml:space="preserve"> </w:t>
      </w:r>
    </w:p>
    <w:p w14:paraId="6CDD8214" w14:textId="2993BA25" w:rsidR="008E5E6D" w:rsidRPr="00D519BF" w:rsidRDefault="00594A89" w:rsidP="00594A89">
      <w:pPr>
        <w:spacing w:after="240"/>
        <w:rPr>
          <w:rtl/>
        </w:rPr>
      </w:pPr>
      <w:r>
        <w:t>A</w:t>
      </w:r>
      <w:r w:rsidR="004D02EB" w:rsidRPr="00EA00C7">
        <w:t xml:space="preserve"> chronological analysis </w:t>
      </w:r>
      <w:r w:rsidR="00256F65" w:rsidRPr="00EA00C7">
        <w:t xml:space="preserve">of the various uses of </w:t>
      </w:r>
      <w:r w:rsidR="00256F65" w:rsidRPr="00580380">
        <w:rPr>
          <w:i/>
          <w:iCs/>
        </w:rPr>
        <w:t>nafs</w:t>
      </w:r>
      <w:r>
        <w:t xml:space="preserve"> in the Qur’an provides further indication for a change in progress</w:t>
      </w:r>
      <w:r w:rsidR="004D02EB" w:rsidRPr="00EA00C7">
        <w:rPr>
          <w:szCs w:val="24"/>
        </w:rPr>
        <w:t xml:space="preserve">. </w:t>
      </w:r>
      <w:r w:rsidR="00256F65" w:rsidRPr="00EA00C7">
        <w:rPr>
          <w:szCs w:val="24"/>
        </w:rPr>
        <w:t xml:space="preserve">Table 4 summarizes the frequency of coreferential uses of nafs, reflexive uses (also included in the coreferential instance) and intensive uses in </w:t>
      </w:r>
      <w:r w:rsidRPr="00CD7C97">
        <w:t>the generally accepted chronolog</w:t>
      </w:r>
      <w:r>
        <w:t>ical periods</w:t>
      </w:r>
      <w:r w:rsidRPr="00CD7C97">
        <w:t xml:space="preserve"> suggested by</w:t>
      </w:r>
      <w:r w:rsidRPr="001812E8">
        <w:t xml:space="preserve"> </w:t>
      </w:r>
      <w:r w:rsidRPr="00735736">
        <w:rPr>
          <w:rFonts w:cs="Times New Roman"/>
          <w:sz w:val="22"/>
          <w:szCs w:val="24"/>
        </w:rPr>
        <w:t>Zanjānī</w:t>
      </w:r>
      <w:r w:rsidRPr="00F01109">
        <w:rPr>
          <w:rFonts w:asciiTheme="majorBidi" w:hAnsiTheme="majorBidi" w:cstheme="majorBidi"/>
          <w:sz w:val="22"/>
          <w:szCs w:val="22"/>
        </w:rPr>
        <w:t xml:space="preserve"> </w:t>
      </w:r>
      <w:r w:rsidRPr="00EA00C7">
        <w:rPr>
          <w:rFonts w:asciiTheme="majorBidi" w:hAnsiTheme="majorBidi" w:cstheme="majorBidi"/>
          <w:sz w:val="22"/>
          <w:szCs w:val="22"/>
        </w:rPr>
        <w:fldChar w:fldCharType="begin"/>
      </w:r>
      <w:r w:rsidRPr="00EA00C7">
        <w:rPr>
          <w:rFonts w:asciiTheme="majorBidi" w:hAnsiTheme="majorBidi" w:cstheme="majorBidi"/>
          <w:sz w:val="22"/>
          <w:szCs w:val="22"/>
        </w:rPr>
        <w:instrText xml:space="preserve"> ADDIN ZOTERO_ITEM CSL_CITATION {"citationID":"OefpH3ma","properties":{"formattedCitation":"(1353/1935)","plainCitation":"(1353/1935)","noteIndex":0},"citationItems":[{"id":535,"uris":["http://zotero.org/users/local/WSTXi5Yp/items/XWZ8SU2A"],"uri":["http://zotero.org/users/local/WSTXi5Yp/items/XWZ8SU2A"],"itemData":{"id":535,"type":"book","event-place":"Cairo: Lajnat al-Taʾlīf wa’l-Tarjuma bi’l-Qāhira","publisher-place":"Cairo: Lajnat al-Taʾlīf wa’l-Tarjuma bi’l-Qāhira","title":"Tārīkh al-Qurʾān","author":[{"literal":"Abū ʿAbd Allāh al-Zanjānī,"}],"issued":{"date-parts":[["1353"]],"season":"1935"}},"suppress-author":true,"suffix":"/1935"}],"schema":"https://github.com/citation-style-language/schema/raw/master/csl-citation.json"} </w:instrText>
      </w:r>
      <w:r w:rsidRPr="001F113B">
        <w:rPr>
          <w:rFonts w:asciiTheme="majorBidi" w:hAnsiTheme="majorBidi" w:cstheme="majorBidi"/>
          <w:sz w:val="22"/>
          <w:szCs w:val="22"/>
        </w:rPr>
        <w:fldChar w:fldCharType="separate"/>
      </w:r>
      <w:r w:rsidRPr="00EA00C7">
        <w:rPr>
          <w:rFonts w:cs="Times New Roman"/>
          <w:sz w:val="22"/>
        </w:rPr>
        <w:t>(1353/1935)</w:t>
      </w:r>
      <w:r w:rsidRPr="00EA00C7">
        <w:rPr>
          <w:rFonts w:asciiTheme="majorBidi" w:hAnsiTheme="majorBidi" w:cstheme="majorBidi"/>
          <w:sz w:val="22"/>
          <w:szCs w:val="22"/>
        </w:rPr>
        <w:fldChar w:fldCharType="end"/>
      </w:r>
      <w:r w:rsidRPr="00EA00C7">
        <w:rPr>
          <w:rFonts w:asciiTheme="majorBidi" w:hAnsiTheme="majorBidi" w:cstheme="majorBidi"/>
          <w:sz w:val="22"/>
          <w:szCs w:val="22"/>
        </w:rPr>
        <w:t xml:space="preserve"> </w:t>
      </w:r>
      <w:r w:rsidRPr="00EA00C7">
        <w:rPr>
          <w:rFonts w:asciiTheme="majorBidi" w:hAnsiTheme="majorBidi" w:cstheme="majorBidi"/>
          <w:sz w:val="22"/>
          <w:szCs w:val="22"/>
        </w:rPr>
        <w:fldChar w:fldCharType="begin"/>
      </w:r>
      <w:r w:rsidRPr="00EA00C7">
        <w:rPr>
          <w:rFonts w:asciiTheme="majorBidi" w:hAnsiTheme="majorBidi" w:cstheme="majorBidi"/>
          <w:sz w:val="22"/>
          <w:szCs w:val="22"/>
        </w:rPr>
        <w:instrText xml:space="preserve"> ADDIN ZOTERO_ITEM CSL_CITATION {"citationID":"aXtbpoqA","properties":{"formattedCitation":"(quoted in Karimi-Nia 2013)","plainCitation":"(quoted in Karimi-Nia 2013)","noteIndex":0},"citationItems":[{"id":536,"uris":["http://zotero.org/users/local/WSTXi5Yp/items/AI927G4G"],"uri":["http://zotero.org/users/local/WSTXi5Yp/items/AI927G4G"],"itemData":{"id":536,"type":"article-journal","container-title":"Journal of Qur'anic Studies","ISSN":"1465-3591","issue":"1","journalAbbreviation":"Journal of Qur'anic Studies","note":"publisher: Edinburgh University Press 22 George Square, Edinburgh EH8 9LF UK","page":"46-68","title":"The Historiography of the Qur'an in the Muslim World: The Influence of Theodor Nöldeke","volume":"15","author":[{"family":"Karimi-Nia","given":"Morteza"}],"issued":{"date-parts":[["2013"]]}},"prefix":"quoted in"}],"schema":"https://github.com/citation-style-language/schema/raw/master/csl-citation.json"} </w:instrText>
      </w:r>
      <w:r w:rsidRPr="001F113B">
        <w:rPr>
          <w:rFonts w:asciiTheme="majorBidi" w:hAnsiTheme="majorBidi" w:cstheme="majorBidi"/>
          <w:sz w:val="22"/>
          <w:szCs w:val="22"/>
        </w:rPr>
        <w:fldChar w:fldCharType="separate"/>
      </w:r>
      <w:r w:rsidRPr="00EA00C7">
        <w:rPr>
          <w:rFonts w:cs="Times New Roman"/>
          <w:sz w:val="22"/>
        </w:rPr>
        <w:t>(quoted in Karimi-Nia 2013)</w:t>
      </w:r>
      <w:r w:rsidRPr="00EA00C7">
        <w:rPr>
          <w:rFonts w:asciiTheme="majorBidi" w:hAnsiTheme="majorBidi" w:cstheme="majorBidi"/>
          <w:sz w:val="22"/>
          <w:szCs w:val="22"/>
        </w:rPr>
        <w:fldChar w:fldCharType="end"/>
      </w:r>
      <w:r w:rsidRPr="00EA00C7">
        <w:t xml:space="preserve"> and </w:t>
      </w:r>
      <w:r w:rsidRPr="00EA00C7">
        <w:rPr>
          <w:szCs w:val="24"/>
        </w:rPr>
        <w:fldChar w:fldCharType="begin"/>
      </w:r>
      <w:r w:rsidRPr="00EA00C7">
        <w:rPr>
          <w:szCs w:val="24"/>
        </w:rPr>
        <w:instrText xml:space="preserve"> ADDIN ZOTERO_ITEM CSL_CITATION {"citationID":"a208f5df5ud","properties":{"formattedCitation":"\\uldash{(N\\uc0\\u246{}ldeke 1909)}","plainCitation":"(Nöldeke 1909)","dontUpdate":true,"noteIndex":0},"citationItems":[{"id":194,"uris":["http://zotero.org/users/local/WSTXi5Yp/items/DU255Q3T"],"uri":["http://zotero.org/users/local/WSTXi5Yp/items/DU255Q3T"],"itemData":{"id":194,"type":"article-journal","container-title":"Göttingen, 1860, II ed. rev. by Schwally, F. Leipzig","title":"The History oft he Qurʾān","author":[{"family":"Nöldeke","given":"Th"}],"issued":{"date-parts":[["1909"]]}}}],"schema":"https://github.com/citation-style-language/schema/raw/master/csl-citation.json"} </w:instrText>
      </w:r>
      <w:r w:rsidRPr="001F113B">
        <w:rPr>
          <w:szCs w:val="24"/>
        </w:rPr>
        <w:fldChar w:fldCharType="separate"/>
      </w:r>
      <w:r w:rsidRPr="00EA00C7">
        <w:rPr>
          <w:rFonts w:cs="Times New Roman"/>
          <w:szCs w:val="24"/>
        </w:rPr>
        <w:t>Nöldeke (1860)</w:t>
      </w:r>
      <w:r w:rsidRPr="00EA00C7">
        <w:rPr>
          <w:szCs w:val="24"/>
        </w:rPr>
        <w:fldChar w:fldCharType="end"/>
      </w:r>
      <w:r w:rsidR="00256F65" w:rsidRPr="00CD7C97">
        <w:rPr>
          <w:szCs w:val="24"/>
        </w:rPr>
        <w:t xml:space="preserve">. </w:t>
      </w:r>
      <w:r w:rsidR="00CF4730" w:rsidRPr="00F01109">
        <w:rPr>
          <w:szCs w:val="24"/>
        </w:rPr>
        <w:t xml:space="preserve">It shows a clear rise in frequency of </w:t>
      </w:r>
      <w:r w:rsidR="00CF4730" w:rsidRPr="00274211">
        <w:rPr>
          <w:szCs w:val="24"/>
        </w:rPr>
        <w:t>the reflexive use, typical of a period of semantic change. The intensive use remain</w:t>
      </w:r>
      <w:r w:rsidR="00CF59A4">
        <w:rPr>
          <w:szCs w:val="24"/>
        </w:rPr>
        <w:t>s</w:t>
      </w:r>
      <w:r w:rsidR="00CF4730" w:rsidRPr="00274211">
        <w:rPr>
          <w:szCs w:val="24"/>
        </w:rPr>
        <w:t xml:space="preserve"> </w:t>
      </w:r>
      <w:r w:rsidR="00CF59A4">
        <w:rPr>
          <w:szCs w:val="24"/>
        </w:rPr>
        <w:t>infrequent</w:t>
      </w:r>
      <w:r w:rsidR="00CF59A4" w:rsidRPr="00274211">
        <w:rPr>
          <w:szCs w:val="24"/>
        </w:rPr>
        <w:t xml:space="preserve"> </w:t>
      </w:r>
      <w:r w:rsidR="00CF4730" w:rsidRPr="00274211">
        <w:rPr>
          <w:szCs w:val="24"/>
        </w:rPr>
        <w:t xml:space="preserve">and </w:t>
      </w:r>
      <w:r w:rsidR="00CF59A4">
        <w:rPr>
          <w:szCs w:val="24"/>
        </w:rPr>
        <w:t>is</w:t>
      </w:r>
      <w:r w:rsidR="00CF59A4" w:rsidRPr="00274211">
        <w:rPr>
          <w:szCs w:val="24"/>
        </w:rPr>
        <w:t xml:space="preserve"> </w:t>
      </w:r>
      <w:r w:rsidR="00CF4730" w:rsidRPr="00274211">
        <w:rPr>
          <w:szCs w:val="24"/>
        </w:rPr>
        <w:t>only attested in the stage where the reflexive use becomes relatively independent of the lexical meaning.</w:t>
      </w:r>
    </w:p>
    <w:tbl>
      <w:tblPr>
        <w:tblStyle w:val="TableGrid"/>
        <w:tblW w:w="0" w:type="auto"/>
        <w:jc w:val="center"/>
        <w:tblBorders>
          <w:top w:val="single" w:sz="8" w:space="0" w:color="auto"/>
          <w:left w:val="none" w:sz="0" w:space="0" w:color="auto"/>
          <w:bottom w:val="single" w:sz="8" w:space="0" w:color="auto"/>
          <w:right w:val="none" w:sz="0" w:space="0" w:color="auto"/>
          <w:insideV w:val="none" w:sz="0" w:space="0" w:color="auto"/>
        </w:tblBorders>
        <w:tblCellMar>
          <w:left w:w="0" w:type="dxa"/>
        </w:tblCellMar>
        <w:tblLook w:val="04A0" w:firstRow="1" w:lastRow="0" w:firstColumn="1" w:lastColumn="0" w:noHBand="0" w:noVBand="1"/>
      </w:tblPr>
      <w:tblGrid>
        <w:gridCol w:w="1665"/>
        <w:gridCol w:w="1212"/>
        <w:gridCol w:w="1213"/>
        <w:gridCol w:w="1213"/>
        <w:gridCol w:w="1213"/>
      </w:tblGrid>
      <w:tr w:rsidR="00BC503B" w:rsidRPr="00EA00C7" w14:paraId="6A36012A" w14:textId="77777777" w:rsidTr="00C9643A">
        <w:trPr>
          <w:jc w:val="center"/>
        </w:trPr>
        <w:tc>
          <w:tcPr>
            <w:tcW w:w="1665" w:type="dxa"/>
            <w:tcBorders>
              <w:top w:val="single" w:sz="8" w:space="0" w:color="auto"/>
              <w:bottom w:val="single" w:sz="8" w:space="0" w:color="auto"/>
            </w:tcBorders>
            <w:vAlign w:val="bottom"/>
          </w:tcPr>
          <w:p w14:paraId="6411D5BE" w14:textId="77777777" w:rsidR="00BC503B" w:rsidRPr="00EA00C7" w:rsidRDefault="00BC503B" w:rsidP="00C9643A">
            <w:pPr>
              <w:ind w:firstLine="0"/>
              <w:rPr>
                <w:rFonts w:asciiTheme="majorBidi" w:hAnsiTheme="majorBidi" w:cstheme="majorBidi"/>
                <w:szCs w:val="23"/>
              </w:rPr>
            </w:pPr>
          </w:p>
        </w:tc>
        <w:tc>
          <w:tcPr>
            <w:tcW w:w="1212" w:type="dxa"/>
            <w:tcBorders>
              <w:top w:val="single" w:sz="8" w:space="0" w:color="auto"/>
              <w:bottom w:val="single" w:sz="8" w:space="0" w:color="auto"/>
            </w:tcBorders>
            <w:vAlign w:val="center"/>
          </w:tcPr>
          <w:p w14:paraId="1B41B98F" w14:textId="77777777" w:rsidR="00BC503B" w:rsidRPr="00EA00C7" w:rsidRDefault="00BC503B" w:rsidP="00C9643A">
            <w:pPr>
              <w:spacing w:line="276" w:lineRule="auto"/>
              <w:ind w:firstLine="0"/>
              <w:jc w:val="left"/>
              <w:rPr>
                <w:rFonts w:asciiTheme="majorBidi" w:hAnsiTheme="majorBidi" w:cstheme="majorBidi"/>
                <w:szCs w:val="23"/>
              </w:rPr>
            </w:pPr>
            <w:r w:rsidRPr="00EA00C7">
              <w:rPr>
                <w:rFonts w:asciiTheme="majorBidi" w:hAnsiTheme="majorBidi" w:cstheme="majorBidi"/>
                <w:color w:val="000000"/>
                <w:szCs w:val="23"/>
              </w:rPr>
              <w:t xml:space="preserve">Mecca </w:t>
            </w:r>
          </w:p>
        </w:tc>
        <w:tc>
          <w:tcPr>
            <w:tcW w:w="1213" w:type="dxa"/>
            <w:tcBorders>
              <w:top w:val="single" w:sz="8" w:space="0" w:color="auto"/>
              <w:bottom w:val="single" w:sz="8" w:space="0" w:color="auto"/>
            </w:tcBorders>
            <w:vAlign w:val="center"/>
          </w:tcPr>
          <w:p w14:paraId="43786D21" w14:textId="77777777" w:rsidR="00BC503B" w:rsidRPr="00EA00C7" w:rsidRDefault="00BC503B" w:rsidP="00C9643A">
            <w:pPr>
              <w:spacing w:line="276" w:lineRule="auto"/>
              <w:ind w:firstLine="0"/>
              <w:jc w:val="left"/>
              <w:rPr>
                <w:rFonts w:asciiTheme="majorBidi" w:hAnsiTheme="majorBidi" w:cstheme="majorBidi"/>
                <w:szCs w:val="23"/>
              </w:rPr>
            </w:pPr>
            <w:r w:rsidRPr="00EA00C7">
              <w:rPr>
                <w:rFonts w:asciiTheme="majorBidi" w:hAnsiTheme="majorBidi" w:cstheme="majorBidi"/>
                <w:color w:val="000000"/>
                <w:szCs w:val="23"/>
              </w:rPr>
              <w:t>Mecca I</w:t>
            </w:r>
          </w:p>
        </w:tc>
        <w:tc>
          <w:tcPr>
            <w:tcW w:w="1213" w:type="dxa"/>
            <w:tcBorders>
              <w:top w:val="single" w:sz="8" w:space="0" w:color="auto"/>
              <w:bottom w:val="single" w:sz="8" w:space="0" w:color="auto"/>
            </w:tcBorders>
            <w:vAlign w:val="center"/>
          </w:tcPr>
          <w:p w14:paraId="7DFF5E15" w14:textId="77777777" w:rsidR="00BC503B" w:rsidRPr="00EA00C7" w:rsidRDefault="00BC503B" w:rsidP="00C9643A">
            <w:pPr>
              <w:spacing w:line="276" w:lineRule="auto"/>
              <w:ind w:firstLine="0"/>
              <w:jc w:val="left"/>
              <w:rPr>
                <w:rFonts w:asciiTheme="majorBidi" w:hAnsiTheme="majorBidi" w:cstheme="majorBidi"/>
                <w:szCs w:val="23"/>
              </w:rPr>
            </w:pPr>
            <w:r w:rsidRPr="00EA00C7">
              <w:rPr>
                <w:rFonts w:asciiTheme="majorBidi" w:hAnsiTheme="majorBidi" w:cstheme="majorBidi"/>
                <w:color w:val="000000"/>
                <w:szCs w:val="23"/>
              </w:rPr>
              <w:t>Mecca II</w:t>
            </w:r>
          </w:p>
        </w:tc>
        <w:tc>
          <w:tcPr>
            <w:tcW w:w="1213" w:type="dxa"/>
            <w:tcBorders>
              <w:top w:val="single" w:sz="8" w:space="0" w:color="auto"/>
              <w:bottom w:val="single" w:sz="8" w:space="0" w:color="auto"/>
            </w:tcBorders>
            <w:vAlign w:val="center"/>
          </w:tcPr>
          <w:p w14:paraId="48C93654" w14:textId="77777777" w:rsidR="00BC503B" w:rsidRPr="00EA00C7" w:rsidRDefault="00BC503B" w:rsidP="00C9643A">
            <w:pPr>
              <w:spacing w:line="276" w:lineRule="auto"/>
              <w:ind w:firstLine="0"/>
              <w:jc w:val="left"/>
              <w:rPr>
                <w:rFonts w:asciiTheme="majorBidi" w:hAnsiTheme="majorBidi" w:cstheme="majorBidi"/>
                <w:szCs w:val="23"/>
              </w:rPr>
            </w:pPr>
            <w:r w:rsidRPr="00EA00C7">
              <w:rPr>
                <w:rFonts w:asciiTheme="majorBidi" w:hAnsiTheme="majorBidi" w:cstheme="majorBidi"/>
                <w:color w:val="000000"/>
                <w:szCs w:val="23"/>
              </w:rPr>
              <w:t>Medina III</w:t>
            </w:r>
          </w:p>
        </w:tc>
      </w:tr>
      <w:tr w:rsidR="00BC503B" w:rsidRPr="00EA00C7" w14:paraId="51CA23D1" w14:textId="77777777" w:rsidTr="00C9643A">
        <w:trPr>
          <w:jc w:val="center"/>
        </w:trPr>
        <w:tc>
          <w:tcPr>
            <w:tcW w:w="1665" w:type="dxa"/>
            <w:tcBorders>
              <w:top w:val="single" w:sz="8" w:space="0" w:color="auto"/>
            </w:tcBorders>
            <w:vAlign w:val="bottom"/>
          </w:tcPr>
          <w:p w14:paraId="34D7A17E" w14:textId="5A2BAABB" w:rsidR="00BC503B" w:rsidRPr="00EA00C7" w:rsidRDefault="00B76AC2" w:rsidP="00C9643A">
            <w:pPr>
              <w:ind w:firstLine="0"/>
              <w:rPr>
                <w:rFonts w:asciiTheme="majorBidi" w:hAnsiTheme="majorBidi" w:cstheme="majorBidi"/>
                <w:szCs w:val="23"/>
              </w:rPr>
            </w:pPr>
            <w:r w:rsidRPr="00EA00C7">
              <w:rPr>
                <w:rFonts w:asciiTheme="majorBidi" w:hAnsiTheme="majorBidi" w:cstheme="majorBidi"/>
                <w:color w:val="000000"/>
                <w:szCs w:val="23"/>
              </w:rPr>
              <w:t>coreferential</w:t>
            </w:r>
          </w:p>
        </w:tc>
        <w:tc>
          <w:tcPr>
            <w:tcW w:w="1212" w:type="dxa"/>
            <w:tcBorders>
              <w:top w:val="single" w:sz="8" w:space="0" w:color="auto"/>
            </w:tcBorders>
            <w:vAlign w:val="bottom"/>
          </w:tcPr>
          <w:p w14:paraId="4F5B3491"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0.43</w:t>
            </w:r>
          </w:p>
        </w:tc>
        <w:tc>
          <w:tcPr>
            <w:tcW w:w="1213" w:type="dxa"/>
            <w:tcBorders>
              <w:top w:val="single" w:sz="8" w:space="0" w:color="auto"/>
            </w:tcBorders>
            <w:vAlign w:val="bottom"/>
          </w:tcPr>
          <w:p w14:paraId="78FC77B0"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1.91</w:t>
            </w:r>
          </w:p>
        </w:tc>
        <w:tc>
          <w:tcPr>
            <w:tcW w:w="1213" w:type="dxa"/>
            <w:tcBorders>
              <w:top w:val="single" w:sz="8" w:space="0" w:color="auto"/>
            </w:tcBorders>
            <w:vAlign w:val="bottom"/>
          </w:tcPr>
          <w:p w14:paraId="0888930D"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2.23</w:t>
            </w:r>
          </w:p>
        </w:tc>
        <w:tc>
          <w:tcPr>
            <w:tcW w:w="1213" w:type="dxa"/>
            <w:tcBorders>
              <w:top w:val="single" w:sz="8" w:space="0" w:color="auto"/>
            </w:tcBorders>
            <w:vAlign w:val="bottom"/>
          </w:tcPr>
          <w:p w14:paraId="7A7E13CA"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2.39</w:t>
            </w:r>
          </w:p>
        </w:tc>
      </w:tr>
      <w:tr w:rsidR="00BC503B" w:rsidRPr="00EA00C7" w14:paraId="6F09F6A2" w14:textId="77777777" w:rsidTr="00C9643A">
        <w:trPr>
          <w:jc w:val="center"/>
        </w:trPr>
        <w:tc>
          <w:tcPr>
            <w:tcW w:w="1665" w:type="dxa"/>
            <w:vAlign w:val="bottom"/>
          </w:tcPr>
          <w:p w14:paraId="52CCF772"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reflexive</w:t>
            </w:r>
          </w:p>
        </w:tc>
        <w:tc>
          <w:tcPr>
            <w:tcW w:w="1212" w:type="dxa"/>
            <w:vAlign w:val="bottom"/>
          </w:tcPr>
          <w:p w14:paraId="1C3DA72F"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w:t>
            </w:r>
          </w:p>
        </w:tc>
        <w:tc>
          <w:tcPr>
            <w:tcW w:w="1213" w:type="dxa"/>
            <w:vAlign w:val="bottom"/>
          </w:tcPr>
          <w:p w14:paraId="04437697"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0.96</w:t>
            </w:r>
          </w:p>
        </w:tc>
        <w:tc>
          <w:tcPr>
            <w:tcW w:w="1213" w:type="dxa"/>
            <w:vAlign w:val="bottom"/>
          </w:tcPr>
          <w:p w14:paraId="2B294165"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0.77</w:t>
            </w:r>
          </w:p>
        </w:tc>
        <w:tc>
          <w:tcPr>
            <w:tcW w:w="1213" w:type="dxa"/>
            <w:vAlign w:val="bottom"/>
          </w:tcPr>
          <w:p w14:paraId="68BE7E8E"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1.02</w:t>
            </w:r>
          </w:p>
        </w:tc>
      </w:tr>
      <w:tr w:rsidR="00BC503B" w:rsidRPr="00EA00C7" w14:paraId="4AD5B8D1" w14:textId="77777777" w:rsidTr="00C9643A">
        <w:trPr>
          <w:jc w:val="center"/>
        </w:trPr>
        <w:tc>
          <w:tcPr>
            <w:tcW w:w="1665" w:type="dxa"/>
            <w:vAlign w:val="bottom"/>
          </w:tcPr>
          <w:p w14:paraId="6C479804"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intensive</w:t>
            </w:r>
          </w:p>
        </w:tc>
        <w:tc>
          <w:tcPr>
            <w:tcW w:w="1212" w:type="dxa"/>
            <w:vAlign w:val="bottom"/>
          </w:tcPr>
          <w:p w14:paraId="119FB257"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w:t>
            </w:r>
          </w:p>
        </w:tc>
        <w:tc>
          <w:tcPr>
            <w:tcW w:w="1213" w:type="dxa"/>
            <w:vAlign w:val="bottom"/>
          </w:tcPr>
          <w:p w14:paraId="368961D6"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0.41</w:t>
            </w:r>
          </w:p>
        </w:tc>
        <w:tc>
          <w:tcPr>
            <w:tcW w:w="1213" w:type="dxa"/>
            <w:vAlign w:val="bottom"/>
          </w:tcPr>
          <w:p w14:paraId="4F7B2B5A"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0.24</w:t>
            </w:r>
          </w:p>
        </w:tc>
        <w:tc>
          <w:tcPr>
            <w:tcW w:w="1213" w:type="dxa"/>
            <w:vAlign w:val="bottom"/>
          </w:tcPr>
          <w:p w14:paraId="433B0904" w14:textId="77777777" w:rsidR="00BC503B" w:rsidRPr="00EA00C7" w:rsidRDefault="00BC503B" w:rsidP="00C9643A">
            <w:pPr>
              <w:ind w:firstLine="0"/>
              <w:rPr>
                <w:rFonts w:asciiTheme="majorBidi" w:hAnsiTheme="majorBidi" w:cstheme="majorBidi"/>
                <w:szCs w:val="23"/>
              </w:rPr>
            </w:pPr>
            <w:r w:rsidRPr="00EA00C7">
              <w:rPr>
                <w:rFonts w:asciiTheme="majorBidi" w:hAnsiTheme="majorBidi" w:cstheme="majorBidi"/>
                <w:color w:val="000000"/>
                <w:szCs w:val="23"/>
              </w:rPr>
              <w:t>0.44</w:t>
            </w:r>
          </w:p>
        </w:tc>
      </w:tr>
    </w:tbl>
    <w:p w14:paraId="04200604" w14:textId="1FCDA5B8" w:rsidR="00BC503B" w:rsidRPr="00EA00C7" w:rsidRDefault="00BC503B" w:rsidP="004D02EB">
      <w:pPr>
        <w:pStyle w:val="TableHeadline"/>
        <w:spacing w:after="240"/>
        <w:rPr>
          <w:rtl/>
        </w:rPr>
      </w:pPr>
      <w:r w:rsidRPr="00EA00C7">
        <w:t xml:space="preserve">Table 4: </w:t>
      </w:r>
      <w:r w:rsidRPr="00EA00C7">
        <w:rPr>
          <w:b w:val="0"/>
          <w:bCs w:val="0"/>
        </w:rPr>
        <w:t>Frequency of mean</w:t>
      </w:r>
      <w:r w:rsidR="004D02EB" w:rsidRPr="00EA00C7">
        <w:rPr>
          <w:b w:val="0"/>
          <w:bCs w:val="0"/>
        </w:rPr>
        <w:t xml:space="preserve">ing components per 1,000 words </w:t>
      </w:r>
      <w:r w:rsidR="004D02EB" w:rsidRPr="00EA00C7">
        <w:rPr>
          <w:b w:val="0"/>
          <w:bCs w:val="0"/>
        </w:rPr>
        <w:br/>
        <w:t>(c</w:t>
      </w:r>
      <w:r w:rsidRPr="00EA00C7">
        <w:rPr>
          <w:b w:val="0"/>
          <w:bCs w:val="0"/>
        </w:rPr>
        <w:t>oreferential reading</w:t>
      </w:r>
      <w:r w:rsidR="00D77791" w:rsidRPr="00EA00C7">
        <w:rPr>
          <w:b w:val="0"/>
          <w:bCs w:val="0"/>
        </w:rPr>
        <w:t>s</w:t>
      </w:r>
      <w:r w:rsidRPr="00EA00C7">
        <w:rPr>
          <w:b w:val="0"/>
          <w:bCs w:val="0"/>
        </w:rPr>
        <w:t xml:space="preserve"> </w:t>
      </w:r>
      <w:r w:rsidR="004D02EB" w:rsidRPr="00EA00C7">
        <w:rPr>
          <w:b w:val="0"/>
          <w:bCs w:val="0"/>
        </w:rPr>
        <w:t>include reflexive readings)</w:t>
      </w:r>
    </w:p>
    <w:p w14:paraId="2C3B2DC5" w14:textId="2B1A1F6E" w:rsidR="00256F65" w:rsidRPr="0034380A" w:rsidRDefault="0034380A" w:rsidP="00594A89">
      <w:pPr>
        <w:widowControl w:val="0"/>
        <w:ind w:firstLine="0"/>
      </w:pPr>
      <w:r>
        <w:t xml:space="preserve">A possible explanation </w:t>
      </w:r>
      <w:r w:rsidR="00365A59">
        <w:t xml:space="preserve">for this distribution of meanings </w:t>
      </w:r>
      <w:r>
        <w:t>is</w:t>
      </w:r>
      <w:r w:rsidR="00770B00" w:rsidRPr="0034380A">
        <w:t xml:space="preserve"> that intensive </w:t>
      </w:r>
      <w:r>
        <w:t>use</w:t>
      </w:r>
      <w:r w:rsidRPr="0034380A">
        <w:t xml:space="preserve"> </w:t>
      </w:r>
      <w:r w:rsidR="00770B00" w:rsidRPr="0034380A">
        <w:t>is</w:t>
      </w:r>
      <w:r w:rsidR="00256F65" w:rsidRPr="0034380A">
        <w:t xml:space="preserve"> licensed on</w:t>
      </w:r>
      <w:r w:rsidR="00770B00" w:rsidRPr="0034380A">
        <w:t>ce</w:t>
      </w:r>
      <w:r w:rsidR="00256F65" w:rsidRPr="0034380A">
        <w:t xml:space="preserve"> </w:t>
      </w:r>
      <w:r w:rsidR="00256F65" w:rsidRPr="0034380A">
        <w:rPr>
          <w:i/>
          <w:iCs/>
        </w:rPr>
        <w:t>nafs</w:t>
      </w:r>
      <w:r w:rsidR="00256F65" w:rsidRPr="0034380A">
        <w:t xml:space="preserve">- has undergone reanalysis as a reflexive pronoun </w:t>
      </w:r>
      <w:r>
        <w:t>(</w:t>
      </w:r>
      <w:r w:rsidR="00256F65" w:rsidRPr="0034380A">
        <w:t>which is independent from the lexical content</w:t>
      </w:r>
      <w:r>
        <w:t>)</w:t>
      </w:r>
      <w:r w:rsidR="00365A59">
        <w:t>, though</w:t>
      </w:r>
      <w:r>
        <w:t xml:space="preserve"> </w:t>
      </w:r>
      <w:r w:rsidR="00365A59">
        <w:t>t</w:t>
      </w:r>
      <w:r w:rsidR="00CF4730" w:rsidRPr="0034380A">
        <w:t xml:space="preserve">he </w:t>
      </w:r>
      <w:r w:rsidR="00770B00" w:rsidRPr="0034380A">
        <w:t>corpus is not large enough to</w:t>
      </w:r>
      <w:r w:rsidR="00CF4730" w:rsidRPr="0034380A">
        <w:t xml:space="preserve"> determine </w:t>
      </w:r>
      <w:r w:rsidR="00770B00" w:rsidRPr="0034380A">
        <w:t xml:space="preserve">this </w:t>
      </w:r>
      <w:r w:rsidR="00CF4730" w:rsidRPr="0034380A">
        <w:t>with certainty.</w:t>
      </w:r>
      <w:r w:rsidR="00594A89">
        <w:t xml:space="preserve"> A </w:t>
      </w:r>
      <w:r w:rsidR="00594A89">
        <w:lastRenderedPageBreak/>
        <w:t>chronological analysis of the Bible data revealed no informative pattern, probably due to the small amount of coreferential uses relative to the size of the corpus.</w:t>
      </w:r>
    </w:p>
    <w:p w14:paraId="7F8CAD5E" w14:textId="737D4BA7" w:rsidR="008372DE" w:rsidRPr="00365A59" w:rsidRDefault="00594A89" w:rsidP="002269BA">
      <w:pPr>
        <w:rPr>
          <w:spacing w:val="-5"/>
          <w:shd w:val="clear" w:color="auto" w:fill="FFFFFF" w:themeFill="background1"/>
          <w:rtl/>
        </w:rPr>
      </w:pPr>
      <w:r>
        <w:rPr>
          <w:spacing w:val="-5"/>
        </w:rPr>
        <w:t>T</w:t>
      </w:r>
      <w:r w:rsidR="008372DE" w:rsidRPr="00EA00C7">
        <w:rPr>
          <w:spacing w:val="-5"/>
        </w:rPr>
        <w:t xml:space="preserve">he </w:t>
      </w:r>
      <w:r>
        <w:rPr>
          <w:spacing w:val="-5"/>
        </w:rPr>
        <w:t xml:space="preserve">same </w:t>
      </w:r>
      <w:r w:rsidR="008372DE" w:rsidRPr="00EA00C7">
        <w:rPr>
          <w:spacing w:val="-5"/>
        </w:rPr>
        <w:t>directionality is found in the grammar of Jewish Babylonian Aramaic (</w:t>
      </w:r>
      <w:r w:rsidR="008372DE" w:rsidRPr="00365A59">
        <w:rPr>
          <w:spacing w:val="-5"/>
          <w:shd w:val="clear" w:color="auto" w:fill="FFFFFF" w:themeFill="background1"/>
        </w:rPr>
        <w:t xml:space="preserve">Bar-Asher Siegal 2013), where the cognate </w:t>
      </w:r>
      <w:r w:rsidR="008372DE" w:rsidRPr="00365A59">
        <w:rPr>
          <w:i/>
          <w:iCs/>
          <w:spacing w:val="-5"/>
          <w:shd w:val="clear" w:color="auto" w:fill="FFFFFF" w:themeFill="background1"/>
        </w:rPr>
        <w:t xml:space="preserve">napša </w:t>
      </w:r>
      <w:r w:rsidR="008372DE" w:rsidRPr="00365A59">
        <w:rPr>
          <w:spacing w:val="-5"/>
          <w:shd w:val="clear" w:color="auto" w:fill="FFFFFF" w:themeFill="background1"/>
        </w:rPr>
        <w:t>‘soul</w:t>
      </w:r>
      <w:r w:rsidR="008372DE" w:rsidRPr="00EA00C7">
        <w:rPr>
          <w:spacing w:val="-5"/>
        </w:rPr>
        <w:t xml:space="preserve">' </w:t>
      </w:r>
      <w:r w:rsidR="008372DE" w:rsidRPr="00365A59">
        <w:rPr>
          <w:spacing w:val="-5"/>
          <w:shd w:val="clear" w:color="auto" w:fill="FFFFFF" w:themeFill="background1"/>
        </w:rPr>
        <w:t xml:space="preserve">+ pronominal suffix is listed as a reflexive pronoun with a </w:t>
      </w:r>
      <w:r w:rsidR="0034380A" w:rsidRPr="0034380A">
        <w:rPr>
          <w:spacing w:val="-5"/>
          <w:shd w:val="clear" w:color="auto" w:fill="FFFFFF" w:themeFill="background1"/>
        </w:rPr>
        <w:t>restricted</w:t>
      </w:r>
      <w:r w:rsidR="008372DE" w:rsidRPr="00365A59">
        <w:rPr>
          <w:spacing w:val="-5"/>
          <w:shd w:val="clear" w:color="auto" w:fill="FFFFFF" w:themeFill="background1"/>
        </w:rPr>
        <w:t xml:space="preserve"> use as an intensifier. </w:t>
      </w:r>
      <w:r w:rsidR="00481972" w:rsidRPr="00365A59">
        <w:rPr>
          <w:spacing w:val="-5"/>
          <w:shd w:val="clear" w:color="auto" w:fill="FFFFFF" w:themeFill="background1"/>
        </w:rPr>
        <w:t xml:space="preserve">The following examples </w:t>
      </w:r>
      <w:r w:rsidR="00770B00" w:rsidRPr="00365A59">
        <w:rPr>
          <w:spacing w:val="-5"/>
          <w:shd w:val="clear" w:color="auto" w:fill="FFFFFF" w:themeFill="background1"/>
        </w:rPr>
        <w:t>show uses of</w:t>
      </w:r>
      <w:r w:rsidR="00481972" w:rsidRPr="00365A59">
        <w:rPr>
          <w:spacing w:val="-5"/>
          <w:shd w:val="clear" w:color="auto" w:fill="FFFFFF" w:themeFill="background1"/>
        </w:rPr>
        <w:t xml:space="preserve"> </w:t>
      </w:r>
      <w:r w:rsidR="00481972" w:rsidRPr="00365A59">
        <w:rPr>
          <w:i/>
          <w:iCs/>
          <w:spacing w:val="-5"/>
          <w:shd w:val="clear" w:color="auto" w:fill="FFFFFF" w:themeFill="background1"/>
        </w:rPr>
        <w:t>napša</w:t>
      </w:r>
      <w:r w:rsidR="008372DE" w:rsidRPr="00365A59">
        <w:rPr>
          <w:spacing w:val="-5"/>
          <w:shd w:val="clear" w:color="auto" w:fill="FFFFFF" w:themeFill="background1"/>
        </w:rPr>
        <w:t xml:space="preserve"> </w:t>
      </w:r>
      <w:r w:rsidR="00481972" w:rsidRPr="00365A59">
        <w:rPr>
          <w:spacing w:val="-5"/>
          <w:shd w:val="clear" w:color="auto" w:fill="FFFFFF" w:themeFill="background1"/>
        </w:rPr>
        <w:t xml:space="preserve">as a reflexive anaphor in </w:t>
      </w:r>
      <w:r w:rsidR="00770B00" w:rsidRPr="00365A59">
        <w:rPr>
          <w:spacing w:val="-5"/>
          <w:shd w:val="clear" w:color="auto" w:fill="FFFFFF" w:themeFill="background1"/>
        </w:rPr>
        <w:t xml:space="preserve">a </w:t>
      </w:r>
      <w:r w:rsidR="00481972" w:rsidRPr="00365A59">
        <w:rPr>
          <w:spacing w:val="-5"/>
          <w:shd w:val="clear" w:color="auto" w:fill="FFFFFF" w:themeFill="background1"/>
        </w:rPr>
        <w:t>non-spir</w:t>
      </w:r>
      <w:r w:rsidR="0034380A">
        <w:rPr>
          <w:spacing w:val="-5"/>
          <w:shd w:val="clear" w:color="auto" w:fill="FFFFFF" w:themeFill="background1"/>
        </w:rPr>
        <w:t>i</w:t>
      </w:r>
      <w:r w:rsidR="00481972" w:rsidRPr="00365A59">
        <w:rPr>
          <w:spacing w:val="-5"/>
          <w:shd w:val="clear" w:color="auto" w:fill="FFFFFF" w:themeFill="background1"/>
        </w:rPr>
        <w:t xml:space="preserve">tual context </w:t>
      </w:r>
      <w:r w:rsidR="002269BA">
        <w:rPr>
          <w:spacing w:val="-5"/>
          <w:shd w:val="clear" w:color="auto" w:fill="FFFFFF" w:themeFill="background1"/>
        </w:rPr>
        <w:fldChar w:fldCharType="begin"/>
      </w:r>
      <w:r w:rsidR="002269BA">
        <w:rPr>
          <w:spacing w:val="-5"/>
          <w:shd w:val="clear" w:color="auto" w:fill="FFFFFF" w:themeFill="background1"/>
        </w:rPr>
        <w:instrText xml:space="preserve"> REF _Ref97897950 \r \h </w:instrText>
      </w:r>
      <w:r w:rsidR="002269BA">
        <w:rPr>
          <w:spacing w:val="-5"/>
          <w:shd w:val="clear" w:color="auto" w:fill="FFFFFF" w:themeFill="background1"/>
        </w:rPr>
      </w:r>
      <w:r w:rsidR="002269BA">
        <w:rPr>
          <w:spacing w:val="-5"/>
          <w:shd w:val="clear" w:color="auto" w:fill="FFFFFF" w:themeFill="background1"/>
        </w:rPr>
        <w:fldChar w:fldCharType="separate"/>
      </w:r>
      <w:r w:rsidR="002269BA">
        <w:rPr>
          <w:spacing w:val="-5"/>
          <w:shd w:val="clear" w:color="auto" w:fill="FFFFFF" w:themeFill="background1"/>
          <w:cs/>
        </w:rPr>
        <w:t>‎</w:t>
      </w:r>
      <w:r w:rsidR="002269BA">
        <w:rPr>
          <w:spacing w:val="-5"/>
          <w:shd w:val="clear" w:color="auto" w:fill="FFFFFF" w:themeFill="background1"/>
        </w:rPr>
        <w:t>(22)</w:t>
      </w:r>
      <w:r w:rsidR="002269BA">
        <w:rPr>
          <w:spacing w:val="-5"/>
          <w:shd w:val="clear" w:color="auto" w:fill="FFFFFF" w:themeFill="background1"/>
        </w:rPr>
        <w:fldChar w:fldCharType="end"/>
      </w:r>
      <w:r w:rsidR="00527D10" w:rsidRPr="00365A59">
        <w:rPr>
          <w:spacing w:val="-5"/>
          <w:shd w:val="clear" w:color="auto" w:fill="FFFFFF" w:themeFill="background1"/>
        </w:rPr>
        <w:t>,</w:t>
      </w:r>
      <w:r w:rsidR="00481972" w:rsidRPr="00365A59">
        <w:rPr>
          <w:spacing w:val="-5"/>
          <w:shd w:val="clear" w:color="auto" w:fill="FFFFFF" w:themeFill="background1"/>
        </w:rPr>
        <w:t xml:space="preserve"> and as an adnominal intensifier </w:t>
      </w:r>
      <w:r w:rsidR="008372DE" w:rsidRPr="00365A59">
        <w:rPr>
          <w:spacing w:val="-5"/>
          <w:shd w:val="clear" w:color="auto" w:fill="FFFFFF" w:themeFill="background1"/>
        </w:rPr>
        <w:fldChar w:fldCharType="begin"/>
      </w:r>
      <w:r w:rsidR="008372DE" w:rsidRPr="00365A59">
        <w:rPr>
          <w:spacing w:val="-5"/>
          <w:shd w:val="clear" w:color="auto" w:fill="FFFFFF" w:themeFill="background1"/>
        </w:rPr>
        <w:instrText xml:space="preserve"> REF _Ref43568768 \r \h  \* MERGEFORMAT </w:instrText>
      </w:r>
      <w:r w:rsidR="008372DE" w:rsidRPr="001F113B">
        <w:rPr>
          <w:spacing w:val="-5"/>
          <w:shd w:val="clear" w:color="auto" w:fill="FFFFFF" w:themeFill="background1"/>
        </w:rPr>
      </w:r>
      <w:r w:rsidR="008372DE" w:rsidRPr="00365A59">
        <w:rPr>
          <w:spacing w:val="-5"/>
          <w:shd w:val="clear" w:color="auto" w:fill="FFFFFF" w:themeFill="background1"/>
        </w:rPr>
        <w:fldChar w:fldCharType="separate"/>
      </w:r>
      <w:r w:rsidR="00684C87">
        <w:rPr>
          <w:spacing w:val="-5"/>
          <w:shd w:val="clear" w:color="auto" w:fill="FFFFFF" w:themeFill="background1"/>
          <w:cs/>
        </w:rPr>
        <w:t>‎</w:t>
      </w:r>
      <w:r w:rsidR="00684C87">
        <w:rPr>
          <w:spacing w:val="-5"/>
          <w:shd w:val="clear" w:color="auto" w:fill="FFFFFF" w:themeFill="background1"/>
        </w:rPr>
        <w:t>(23)</w:t>
      </w:r>
      <w:r w:rsidR="008372DE" w:rsidRPr="00365A59">
        <w:rPr>
          <w:spacing w:val="-5"/>
          <w:shd w:val="clear" w:color="auto" w:fill="FFFFFF" w:themeFill="background1"/>
        </w:rPr>
        <w:fldChar w:fldCharType="end"/>
      </w:r>
      <w:r w:rsidR="008372DE" w:rsidRPr="00365A59">
        <w:rPr>
          <w:spacing w:val="-5"/>
          <w:shd w:val="clear" w:color="auto" w:fill="FFFFFF" w:themeFill="background1"/>
        </w:rPr>
        <w:t>.</w:t>
      </w:r>
      <w:r w:rsidR="00A63A44" w:rsidRPr="00365A59">
        <w:rPr>
          <w:spacing w:val="-5"/>
          <w:shd w:val="clear" w:color="auto" w:fill="FFFFFF" w:themeFill="background1"/>
        </w:rPr>
        <w:t xml:space="preserve"> The </w:t>
      </w:r>
      <w:r w:rsidR="0034380A">
        <w:rPr>
          <w:spacing w:val="-5"/>
          <w:shd w:val="clear" w:color="auto" w:fill="FFFFFF" w:themeFill="background1"/>
        </w:rPr>
        <w:t>recurring</w:t>
      </w:r>
      <w:r w:rsidR="001C2E72" w:rsidRPr="00365A59">
        <w:rPr>
          <w:spacing w:val="-5"/>
          <w:shd w:val="clear" w:color="auto" w:fill="FFFFFF" w:themeFill="background1"/>
        </w:rPr>
        <w:t xml:space="preserve"> </w:t>
      </w:r>
      <w:r w:rsidR="00A63A44" w:rsidRPr="00365A59">
        <w:rPr>
          <w:spacing w:val="-5"/>
          <w:shd w:val="clear" w:color="auto" w:fill="FFFFFF" w:themeFill="background1"/>
        </w:rPr>
        <w:t xml:space="preserve">gap in </w:t>
      </w:r>
      <w:r w:rsidR="0034380A" w:rsidRPr="0034380A">
        <w:rPr>
          <w:spacing w:val="-5"/>
          <w:shd w:val="clear" w:color="auto" w:fill="FFFFFF" w:themeFill="background1"/>
        </w:rPr>
        <w:t>frequency</w:t>
      </w:r>
      <w:r w:rsidR="00A63A44" w:rsidRPr="00365A59">
        <w:rPr>
          <w:spacing w:val="-5"/>
          <w:shd w:val="clear" w:color="auto" w:fill="FFFFFF" w:themeFill="background1"/>
        </w:rPr>
        <w:t xml:space="preserve"> is </w:t>
      </w:r>
      <w:r w:rsidR="001C2E72" w:rsidRPr="00365A59">
        <w:rPr>
          <w:spacing w:val="-5"/>
          <w:shd w:val="clear" w:color="auto" w:fill="FFFFFF" w:themeFill="background1"/>
        </w:rPr>
        <w:t xml:space="preserve">therefore </w:t>
      </w:r>
      <w:r w:rsidR="00A63A44" w:rsidRPr="00365A59">
        <w:rPr>
          <w:spacing w:val="-5"/>
          <w:shd w:val="clear" w:color="auto" w:fill="FFFFFF" w:themeFill="background1"/>
        </w:rPr>
        <w:t xml:space="preserve">unexpected if the directionality corresponded to the process known from English, since </w:t>
      </w:r>
      <w:r w:rsidR="001C2E72" w:rsidRPr="00365A59">
        <w:rPr>
          <w:spacing w:val="-5"/>
          <w:shd w:val="clear" w:color="auto" w:fill="FFFFFF" w:themeFill="background1"/>
        </w:rPr>
        <w:t xml:space="preserve">established </w:t>
      </w:r>
      <w:r w:rsidR="00A63A44" w:rsidRPr="00365A59">
        <w:rPr>
          <w:spacing w:val="-5"/>
          <w:shd w:val="clear" w:color="auto" w:fill="FFFFFF" w:themeFill="background1"/>
        </w:rPr>
        <w:t>reflexive</w:t>
      </w:r>
      <w:r w:rsidR="001C2E72" w:rsidRPr="00365A59">
        <w:rPr>
          <w:spacing w:val="-5"/>
          <w:shd w:val="clear" w:color="auto" w:fill="FFFFFF" w:themeFill="background1"/>
        </w:rPr>
        <w:t>s</w:t>
      </w:r>
      <w:r w:rsidR="00A63A44" w:rsidRPr="00365A59">
        <w:rPr>
          <w:spacing w:val="-5"/>
          <w:shd w:val="clear" w:color="auto" w:fill="FFFFFF" w:themeFill="background1"/>
        </w:rPr>
        <w:t>/intensifier</w:t>
      </w:r>
      <w:r w:rsidR="001C2E72" w:rsidRPr="00365A59">
        <w:rPr>
          <w:spacing w:val="-5"/>
          <w:shd w:val="clear" w:color="auto" w:fill="FFFFFF" w:themeFill="background1"/>
        </w:rPr>
        <w:t>s</w:t>
      </w:r>
      <w:r w:rsidR="00A63A44" w:rsidRPr="00365A59">
        <w:rPr>
          <w:spacing w:val="-5"/>
          <w:shd w:val="clear" w:color="auto" w:fill="FFFFFF" w:themeFill="background1"/>
        </w:rPr>
        <w:t xml:space="preserve"> tend to </w:t>
      </w:r>
      <w:r w:rsidR="001C2E72" w:rsidRPr="00365A59">
        <w:rPr>
          <w:spacing w:val="-5"/>
          <w:shd w:val="clear" w:color="auto" w:fill="FFFFFF" w:themeFill="background1"/>
        </w:rPr>
        <w:t xml:space="preserve">show similar </w:t>
      </w:r>
      <w:r w:rsidR="0034380A" w:rsidRPr="0034380A">
        <w:rPr>
          <w:spacing w:val="-5"/>
          <w:shd w:val="clear" w:color="auto" w:fill="FFFFFF" w:themeFill="background1"/>
        </w:rPr>
        <w:t>frequencies</w:t>
      </w:r>
      <w:r w:rsidR="001C2E72" w:rsidRPr="00365A59">
        <w:rPr>
          <w:spacing w:val="-5"/>
          <w:shd w:val="clear" w:color="auto" w:fill="FFFFFF" w:themeFill="background1"/>
        </w:rPr>
        <w:t xml:space="preserve"> in modern as well as ancient corpora</w:t>
      </w:r>
      <w:r w:rsidR="00A63A44" w:rsidRPr="00365A59">
        <w:rPr>
          <w:spacing w:val="-5"/>
          <w:shd w:val="clear" w:color="auto" w:fill="FFFFFF" w:themeFill="background1"/>
        </w:rPr>
        <w:t>.</w:t>
      </w:r>
      <w:r w:rsidR="001C2E72" w:rsidRPr="00365A59">
        <w:rPr>
          <w:rStyle w:val="FootnoteReference"/>
          <w:spacing w:val="-5"/>
          <w:shd w:val="clear" w:color="auto" w:fill="FFFFFF" w:themeFill="background1"/>
        </w:rPr>
        <w:footnoteReference w:id="8"/>
      </w:r>
    </w:p>
    <w:p w14:paraId="56995FDA" w14:textId="741066F0" w:rsidR="008372DE" w:rsidRPr="00EA00C7" w:rsidRDefault="008372DE" w:rsidP="00EF397C">
      <w:pPr>
        <w:pStyle w:val="ExHEB1a"/>
        <w:tabs>
          <w:tab w:val="clear" w:pos="851"/>
          <w:tab w:val="clear" w:pos="5529"/>
          <w:tab w:val="clear" w:pos="5812"/>
          <w:tab w:val="clear" w:pos="6096"/>
          <w:tab w:val="left" w:pos="709"/>
          <w:tab w:val="left" w:pos="993"/>
          <w:tab w:val="left" w:pos="1134"/>
        </w:tabs>
        <w:spacing w:before="140"/>
        <w:ind w:left="426" w:hanging="426"/>
        <w:rPr>
          <w:b/>
          <w:bCs/>
        </w:rPr>
      </w:pPr>
      <w:bookmarkStart w:id="25" w:name="_Ref97897950"/>
      <w:r w:rsidRPr="00EA00C7">
        <w:t>lā</w:t>
      </w:r>
      <w:r w:rsidRPr="00EA00C7">
        <w:tab/>
        <w:t xml:space="preserve"> </w:t>
      </w:r>
      <w:r w:rsidRPr="00EA00C7">
        <w:tab/>
        <w:t xml:space="preserve">maqdim </w:t>
      </w:r>
      <w:r w:rsidRPr="00EA00C7">
        <w:tab/>
      </w:r>
      <w:r w:rsidRPr="00EA00C7">
        <w:tab/>
      </w:r>
      <w:r w:rsidRPr="00EA00C7">
        <w:tab/>
        <w:t xml:space="preserve">ʾiniš </w:t>
      </w:r>
      <w:r w:rsidRPr="00EA00C7">
        <w:tab/>
        <w:t xml:space="preserve">purʿanūtā </w:t>
      </w:r>
      <w:r w:rsidRPr="00EA00C7">
        <w:tab/>
        <w:t>l-</w:t>
      </w:r>
      <w:r w:rsidRPr="00EA00C7">
        <w:rPr>
          <w:b/>
          <w:bCs/>
        </w:rPr>
        <w:t>napše-h</w:t>
      </w:r>
      <w:bookmarkEnd w:id="25"/>
      <w:r w:rsidR="002269BA">
        <w:rPr>
          <w:b/>
          <w:bCs/>
        </w:rPr>
        <w:tab/>
      </w:r>
      <w:r w:rsidR="00EF397C">
        <w:rPr>
          <w:b/>
          <w:bCs/>
        </w:rPr>
        <w:tab/>
      </w:r>
      <w:r w:rsidR="002269BA" w:rsidRPr="002269BA">
        <w:rPr>
          <w:i w:val="0"/>
          <w:iCs/>
        </w:rPr>
        <w:t>(Jewish Babylonian Aramaic)</w:t>
      </w:r>
    </w:p>
    <w:p w14:paraId="54FF1153" w14:textId="0CEAD2B2" w:rsidR="008372DE" w:rsidRPr="00365A59" w:rsidRDefault="00A63A44" w:rsidP="00EF397C">
      <w:pPr>
        <w:pStyle w:val="ExHEB2"/>
        <w:tabs>
          <w:tab w:val="clear" w:pos="851"/>
          <w:tab w:val="left" w:pos="709"/>
          <w:tab w:val="left" w:pos="993"/>
          <w:tab w:val="left" w:pos="1134"/>
        </w:tabs>
        <w:ind w:left="426" w:hanging="426"/>
        <w:rPr>
          <w:lang w:val="en-US"/>
        </w:rPr>
      </w:pPr>
      <w:r w:rsidRPr="00365A59">
        <w:rPr>
          <w:lang w:val="en-US"/>
        </w:rPr>
        <w:tab/>
      </w:r>
      <w:r w:rsidR="008372DE" w:rsidRPr="00365A59">
        <w:rPr>
          <w:smallCaps/>
          <w:lang w:val="en-US"/>
        </w:rPr>
        <w:t>neg</w:t>
      </w:r>
      <w:r w:rsidRPr="00365A59">
        <w:rPr>
          <w:lang w:val="en-US"/>
        </w:rPr>
        <w:tab/>
      </w:r>
      <w:r w:rsidR="008372DE" w:rsidRPr="00365A59">
        <w:rPr>
          <w:lang w:val="en-US"/>
        </w:rPr>
        <w:t>move.forward</w:t>
      </w:r>
      <w:r w:rsidR="008372DE" w:rsidRPr="00365A59">
        <w:rPr>
          <w:lang w:val="en-US"/>
        </w:rPr>
        <w:tab/>
        <w:t>man</w:t>
      </w:r>
      <w:r w:rsidR="008372DE" w:rsidRPr="00365A59">
        <w:rPr>
          <w:lang w:val="en-US"/>
        </w:rPr>
        <w:tab/>
        <w:t>retribution</w:t>
      </w:r>
      <w:r w:rsidR="008372DE" w:rsidRPr="00365A59">
        <w:rPr>
          <w:lang w:val="en-US"/>
        </w:rPr>
        <w:tab/>
      </w:r>
      <w:r w:rsidR="008372DE" w:rsidRPr="00365A59">
        <w:rPr>
          <w:smallCaps/>
          <w:lang w:val="en-US"/>
        </w:rPr>
        <w:t>dat</w:t>
      </w:r>
      <w:r w:rsidR="008372DE" w:rsidRPr="00365A59">
        <w:rPr>
          <w:lang w:val="en-US"/>
        </w:rPr>
        <w:t>-soul</w:t>
      </w:r>
      <w:r w:rsidR="008372DE" w:rsidRPr="00365A59">
        <w:rPr>
          <w:smallCaps/>
          <w:lang w:val="en-US"/>
        </w:rPr>
        <w:t>-gen.1sg.m</w:t>
      </w:r>
    </w:p>
    <w:p w14:paraId="70D2CB61" w14:textId="16566BAE" w:rsidR="008372DE" w:rsidRPr="00365A59" w:rsidRDefault="002269BA" w:rsidP="002269BA">
      <w:pPr>
        <w:pStyle w:val="ExHEB3"/>
        <w:widowControl w:val="0"/>
        <w:ind w:left="850"/>
        <w:rPr>
          <w:rStyle w:val="source"/>
          <w:spacing w:val="-4"/>
          <w:sz w:val="23"/>
          <w:szCs w:val="24"/>
          <w:lang w:val="en-US"/>
        </w:rPr>
      </w:pPr>
      <w:r w:rsidRPr="00365A59">
        <w:rPr>
          <w:lang w:val="en-US"/>
        </w:rPr>
        <w:t>‘</w:t>
      </w:r>
      <w:r w:rsidR="008372DE" w:rsidRPr="00365A59">
        <w:rPr>
          <w:spacing w:val="-4"/>
          <w:lang w:val="en-US"/>
        </w:rPr>
        <w:t>One does not move retribution forward upo</w:t>
      </w:r>
      <w:r w:rsidR="00527D10" w:rsidRPr="00365A59">
        <w:rPr>
          <w:spacing w:val="-4"/>
          <w:lang w:val="en-US"/>
        </w:rPr>
        <w:t>n oneself</w:t>
      </w:r>
      <w:r w:rsidRPr="00365A59">
        <w:rPr>
          <w:lang w:val="en-US"/>
        </w:rPr>
        <w:t>’</w:t>
      </w:r>
      <w:r w:rsidR="00527D10" w:rsidRPr="00365A59">
        <w:rPr>
          <w:spacing w:val="-4"/>
          <w:lang w:val="en-US"/>
        </w:rPr>
        <w:t xml:space="preserve"> </w:t>
      </w:r>
      <w:r w:rsidR="00770B00" w:rsidRPr="00365A59">
        <w:rPr>
          <w:spacing w:val="-4"/>
          <w:lang w:val="en-US"/>
        </w:rPr>
        <w:tab/>
      </w:r>
      <w:r w:rsidR="008372DE" w:rsidRPr="00365A59">
        <w:rPr>
          <w:rStyle w:val="source"/>
          <w:rFonts w:cs="Times New Roman"/>
          <w:spacing w:val="-4"/>
          <w:lang w:val="en-US"/>
        </w:rPr>
        <w:t>(Gittin 75b, Bar-Asher Siegal 2013, p.86)</w:t>
      </w:r>
    </w:p>
    <w:p w14:paraId="25FC3447" w14:textId="52C13921" w:rsidR="008372DE" w:rsidRPr="00CD7C97" w:rsidRDefault="008372DE" w:rsidP="008372DE">
      <w:pPr>
        <w:pStyle w:val="ExHEB1a"/>
      </w:pPr>
      <w:bookmarkStart w:id="26" w:name="_Ref43037932"/>
      <w:bookmarkStart w:id="27" w:name="_Ref43568768"/>
      <w:r w:rsidRPr="00EA00C7">
        <w:t xml:space="preserve">ana </w:t>
      </w:r>
      <w:r w:rsidRPr="00EA00C7">
        <w:tab/>
      </w:r>
      <w:r w:rsidRPr="00EA00C7">
        <w:rPr>
          <w:rStyle w:val="Strong"/>
          <w:spacing w:val="0"/>
          <w:w w:val="100"/>
        </w:rPr>
        <w:t>napš-i</w:t>
      </w:r>
      <w:r w:rsidRPr="00EA00C7">
        <w:t xml:space="preserve"> </w:t>
      </w:r>
      <w:r w:rsidRPr="00EA00C7">
        <w:tab/>
      </w:r>
      <w:r w:rsidRPr="00EA00C7">
        <w:tab/>
      </w:r>
      <w:r w:rsidRPr="00EA00C7">
        <w:tab/>
        <w:t>kta</w:t>
      </w:r>
      <w:r w:rsidRPr="00EA00C7">
        <w:rPr>
          <w:rFonts w:asciiTheme="majorBidi" w:eastAsia="CambriaMath,Italic" w:hAnsiTheme="majorBidi" w:cstheme="majorBidi"/>
          <w:iCs/>
        </w:rPr>
        <w:t>ḇ</w:t>
      </w:r>
      <w:r w:rsidRPr="00580380">
        <w:t>it</w:t>
      </w:r>
      <w:bookmarkEnd w:id="26"/>
      <w:bookmarkEnd w:id="27"/>
    </w:p>
    <w:p w14:paraId="576E5F9C" w14:textId="4CB6D37F" w:rsidR="008372DE" w:rsidRPr="00D519BF" w:rsidRDefault="008372DE" w:rsidP="008372DE">
      <w:pPr>
        <w:pStyle w:val="ExHEB2"/>
        <w:rPr>
          <w:lang w:val="en-US"/>
        </w:rPr>
      </w:pPr>
      <w:r w:rsidRPr="00F01109">
        <w:rPr>
          <w:lang w:val="en-US"/>
        </w:rPr>
        <w:t>I</w:t>
      </w:r>
      <w:r w:rsidRPr="00F01109">
        <w:rPr>
          <w:lang w:val="en-US"/>
        </w:rPr>
        <w:tab/>
        <w:t>soul-</w:t>
      </w:r>
      <w:r w:rsidRPr="00274211">
        <w:rPr>
          <w:smallCaps/>
          <w:lang w:val="en-US"/>
        </w:rPr>
        <w:t>gen.1sg</w:t>
      </w:r>
      <w:r w:rsidRPr="00D519BF">
        <w:rPr>
          <w:lang w:val="en-US"/>
        </w:rPr>
        <w:tab/>
        <w:t>write</w:t>
      </w:r>
    </w:p>
    <w:p w14:paraId="4056B904" w14:textId="0750550A" w:rsidR="008372DE" w:rsidRDefault="008372DE" w:rsidP="00594A89">
      <w:pPr>
        <w:pStyle w:val="ExHEB3"/>
        <w:rPr>
          <w:rStyle w:val="source"/>
          <w:rFonts w:cs="Times New Roman"/>
          <w:lang w:val="en-US"/>
        </w:rPr>
      </w:pPr>
      <w:r w:rsidRPr="00365A59">
        <w:rPr>
          <w:lang w:val="en-US"/>
        </w:rPr>
        <w:t>‘I myself wrote</w:t>
      </w:r>
      <w:r w:rsidR="00730D3C">
        <w:rPr>
          <w:lang w:val="en-US"/>
        </w:rPr>
        <w:t>:</w:t>
      </w:r>
      <w:r w:rsidRPr="00365A59">
        <w:rPr>
          <w:lang w:val="en-US"/>
        </w:rPr>
        <w:t>’</w:t>
      </w:r>
      <w:r w:rsidRPr="00365A59">
        <w:rPr>
          <w:lang w:val="en-US"/>
        </w:rPr>
        <w:tab/>
      </w:r>
      <w:r w:rsidRPr="00365A59">
        <w:rPr>
          <w:rStyle w:val="source"/>
          <w:rFonts w:cs="Times New Roman"/>
          <w:lang w:val="en-US"/>
        </w:rPr>
        <w:t>(Shabbat 105a, Bar Asher Siegal 2013, p.184)</w:t>
      </w:r>
    </w:p>
    <w:p w14:paraId="2FDB19CE" w14:textId="60A4B454" w:rsidR="00730D3C" w:rsidRPr="00365A59" w:rsidRDefault="00730D3C" w:rsidP="00EF397C">
      <w:r>
        <w:t xml:space="preserve">The data in this section does not imply toward a universal process but rather shows that the directionality </w:t>
      </w:r>
      <w:r w:rsidRPr="002269BA">
        <w:rPr>
          <w:i/>
          <w:iCs/>
        </w:rPr>
        <w:t>reflexive &gt; intensifier</w:t>
      </w:r>
      <w:r>
        <w:t xml:space="preserve"> is attested and should be taken into consideration as a possible onset for </w:t>
      </w:r>
      <w:r w:rsidR="00684C87">
        <w:t>reflexive</w:t>
      </w:r>
      <w:r>
        <w:t xml:space="preserve"> cycle</w:t>
      </w:r>
      <w:r w:rsidR="002269BA">
        <w:t>s</w:t>
      </w:r>
      <w:r>
        <w:t xml:space="preserve">. The following section outlines the full process based on the </w:t>
      </w:r>
      <w:r w:rsidR="00684C87">
        <w:t xml:space="preserve">various </w:t>
      </w:r>
      <w:r>
        <w:t xml:space="preserve">evidence </w:t>
      </w:r>
      <w:r w:rsidR="00EF397C">
        <w:t>provided</w:t>
      </w:r>
      <w:r>
        <w:t xml:space="preserve"> </w:t>
      </w:r>
      <w:bookmarkStart w:id="28" w:name="_GoBack"/>
      <w:bookmarkEnd w:id="28"/>
      <w:r>
        <w:t>so far.</w:t>
      </w:r>
    </w:p>
    <w:p w14:paraId="24E841AD" w14:textId="6E70B57D" w:rsidR="00721ADE" w:rsidRPr="001812E8" w:rsidRDefault="005A391C" w:rsidP="00E026F4">
      <w:pPr>
        <w:pStyle w:val="Heading1"/>
      </w:pPr>
      <w:r w:rsidRPr="00EA00C7">
        <w:t xml:space="preserve">Economy </w:t>
      </w:r>
      <w:r w:rsidR="00E026F4">
        <w:t>p</w:t>
      </w:r>
      <w:r w:rsidRPr="00580380">
        <w:t>rinciple</w:t>
      </w:r>
      <w:r w:rsidR="0011330D" w:rsidRPr="00CD7C97">
        <w:t>s</w:t>
      </w:r>
      <w:r w:rsidR="00E026F4">
        <w:t xml:space="preserve"> and complex anaphors</w:t>
      </w:r>
    </w:p>
    <w:p w14:paraId="7E69EEC9" w14:textId="58BBB9FA" w:rsidR="00A67EDA" w:rsidRPr="00EA00C7" w:rsidRDefault="00A67EDA" w:rsidP="0011330D">
      <w:pPr>
        <w:ind w:firstLine="0"/>
      </w:pPr>
      <w:r w:rsidRPr="00F01109">
        <w:t>Th</w:t>
      </w:r>
      <w:r w:rsidR="003F5EF1" w:rsidRPr="00274211">
        <w:t>is</w:t>
      </w:r>
      <w:r w:rsidRPr="00D519BF">
        <w:t xml:space="preserve"> section </w:t>
      </w:r>
      <w:r w:rsidR="003F5EF1" w:rsidRPr="00D519BF">
        <w:t xml:space="preserve">aims to </w:t>
      </w:r>
      <w:r w:rsidRPr="00D519BF">
        <w:t>describ</w:t>
      </w:r>
      <w:r w:rsidR="003F5EF1" w:rsidRPr="00CF59A4">
        <w:t>e</w:t>
      </w:r>
      <w:r w:rsidRPr="0034380A">
        <w:t xml:space="preserve"> the prototypical reflexive cycle </w:t>
      </w:r>
      <w:r w:rsidR="003F5EF1" w:rsidRPr="007D4B59">
        <w:t>based on</w:t>
      </w:r>
      <w:r w:rsidRPr="00667A84">
        <w:t xml:space="preserve"> the documented stages presented above</w:t>
      </w:r>
      <w:r w:rsidR="003F5EF1" w:rsidRPr="00EA00C7">
        <w:t xml:space="preserve">, and motivate it via Economy Principles. The process will be shown to proceed in accordance with well-known cycles of object agreement, with </w:t>
      </w:r>
      <w:r w:rsidR="004B17A6" w:rsidRPr="00EA00C7">
        <w:t>the</w:t>
      </w:r>
      <w:r w:rsidR="003F5EF1" w:rsidRPr="00EA00C7">
        <w:t xml:space="preserve"> </w:t>
      </w:r>
      <w:r w:rsidR="004B17A6" w:rsidRPr="00EA00C7">
        <w:t>following</w:t>
      </w:r>
      <w:r w:rsidR="003F5EF1" w:rsidRPr="00EA00C7">
        <w:t xml:space="preserve"> exception</w:t>
      </w:r>
      <w:r w:rsidR="004B17A6" w:rsidRPr="00EA00C7">
        <w:t xml:space="preserve">: </w:t>
      </w:r>
      <w:r w:rsidR="0011330D" w:rsidRPr="00EA00C7">
        <w:t>t</w:t>
      </w:r>
      <w:r w:rsidR="004B17A6" w:rsidRPr="00EA00C7">
        <w:t>he ex</w:t>
      </w:r>
      <w:r w:rsidR="0011330D" w:rsidRPr="00EA00C7">
        <w:t xml:space="preserve">tension of complex reflexives </w:t>
      </w:r>
      <w:r w:rsidR="004B17A6" w:rsidRPr="00EA00C7">
        <w:t xml:space="preserve">to intensification gives rise to two parallel paths of reduction, one of which involves focus and therefore preserves more linguistic material. The full suggested cycle is stated in </w:t>
      </w:r>
      <w:r w:rsidR="00511877" w:rsidRPr="00EA00C7">
        <w:fldChar w:fldCharType="begin"/>
      </w:r>
      <w:r w:rsidR="00511877" w:rsidRPr="00EA00C7">
        <w:instrText xml:space="preserve"> REF _Ref98079639 \r \h </w:instrText>
      </w:r>
      <w:r w:rsidR="00511877" w:rsidRPr="001F113B">
        <w:fldChar w:fldCharType="separate"/>
      </w:r>
      <w:r w:rsidR="00684C87">
        <w:rPr>
          <w:cs/>
        </w:rPr>
        <w:t>‎</w:t>
      </w:r>
      <w:r w:rsidR="00684C87">
        <w:t>(24)</w:t>
      </w:r>
      <w:r w:rsidR="00511877" w:rsidRPr="00EA00C7">
        <w:fldChar w:fldCharType="end"/>
      </w:r>
      <w:r w:rsidR="00511877" w:rsidRPr="00EA00C7">
        <w:t>.</w:t>
      </w:r>
    </w:p>
    <w:p w14:paraId="439C5182" w14:textId="11359645" w:rsidR="004B17A6" w:rsidRPr="00EA00C7" w:rsidRDefault="004B17A6" w:rsidP="00EC6A6F">
      <w:pPr>
        <w:pStyle w:val="ExHEB1a"/>
        <w:spacing w:before="60"/>
        <w:rPr>
          <w:i w:val="0"/>
          <w:iCs/>
        </w:rPr>
      </w:pPr>
      <w:bookmarkStart w:id="29" w:name="_Ref98079639"/>
      <w:r w:rsidRPr="00EA00C7">
        <w:rPr>
          <w:i w:val="0"/>
          <w:iCs/>
          <w:noProof/>
          <w:lang w:eastAsia="en-US"/>
        </w:rPr>
        <mc:AlternateContent>
          <mc:Choice Requires="wps">
            <w:drawing>
              <wp:anchor distT="0" distB="0" distL="114300" distR="114300" simplePos="0" relativeHeight="251659264" behindDoc="0" locked="0" layoutInCell="1" allowOverlap="1" wp14:anchorId="6914D6F8" wp14:editId="7DC9D443">
                <wp:simplePos x="0" y="0"/>
                <wp:positionH relativeFrom="column">
                  <wp:posOffset>1596390</wp:posOffset>
                </wp:positionH>
                <wp:positionV relativeFrom="paragraph">
                  <wp:posOffset>262255</wp:posOffset>
                </wp:positionV>
                <wp:extent cx="393700" cy="152400"/>
                <wp:effectExtent l="0" t="0" r="82550" b="114300"/>
                <wp:wrapNone/>
                <wp:docPr id="3" name="Freeform 3"/>
                <wp:cNvGraphicFramePr/>
                <a:graphic xmlns:a="http://schemas.openxmlformats.org/drawingml/2006/main">
                  <a:graphicData uri="http://schemas.microsoft.com/office/word/2010/wordprocessingShape">
                    <wps:wsp>
                      <wps:cNvSpPr/>
                      <wps:spPr>
                        <a:xfrm>
                          <a:off x="0" y="0"/>
                          <a:ext cx="393700" cy="152400"/>
                        </a:xfrm>
                        <a:custGeom>
                          <a:avLst/>
                          <a:gdLst>
                            <a:gd name="connsiteX0" fmla="*/ 0 w 546100"/>
                            <a:gd name="connsiteY0" fmla="*/ 0 h 215900"/>
                            <a:gd name="connsiteX1" fmla="*/ 215900 w 546100"/>
                            <a:gd name="connsiteY1" fmla="*/ 215900 h 215900"/>
                            <a:gd name="connsiteX2" fmla="*/ 546100 w 546100"/>
                            <a:gd name="connsiteY2" fmla="*/ 215900 h 215900"/>
                          </a:gdLst>
                          <a:ahLst/>
                          <a:cxnLst>
                            <a:cxn ang="0">
                              <a:pos x="connsiteX0" y="connsiteY0"/>
                            </a:cxn>
                            <a:cxn ang="0">
                              <a:pos x="connsiteX1" y="connsiteY1"/>
                            </a:cxn>
                            <a:cxn ang="0">
                              <a:pos x="connsiteX2" y="connsiteY2"/>
                            </a:cxn>
                          </a:cxnLst>
                          <a:rect l="l" t="t" r="r" b="b"/>
                          <a:pathLst>
                            <a:path w="546100" h="215900">
                              <a:moveTo>
                                <a:pt x="0" y="0"/>
                              </a:moveTo>
                              <a:lnTo>
                                <a:pt x="215900" y="215900"/>
                              </a:lnTo>
                              <a:lnTo>
                                <a:pt x="546100" y="215900"/>
                              </a:lnTo>
                            </a:path>
                          </a:pathLst>
                        </a:cu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F0117" id="Freeform 3" o:spid="_x0000_s1026" style="position:absolute;margin-left:125.7pt;margin-top:20.65pt;width:31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610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" path="m,l215900,215900r330200,e" filled="f" strokecolor="black [3200]" strokeweight=".5pt">
                <v:stroke endarrow="open" joinstyle="miter"/>
                <v:path arrowok="t" o:connecttype="custom" o:connectlocs="0,0;155649,152400;393700,152400" o:connectangles="0,0,0"/>
              </v:shape>
            </w:pict>
          </mc:Fallback>
        </mc:AlternateContent>
      </w:r>
      <w:r w:rsidR="00D01547" w:rsidRPr="00EA00C7">
        <w:rPr>
          <w:i w:val="0"/>
          <w:iCs/>
        </w:rPr>
        <w:t>l</w:t>
      </w:r>
      <w:r w:rsidRPr="00EA00C7">
        <w:rPr>
          <w:i w:val="0"/>
          <w:iCs/>
        </w:rPr>
        <w:t xml:space="preserve">exical </w:t>
      </w:r>
      <w:r w:rsidR="00136AC1" w:rsidRPr="00EA00C7">
        <w:rPr>
          <w:i w:val="0"/>
          <w:iCs/>
        </w:rPr>
        <w:t>compound</w:t>
      </w:r>
      <w:r w:rsidRPr="00580380">
        <w:rPr>
          <w:i w:val="0"/>
          <w:iCs/>
        </w:rPr>
        <w:t xml:space="preserve"> &gt; complex anaphor &gt; simple anaphor &gt; voice marker &gt; </w:t>
      </w:r>
      <w:r w:rsidRPr="00EA00C7">
        <w:rPr>
          <w:i w:val="0"/>
          <w:iCs/>
        </w:rPr>
        <w:sym w:font="Symbol" w:char="F0C6"/>
      </w:r>
      <w:bookmarkEnd w:id="29"/>
    </w:p>
    <w:p w14:paraId="20CB8480" w14:textId="5FFDB790" w:rsidR="004B17A6" w:rsidRPr="00365A59" w:rsidRDefault="004B17A6" w:rsidP="00511877">
      <w:pPr>
        <w:spacing w:after="120"/>
        <w:ind w:left="2160" w:firstLine="720"/>
      </w:pPr>
      <w:r w:rsidRPr="00EA00C7">
        <w:t xml:space="preserve">      </w:t>
      </w:r>
      <w:r w:rsidR="00D01547" w:rsidRPr="00365A59">
        <w:t>c</w:t>
      </w:r>
      <w:r w:rsidRPr="00365A59">
        <w:t>omplex intensifier &gt; simple intensifier &gt; focus particle</w:t>
      </w:r>
    </w:p>
    <w:p w14:paraId="31FB8CB1" w14:textId="407FB377" w:rsidR="0011330D" w:rsidRPr="00667A84" w:rsidRDefault="0011330D" w:rsidP="00F20EF8">
      <w:r w:rsidRPr="00EA00C7">
        <w:lastRenderedPageBreak/>
        <w:t>Successive stages of the cycle renew the complex anaphor out of compounding of a pronominal e</w:t>
      </w:r>
      <w:r w:rsidR="00511877" w:rsidRPr="00580380">
        <w:t>lement and another</w:t>
      </w:r>
      <w:r w:rsidR="00511877" w:rsidRPr="00CD7C97">
        <w:t xml:space="preserve"> lexical item</w:t>
      </w:r>
      <w:r w:rsidRPr="001812E8">
        <w:t xml:space="preserve"> or an older intensifier which lost its pronominal features</w:t>
      </w:r>
      <w:r w:rsidR="00260A60" w:rsidRPr="00F01109">
        <w:t>.</w:t>
      </w:r>
      <w:r w:rsidRPr="00274211">
        <w:t xml:space="preserve"> </w:t>
      </w:r>
      <w:r w:rsidRPr="00D519BF">
        <w:t xml:space="preserve">A theoretical advantage of the proposal in </w:t>
      </w:r>
      <w:r w:rsidRPr="00EA00C7">
        <w:fldChar w:fldCharType="begin"/>
      </w:r>
      <w:r w:rsidRPr="00EA00C7">
        <w:instrText xml:space="preserve"> REF _Ref98079639 \r \h </w:instrText>
      </w:r>
      <w:r w:rsidRPr="001F113B">
        <w:fldChar w:fldCharType="separate"/>
      </w:r>
      <w:r w:rsidR="00684C87">
        <w:rPr>
          <w:cs/>
        </w:rPr>
        <w:t>‎</w:t>
      </w:r>
      <w:r w:rsidR="00684C87">
        <w:t>(24)</w:t>
      </w:r>
      <w:r w:rsidRPr="00EA00C7">
        <w:fldChar w:fldCharType="end"/>
      </w:r>
      <w:r w:rsidRPr="00EA00C7">
        <w:t xml:space="preserve"> is that it </w:t>
      </w:r>
      <w:r w:rsidR="00EC6A6F" w:rsidRPr="00EA00C7">
        <w:t>generates</w:t>
      </w:r>
      <w:r w:rsidRPr="00EA00C7">
        <w:t xml:space="preserve"> </w:t>
      </w:r>
      <w:r w:rsidR="00EC6A6F" w:rsidRPr="00580380">
        <w:t>the</w:t>
      </w:r>
      <w:r w:rsidRPr="00CD7C97">
        <w:t xml:space="preserve"> </w:t>
      </w:r>
      <w:r w:rsidR="00EC6A6F" w:rsidRPr="001812E8">
        <w:t xml:space="preserve">cross-linguistic </w:t>
      </w:r>
      <w:r w:rsidRPr="00F01109">
        <w:t>verity of reflexive strategies, including head reflexives, adjunct reflexives, simple anaphors, reflexive verbs</w:t>
      </w:r>
      <w:r w:rsidR="00CE4A2E" w:rsidRPr="00274211">
        <w:t xml:space="preserve"> (Faltz 1985, Kemmer 1993)</w:t>
      </w:r>
      <w:r w:rsidRPr="00D519BF">
        <w:t>.</w:t>
      </w:r>
      <w:r w:rsidR="003237F2" w:rsidRPr="00D519BF">
        <w:t xml:space="preserve"> The remainder of the section specifies the motivat</w:t>
      </w:r>
      <w:r w:rsidR="00EC6A6F" w:rsidRPr="00D519BF">
        <w:t>ions for</w:t>
      </w:r>
      <w:r w:rsidR="003237F2" w:rsidRPr="00CF59A4">
        <w:t xml:space="preserve"> </w:t>
      </w:r>
      <w:r w:rsidR="00EC6A6F" w:rsidRPr="0034380A">
        <w:t>each</w:t>
      </w:r>
      <w:r w:rsidR="003237F2" w:rsidRPr="007D4B59">
        <w:t xml:space="preserve"> stage.</w:t>
      </w:r>
    </w:p>
    <w:p w14:paraId="0E1C0815" w14:textId="74346E88" w:rsidR="00650DEB" w:rsidRPr="00365A59" w:rsidRDefault="00650DEB" w:rsidP="00650DEB">
      <w:pPr>
        <w:pStyle w:val="Heading2"/>
        <w:rPr>
          <w:lang w:val="en-US"/>
        </w:rPr>
      </w:pPr>
      <w:r w:rsidRPr="00365A59">
        <w:rPr>
          <w:lang w:val="en-US"/>
        </w:rPr>
        <w:t>Stage I: reanalysis</w:t>
      </w:r>
    </w:p>
    <w:p w14:paraId="1A81518B" w14:textId="452C2936" w:rsidR="00650DEB" w:rsidRPr="00164D88" w:rsidRDefault="00650DEB" w:rsidP="00CE4A2E">
      <w:pPr>
        <w:ind w:firstLine="0"/>
        <w:rPr>
          <w:spacing w:val="-4"/>
        </w:rPr>
      </w:pPr>
      <w:r w:rsidRPr="00164D88">
        <w:rPr>
          <w:spacing w:val="-4"/>
        </w:rPr>
        <w:t xml:space="preserve">The first stage of the process is a </w:t>
      </w:r>
      <w:r w:rsidR="00B31655" w:rsidRPr="00164D88">
        <w:rPr>
          <w:spacing w:val="-4"/>
        </w:rPr>
        <w:t>reanalysis</w:t>
      </w:r>
      <w:r w:rsidRPr="00164D88">
        <w:rPr>
          <w:spacing w:val="-4"/>
        </w:rPr>
        <w:t xml:space="preserve"> resulting in syntactic and semantic simplification. Following the classical </w:t>
      </w:r>
      <w:r w:rsidR="00B31655" w:rsidRPr="00164D88">
        <w:rPr>
          <w:spacing w:val="-4"/>
        </w:rPr>
        <w:t>definition</w:t>
      </w:r>
      <w:r w:rsidRPr="00164D88">
        <w:rPr>
          <w:spacing w:val="-4"/>
        </w:rPr>
        <w:t xml:space="preserve"> of grammaticalization, I </w:t>
      </w:r>
      <w:r w:rsidR="00136AC1" w:rsidRPr="00164D88">
        <w:rPr>
          <w:spacing w:val="-4"/>
        </w:rPr>
        <w:t xml:space="preserve">assume the point of departure involves a lexical item, but this does not have to be the case </w:t>
      </w:r>
      <w:r w:rsidR="00CE4A2E" w:rsidRPr="00164D88">
        <w:rPr>
          <w:spacing w:val="-4"/>
        </w:rPr>
        <w:t>across</w:t>
      </w:r>
      <w:r w:rsidR="00136AC1" w:rsidRPr="00164D88">
        <w:rPr>
          <w:spacing w:val="-4"/>
        </w:rPr>
        <w:t xml:space="preserve"> all </w:t>
      </w:r>
      <w:r w:rsidR="00CE4A2E" w:rsidRPr="00164D88">
        <w:rPr>
          <w:spacing w:val="-4"/>
        </w:rPr>
        <w:t>languages.</w:t>
      </w:r>
    </w:p>
    <w:p w14:paraId="23A96824" w14:textId="789FE47B" w:rsidR="00650DEB" w:rsidRPr="00CD7C97" w:rsidRDefault="00CE4A2E" w:rsidP="00F20EF8">
      <w:pPr>
        <w:spacing w:after="240"/>
      </w:pPr>
      <w:r w:rsidRPr="00F01109">
        <w:t>In the common case where body parts names are recruited for the initial stage</w:t>
      </w:r>
      <w:r w:rsidR="00634556" w:rsidRPr="00274211">
        <w:t>, a lexical NP</w:t>
      </w:r>
      <w:r w:rsidR="0003154D" w:rsidRPr="00D519BF">
        <w:t xml:space="preserve"> is </w:t>
      </w:r>
      <w:r w:rsidR="003F1695" w:rsidRPr="00CF59A4">
        <w:t>re</w:t>
      </w:r>
      <w:r w:rsidR="0003154D" w:rsidRPr="0034380A">
        <w:t>analyzed as a D head, respecting both the Head Preference Principle and upward reanalysis</w:t>
      </w:r>
      <w:r w:rsidR="00F86DD9" w:rsidRPr="00B31655">
        <w:rPr>
          <w:shd w:val="clear" w:color="auto" w:fill="FFFFFF" w:themeFill="background1"/>
        </w:rPr>
        <w:t xml:space="preserve"> (Roberts &amp; Roussou 2003, van Gelderen 2004)</w:t>
      </w:r>
      <w:r w:rsidR="0003154D" w:rsidRPr="00B31655">
        <w:t xml:space="preserve">. The change </w:t>
      </w:r>
      <w:r w:rsidR="00B31655">
        <w:t xml:space="preserve">in </w:t>
      </w:r>
      <w:r w:rsidR="0003154D" w:rsidRPr="00B31655">
        <w:t xml:space="preserve">the </w:t>
      </w:r>
      <w:r w:rsidR="0003154D" w:rsidRPr="00B31655">
        <w:rPr>
          <w:i/>
          <w:iCs/>
        </w:rPr>
        <w:t>nafs</w:t>
      </w:r>
      <w:r w:rsidR="0003154D" w:rsidRPr="00B31655">
        <w:t xml:space="preserve">- reflexives, and other head reflexives in the Semitic construct state (an N-N compound possessive construction), is given in </w:t>
      </w:r>
      <w:r w:rsidR="0003154D" w:rsidRPr="00EA00C7">
        <w:fldChar w:fldCharType="begin"/>
      </w:r>
      <w:r w:rsidR="0003154D" w:rsidRPr="00EA00C7">
        <w:instrText xml:space="preserve"> REF _Ref76553241 \r \h </w:instrText>
      </w:r>
      <w:r w:rsidR="0003154D" w:rsidRPr="001F113B">
        <w:fldChar w:fldCharType="separate"/>
      </w:r>
      <w:r w:rsidR="00684C87">
        <w:rPr>
          <w:cs/>
        </w:rPr>
        <w:t>‎</w:t>
      </w:r>
      <w:r w:rsidR="00684C87">
        <w:t>(25)</w:t>
      </w:r>
      <w:r w:rsidR="0003154D" w:rsidRPr="00EA00C7">
        <w:fldChar w:fldCharType="end"/>
      </w:r>
      <w:r w:rsidR="0003154D" w:rsidRPr="00EA00C7">
        <w:t xml:space="preserve">, based on a traditional analysis of the construct state as involving raising from N to D. From a semantic perspective, reanalysis reduces the denotation of the construction from two entities {x, x’s soul} projecting two sets of phi-features to one entity with one set </w:t>
      </w:r>
      <w:r w:rsidR="0003154D" w:rsidRPr="00580380">
        <w:t>of features agreeing with its antecedent.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
        <w:gridCol w:w="425"/>
        <w:gridCol w:w="3544"/>
        <w:gridCol w:w="425"/>
        <w:gridCol w:w="3510"/>
      </w:tblGrid>
      <w:tr w:rsidR="00CE4A2E" w:rsidRPr="00EA00C7" w14:paraId="4E1F29F2" w14:textId="77777777" w:rsidTr="005749FD">
        <w:tc>
          <w:tcPr>
            <w:tcW w:w="421" w:type="dxa"/>
          </w:tcPr>
          <w:p w14:paraId="267BEB74" w14:textId="77777777" w:rsidR="00CE4A2E" w:rsidRPr="00F01109" w:rsidRDefault="00CE4A2E" w:rsidP="005749FD">
            <w:pPr>
              <w:pStyle w:val="ExENG"/>
              <w:spacing w:before="0"/>
              <w:rPr>
                <w:shd w:val="clear" w:color="auto" w:fill="FFFFFF" w:themeFill="background1"/>
              </w:rPr>
            </w:pPr>
            <w:bookmarkStart w:id="30" w:name="_Ref76553241"/>
          </w:p>
        </w:tc>
        <w:bookmarkEnd w:id="30"/>
        <w:tc>
          <w:tcPr>
            <w:tcW w:w="425" w:type="dxa"/>
          </w:tcPr>
          <w:p w14:paraId="7B047A88" w14:textId="77777777" w:rsidR="00CE4A2E" w:rsidRPr="00D519BF" w:rsidRDefault="00CE4A2E" w:rsidP="005749FD">
            <w:pPr>
              <w:ind w:firstLine="0"/>
              <w:rPr>
                <w:shd w:val="clear" w:color="auto" w:fill="FFFFFF" w:themeFill="background1"/>
              </w:rPr>
            </w:pPr>
            <w:r w:rsidRPr="00274211">
              <w:rPr>
                <w:shd w:val="clear" w:color="auto" w:fill="FFFFFF" w:themeFill="background1"/>
              </w:rPr>
              <w:t>(a)</w:t>
            </w:r>
          </w:p>
        </w:tc>
        <w:tc>
          <w:tcPr>
            <w:tcW w:w="3544" w:type="dxa"/>
          </w:tcPr>
          <w:p w14:paraId="75DDB8DA" w14:textId="77777777" w:rsidR="00CE4A2E" w:rsidRPr="00CF59A4" w:rsidRDefault="00CE4A2E" w:rsidP="005749FD">
            <w:pPr>
              <w:spacing w:line="240" w:lineRule="auto"/>
              <w:ind w:firstLine="0"/>
              <w:rPr>
                <w:shd w:val="clear" w:color="auto" w:fill="FFFFFF" w:themeFill="background1"/>
              </w:rPr>
            </w:pPr>
            <w:r w:rsidRPr="00D519BF">
              <w:rPr>
                <w:shd w:val="clear" w:color="auto" w:fill="FFFFFF" w:themeFill="background1"/>
              </w:rPr>
              <w:t xml:space="preserve">               DP</w:t>
            </w:r>
          </w:p>
          <w:p w14:paraId="5609705D" w14:textId="77777777" w:rsidR="00CE4A2E" w:rsidRPr="00EA00C7" w:rsidRDefault="00CE4A2E" w:rsidP="005749FD">
            <w:pPr>
              <w:spacing w:line="240" w:lineRule="auto"/>
              <w:ind w:firstLine="0"/>
              <w:jc w:val="center"/>
              <w:rPr>
                <w:shd w:val="clear" w:color="auto" w:fill="FFFFFF" w:themeFill="background1"/>
              </w:rPr>
            </w:pPr>
            <w:r w:rsidRPr="00EA00C7">
              <w:rPr>
                <w:rFonts w:cs="Times New Roman"/>
                <w:i/>
                <w:iCs/>
                <w:noProof/>
                <w:spacing w:val="-3"/>
              </w:rPr>
              <mc:AlternateContent>
                <mc:Choice Requires="wps">
                  <w:drawing>
                    <wp:anchor distT="0" distB="0" distL="114300" distR="114300" simplePos="0" relativeHeight="251661312" behindDoc="0" locked="0" layoutInCell="1" allowOverlap="1" wp14:anchorId="1C990DB2" wp14:editId="36AF24E8">
                      <wp:simplePos x="0" y="0"/>
                      <wp:positionH relativeFrom="column">
                        <wp:posOffset>379730</wp:posOffset>
                      </wp:positionH>
                      <wp:positionV relativeFrom="paragraph">
                        <wp:posOffset>33092</wp:posOffset>
                      </wp:positionV>
                      <wp:extent cx="514985" cy="138430"/>
                      <wp:effectExtent l="0" t="19050" r="18415" b="13970"/>
                      <wp:wrapNone/>
                      <wp:docPr id="9" name="Freeform 9"/>
                      <wp:cNvGraphicFramePr/>
                      <a:graphic xmlns:a="http://schemas.openxmlformats.org/drawingml/2006/main">
                        <a:graphicData uri="http://schemas.microsoft.com/office/word/2010/wordprocessingShape">
                          <wps:wsp>
                            <wps:cNvSpPr/>
                            <wps:spPr>
                              <a:xfrm>
                                <a:off x="0" y="0"/>
                                <a:ext cx="514985" cy="138430"/>
                              </a:xfrm>
                              <a:custGeom>
                                <a:avLst/>
                                <a:gdLst>
                                  <a:gd name="connsiteX0" fmla="*/ 0 w 671332"/>
                                  <a:gd name="connsiteY0" fmla="*/ 208345 h 208345"/>
                                  <a:gd name="connsiteX1" fmla="*/ 347241 w 671332"/>
                                  <a:gd name="connsiteY1" fmla="*/ 0 h 208345"/>
                                  <a:gd name="connsiteX2" fmla="*/ 671332 w 671332"/>
                                  <a:gd name="connsiteY2" fmla="*/ 196770 h 208345"/>
                                </a:gdLst>
                                <a:ahLst/>
                                <a:cxnLst>
                                  <a:cxn ang="0">
                                    <a:pos x="connsiteX0" y="connsiteY0"/>
                                  </a:cxn>
                                  <a:cxn ang="0">
                                    <a:pos x="connsiteX1" y="connsiteY1"/>
                                  </a:cxn>
                                  <a:cxn ang="0">
                                    <a:pos x="connsiteX2" y="connsiteY2"/>
                                  </a:cxn>
                                </a:cxnLst>
                                <a:rect l="l" t="t" r="r" b="b"/>
                                <a:pathLst>
                                  <a:path w="671332" h="208345">
                                    <a:moveTo>
                                      <a:pt x="0" y="208345"/>
                                    </a:moveTo>
                                    <a:lnTo>
                                      <a:pt x="347241" y="0"/>
                                    </a:lnTo>
                                    <a:lnTo>
                                      <a:pt x="671332" y="19677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87178B" id="Freeform 9" o:spid="_x0000_s1026" style="position:absolute;margin-left:29.9pt;margin-top:2.6pt;width:40.55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332,20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" path="m,208345l347241,,671332,196770e" filled="f" strokecolor="black [3200]" strokeweight=".5pt">
                      <v:stroke joinstyle="miter"/>
                      <v:path arrowok="t" o:connecttype="custom" o:connectlocs="0,138430;266372,0;514985,130739" o:connectangles="0,0,0"/>
                    </v:shape>
                  </w:pict>
                </mc:Fallback>
              </mc:AlternateContent>
            </w:r>
          </w:p>
          <w:p w14:paraId="432892A6" w14:textId="77777777" w:rsidR="00CE4A2E" w:rsidRPr="00735736" w:rsidRDefault="00CE4A2E" w:rsidP="005749FD">
            <w:pPr>
              <w:spacing w:line="240" w:lineRule="auto"/>
              <w:ind w:firstLine="0"/>
              <w:rPr>
                <w:shd w:val="clear" w:color="auto" w:fill="FFFFFF" w:themeFill="background1"/>
              </w:rPr>
            </w:pPr>
            <w:r w:rsidRPr="00580380">
              <w:rPr>
                <w:shd w:val="clear" w:color="auto" w:fill="FFFFFF" w:themeFill="background1"/>
              </w:rPr>
              <w:t xml:space="preserve">        </w:t>
            </w:r>
            <w:r w:rsidRPr="00CD7C97">
              <w:rPr>
                <w:rFonts w:cs="Times New Roman"/>
                <w:shd w:val="clear" w:color="auto" w:fill="FFFFFF" w:themeFill="background1"/>
              </w:rPr>
              <w:t xml:space="preserve">                </w:t>
            </w:r>
            <w:r w:rsidRPr="001812E8">
              <w:rPr>
                <w:shd w:val="clear" w:color="auto" w:fill="FFFFFF" w:themeFill="background1"/>
              </w:rPr>
              <w:t xml:space="preserve">  D’</w:t>
            </w:r>
          </w:p>
          <w:p w14:paraId="068ED59B" w14:textId="77777777" w:rsidR="00CE4A2E" w:rsidRPr="00EA00C7" w:rsidRDefault="00CE4A2E" w:rsidP="005749FD">
            <w:pPr>
              <w:spacing w:line="240" w:lineRule="auto"/>
              <w:ind w:firstLine="0"/>
              <w:jc w:val="center"/>
              <w:rPr>
                <w:shd w:val="clear" w:color="auto" w:fill="FFFFFF" w:themeFill="background1"/>
              </w:rPr>
            </w:pPr>
            <w:r w:rsidRPr="00EA00C7">
              <w:rPr>
                <w:rFonts w:cs="Times New Roman"/>
                <w:i/>
                <w:iCs/>
                <w:noProof/>
                <w:spacing w:val="-3"/>
              </w:rPr>
              <mc:AlternateContent>
                <mc:Choice Requires="wps">
                  <w:drawing>
                    <wp:anchor distT="0" distB="0" distL="114300" distR="114300" simplePos="0" relativeHeight="251664384" behindDoc="0" locked="0" layoutInCell="1" allowOverlap="1" wp14:anchorId="78279771" wp14:editId="21E9CEFA">
                      <wp:simplePos x="0" y="0"/>
                      <wp:positionH relativeFrom="column">
                        <wp:posOffset>795244</wp:posOffset>
                      </wp:positionH>
                      <wp:positionV relativeFrom="paragraph">
                        <wp:posOffset>33655</wp:posOffset>
                      </wp:positionV>
                      <wp:extent cx="514985" cy="138430"/>
                      <wp:effectExtent l="0" t="19050" r="18415" b="13970"/>
                      <wp:wrapNone/>
                      <wp:docPr id="10" name="Freeform 10"/>
                      <wp:cNvGraphicFramePr/>
                      <a:graphic xmlns:a="http://schemas.openxmlformats.org/drawingml/2006/main">
                        <a:graphicData uri="http://schemas.microsoft.com/office/word/2010/wordprocessingShape">
                          <wps:wsp>
                            <wps:cNvSpPr/>
                            <wps:spPr>
                              <a:xfrm>
                                <a:off x="0" y="0"/>
                                <a:ext cx="514985" cy="138430"/>
                              </a:xfrm>
                              <a:custGeom>
                                <a:avLst/>
                                <a:gdLst>
                                  <a:gd name="connsiteX0" fmla="*/ 0 w 671332"/>
                                  <a:gd name="connsiteY0" fmla="*/ 208345 h 208345"/>
                                  <a:gd name="connsiteX1" fmla="*/ 347241 w 671332"/>
                                  <a:gd name="connsiteY1" fmla="*/ 0 h 208345"/>
                                  <a:gd name="connsiteX2" fmla="*/ 671332 w 671332"/>
                                  <a:gd name="connsiteY2" fmla="*/ 196770 h 208345"/>
                                </a:gdLst>
                                <a:ahLst/>
                                <a:cxnLst>
                                  <a:cxn ang="0">
                                    <a:pos x="connsiteX0" y="connsiteY0"/>
                                  </a:cxn>
                                  <a:cxn ang="0">
                                    <a:pos x="connsiteX1" y="connsiteY1"/>
                                  </a:cxn>
                                  <a:cxn ang="0">
                                    <a:pos x="connsiteX2" y="connsiteY2"/>
                                  </a:cxn>
                                </a:cxnLst>
                                <a:rect l="l" t="t" r="r" b="b"/>
                                <a:pathLst>
                                  <a:path w="671332" h="208345">
                                    <a:moveTo>
                                      <a:pt x="0" y="208345"/>
                                    </a:moveTo>
                                    <a:lnTo>
                                      <a:pt x="347241" y="0"/>
                                    </a:lnTo>
                                    <a:lnTo>
                                      <a:pt x="671332" y="19677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0B8332" id="Freeform 10" o:spid="_x0000_s1026" style="position:absolute;margin-left:62.6pt;margin-top:2.65pt;width:40.55pt;height:1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332,20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" path="m,208345l347241,,671332,196770e" filled="f" strokecolor="black [3200]" strokeweight=".5pt">
                      <v:stroke joinstyle="miter"/>
                      <v:path arrowok="t" o:connecttype="custom" o:connectlocs="0,138430;266372,0;514985,130739" o:connectangles="0,0,0"/>
                    </v:shape>
                  </w:pict>
                </mc:Fallback>
              </mc:AlternateContent>
            </w:r>
          </w:p>
          <w:p w14:paraId="30A552FB" w14:textId="792B96C3" w:rsidR="00CE4A2E" w:rsidRPr="00D519BF" w:rsidRDefault="00CE4A2E" w:rsidP="00CE4A2E">
            <w:pPr>
              <w:spacing w:line="240" w:lineRule="auto"/>
              <w:ind w:firstLine="0"/>
              <w:rPr>
                <w:rFonts w:cs="Times New Roman"/>
                <w:shd w:val="clear" w:color="auto" w:fill="FFFFFF" w:themeFill="background1"/>
              </w:rPr>
            </w:pPr>
            <w:r w:rsidRPr="00580380">
              <w:rPr>
                <w:shd w:val="clear" w:color="auto" w:fill="FFFFFF" w:themeFill="background1"/>
              </w:rPr>
              <w:t xml:space="preserve">          </w:t>
            </w:r>
            <w:r w:rsidRPr="00CD7C97">
              <w:rPr>
                <w:shd w:val="clear" w:color="auto" w:fill="FFFFFF" w:themeFill="background1"/>
              </w:rPr>
              <w:t xml:space="preserve"> </w:t>
            </w:r>
            <w:r w:rsidRPr="001812E8">
              <w:rPr>
                <w:shd w:val="clear" w:color="auto" w:fill="FFFFFF" w:themeFill="background1"/>
              </w:rPr>
              <w:t xml:space="preserve">     </w:t>
            </w:r>
            <w:r w:rsidRPr="00735736">
              <w:rPr>
                <w:shd w:val="clear" w:color="auto" w:fill="FFFFFF" w:themeFill="background1"/>
              </w:rPr>
              <w:t xml:space="preserve">  D</w:t>
            </w:r>
            <w:r w:rsidRPr="00F01109">
              <w:rPr>
                <w:rFonts w:cs="Times New Roman"/>
                <w:shd w:val="clear" w:color="auto" w:fill="FFFFFF" w:themeFill="background1"/>
              </w:rPr>
              <w:t xml:space="preserve">               </w:t>
            </w:r>
            <w:r w:rsidRPr="00274211">
              <w:rPr>
                <w:rFonts w:cs="Times New Roman"/>
                <w:shd w:val="clear" w:color="auto" w:fill="FFFFFF" w:themeFill="background1"/>
              </w:rPr>
              <w:t>N</w:t>
            </w:r>
            <w:r w:rsidRPr="00D519BF">
              <w:rPr>
                <w:rFonts w:cs="Times New Roman"/>
                <w:shd w:val="clear" w:color="auto" w:fill="FFFFFF" w:themeFill="background1"/>
              </w:rPr>
              <w:t xml:space="preserve">P </w:t>
            </w:r>
          </w:p>
          <w:p w14:paraId="516D3F73" w14:textId="72799CD3" w:rsidR="00CE4A2E" w:rsidRPr="00EA00C7" w:rsidRDefault="00634556" w:rsidP="00CE4A2E">
            <w:pPr>
              <w:spacing w:line="240" w:lineRule="auto"/>
              <w:ind w:firstLine="0"/>
              <w:rPr>
                <w:rFonts w:cs="Times New Roman"/>
                <w:smallCaps/>
                <w:shd w:val="clear" w:color="auto" w:fill="FFFFFF" w:themeFill="background1"/>
              </w:rPr>
            </w:pPr>
            <w:r w:rsidRPr="00EA00C7">
              <w:rPr>
                <w:rFonts w:cs="Times New Roman"/>
                <w:i/>
                <w:iCs/>
                <w:noProof/>
                <w:spacing w:val="-3"/>
              </w:rPr>
              <mc:AlternateContent>
                <mc:Choice Requires="wps">
                  <w:drawing>
                    <wp:anchor distT="0" distB="0" distL="114300" distR="114300" simplePos="0" relativeHeight="251673600" behindDoc="0" locked="0" layoutInCell="1" allowOverlap="1" wp14:anchorId="3E822E02" wp14:editId="7FDFC7AF">
                      <wp:simplePos x="0" y="0"/>
                      <wp:positionH relativeFrom="column">
                        <wp:posOffset>722630</wp:posOffset>
                      </wp:positionH>
                      <wp:positionV relativeFrom="paragraph">
                        <wp:posOffset>46990</wp:posOffset>
                      </wp:positionV>
                      <wp:extent cx="431800" cy="717550"/>
                      <wp:effectExtent l="95250" t="38100" r="25400" b="25400"/>
                      <wp:wrapNone/>
                      <wp:docPr id="8" name="Freeform 8"/>
                      <wp:cNvGraphicFramePr/>
                      <a:graphic xmlns:a="http://schemas.openxmlformats.org/drawingml/2006/main">
                        <a:graphicData uri="http://schemas.microsoft.com/office/word/2010/wordprocessingShape">
                          <wps:wsp>
                            <wps:cNvSpPr/>
                            <wps:spPr>
                              <a:xfrm>
                                <a:off x="0" y="0"/>
                                <a:ext cx="431800" cy="717550"/>
                              </a:xfrm>
                              <a:custGeom>
                                <a:avLst/>
                                <a:gdLst>
                                  <a:gd name="connsiteX0" fmla="*/ 431800 w 431800"/>
                                  <a:gd name="connsiteY0" fmla="*/ 622300 h 717550"/>
                                  <a:gd name="connsiteX1" fmla="*/ 431800 w 431800"/>
                                  <a:gd name="connsiteY1" fmla="*/ 717550 h 717550"/>
                                  <a:gd name="connsiteX2" fmla="*/ 0 w 431800"/>
                                  <a:gd name="connsiteY2" fmla="*/ 717550 h 717550"/>
                                  <a:gd name="connsiteX3" fmla="*/ 0 w 431800"/>
                                  <a:gd name="connsiteY3" fmla="*/ 0 h 717550"/>
                                </a:gdLst>
                                <a:ahLst/>
                                <a:cxnLst>
                                  <a:cxn ang="0">
                                    <a:pos x="connsiteX0" y="connsiteY0"/>
                                  </a:cxn>
                                  <a:cxn ang="0">
                                    <a:pos x="connsiteX1" y="connsiteY1"/>
                                  </a:cxn>
                                  <a:cxn ang="0">
                                    <a:pos x="connsiteX2" y="connsiteY2"/>
                                  </a:cxn>
                                  <a:cxn ang="0">
                                    <a:pos x="connsiteX3" y="connsiteY3"/>
                                  </a:cxn>
                                </a:cxnLst>
                                <a:rect l="l" t="t" r="r" b="b"/>
                                <a:pathLst>
                                  <a:path w="431800" h="717550">
                                    <a:moveTo>
                                      <a:pt x="431800" y="622300"/>
                                    </a:moveTo>
                                    <a:lnTo>
                                      <a:pt x="431800" y="717550"/>
                                    </a:lnTo>
                                    <a:lnTo>
                                      <a:pt x="0" y="717550"/>
                                    </a:lnTo>
                                    <a:lnTo>
                                      <a:pt x="0" y="0"/>
                                    </a:lnTo>
                                  </a:path>
                                </a:pathLst>
                              </a:cu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C4F386" id="Freeform 8" o:spid="_x0000_s1026" style="position:absolute;margin-left:56.9pt;margin-top:3.7pt;width:34pt;height:56.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31800,717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" path="m431800,622300r,95250l,717550,,e" filled="f" strokecolor="black [3200]" strokeweight=".5pt">
                      <v:stroke endarrow="open" joinstyle="miter"/>
                      <v:path arrowok="t" o:connecttype="custom" o:connectlocs="431800,622300;431800,717550;0,717550;0,0" o:connectangles="0,0,0,0"/>
                    </v:shape>
                  </w:pict>
                </mc:Fallback>
              </mc:AlternateContent>
            </w:r>
            <w:r w:rsidR="00CE4A2E" w:rsidRPr="001F113B">
              <w:rPr>
                <w:rFonts w:cs="Times New Roman"/>
                <w:i/>
                <w:iCs/>
                <w:noProof/>
                <w:spacing w:val="-3"/>
              </w:rPr>
              <mc:AlternateContent>
                <mc:Choice Requires="wps">
                  <w:drawing>
                    <wp:anchor distT="0" distB="0" distL="114300" distR="114300" simplePos="0" relativeHeight="251666432" behindDoc="0" locked="0" layoutInCell="1" allowOverlap="1" wp14:anchorId="1FCC088A" wp14:editId="2249920A">
                      <wp:simplePos x="0" y="0"/>
                      <wp:positionH relativeFrom="column">
                        <wp:posOffset>1189990</wp:posOffset>
                      </wp:positionH>
                      <wp:positionV relativeFrom="paragraph">
                        <wp:posOffset>21590</wp:posOffset>
                      </wp:positionV>
                      <wp:extent cx="514985" cy="138430"/>
                      <wp:effectExtent l="0" t="19050" r="18415" b="13970"/>
                      <wp:wrapNone/>
                      <wp:docPr id="4" name="Freeform 4"/>
                      <wp:cNvGraphicFramePr/>
                      <a:graphic xmlns:a="http://schemas.openxmlformats.org/drawingml/2006/main">
                        <a:graphicData uri="http://schemas.microsoft.com/office/word/2010/wordprocessingShape">
                          <wps:wsp>
                            <wps:cNvSpPr/>
                            <wps:spPr>
                              <a:xfrm>
                                <a:off x="0" y="0"/>
                                <a:ext cx="514985" cy="138430"/>
                              </a:xfrm>
                              <a:custGeom>
                                <a:avLst/>
                                <a:gdLst>
                                  <a:gd name="connsiteX0" fmla="*/ 0 w 671332"/>
                                  <a:gd name="connsiteY0" fmla="*/ 208345 h 208345"/>
                                  <a:gd name="connsiteX1" fmla="*/ 347241 w 671332"/>
                                  <a:gd name="connsiteY1" fmla="*/ 0 h 208345"/>
                                  <a:gd name="connsiteX2" fmla="*/ 671332 w 671332"/>
                                  <a:gd name="connsiteY2" fmla="*/ 196770 h 208345"/>
                                </a:gdLst>
                                <a:ahLst/>
                                <a:cxnLst>
                                  <a:cxn ang="0">
                                    <a:pos x="connsiteX0" y="connsiteY0"/>
                                  </a:cxn>
                                  <a:cxn ang="0">
                                    <a:pos x="connsiteX1" y="connsiteY1"/>
                                  </a:cxn>
                                  <a:cxn ang="0">
                                    <a:pos x="connsiteX2" y="connsiteY2"/>
                                  </a:cxn>
                                </a:cxnLst>
                                <a:rect l="l" t="t" r="r" b="b"/>
                                <a:pathLst>
                                  <a:path w="671332" h="208345">
                                    <a:moveTo>
                                      <a:pt x="0" y="208345"/>
                                    </a:moveTo>
                                    <a:lnTo>
                                      <a:pt x="347241" y="0"/>
                                    </a:lnTo>
                                    <a:lnTo>
                                      <a:pt x="671332" y="19677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86E50B" id="Freeform 4" o:spid="_x0000_s1026" style="position:absolute;margin-left:93.7pt;margin-top:1.7pt;width:40.55pt;height:1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332,20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" path="m,208345l347241,,671332,196770e" filled="f" strokecolor="black [3200]" strokeweight=".5pt">
                      <v:stroke joinstyle="miter"/>
                      <v:path arrowok="t" o:connecttype="custom" o:connectlocs="0,138430;266372,0;514985,130739" o:connectangles="0,0,0"/>
                    </v:shape>
                  </w:pict>
                </mc:Fallback>
              </mc:AlternateContent>
            </w:r>
            <w:r w:rsidR="00CE4A2E" w:rsidRPr="00EA00C7">
              <w:rPr>
                <w:rFonts w:cs="Times New Roman"/>
                <w:smallCaps/>
                <w:shd w:val="clear" w:color="auto" w:fill="FFFFFF" w:themeFill="background1"/>
              </w:rPr>
              <w:t xml:space="preserve">                          </w:t>
            </w:r>
          </w:p>
          <w:p w14:paraId="246837F1" w14:textId="4F289E91" w:rsidR="00CE4A2E" w:rsidRPr="00CD7C97" w:rsidRDefault="00CE4A2E" w:rsidP="00CE4A2E">
            <w:pPr>
              <w:spacing w:line="240" w:lineRule="auto"/>
              <w:ind w:firstLine="0"/>
              <w:rPr>
                <w:rFonts w:cs="Times New Roman"/>
                <w:smallCaps/>
                <w:shd w:val="clear" w:color="auto" w:fill="FFFFFF" w:themeFill="background1"/>
              </w:rPr>
            </w:pPr>
            <w:r w:rsidRPr="00580380">
              <w:rPr>
                <w:rFonts w:cs="Times New Roman"/>
                <w:smallCaps/>
                <w:shd w:val="clear" w:color="auto" w:fill="FFFFFF" w:themeFill="background1"/>
              </w:rPr>
              <w:t xml:space="preserve">                                      NP              DP</w:t>
            </w:r>
          </w:p>
          <w:p w14:paraId="7518B177" w14:textId="43395EBE" w:rsidR="00CE4A2E" w:rsidRPr="00EA00C7" w:rsidRDefault="00634556" w:rsidP="00CE4A2E">
            <w:pPr>
              <w:spacing w:line="240" w:lineRule="auto"/>
              <w:ind w:firstLine="0"/>
              <w:rPr>
                <w:rFonts w:cs="Times New Roman"/>
                <w:smallCaps/>
                <w:shd w:val="clear" w:color="auto" w:fill="FFFFFF" w:themeFill="background1"/>
              </w:rPr>
            </w:pPr>
            <w:r w:rsidRPr="00EA00C7">
              <w:rPr>
                <w:noProof/>
              </w:rPr>
              <mc:AlternateContent>
                <mc:Choice Requires="wps">
                  <w:drawing>
                    <wp:anchor distT="0" distB="0" distL="114300" distR="114300" simplePos="0" relativeHeight="251672576" behindDoc="0" locked="0" layoutInCell="1" allowOverlap="1" wp14:anchorId="46B401B5" wp14:editId="6CF5822C">
                      <wp:simplePos x="0" y="0"/>
                      <wp:positionH relativeFrom="column">
                        <wp:posOffset>1704340</wp:posOffset>
                      </wp:positionH>
                      <wp:positionV relativeFrom="paragraph">
                        <wp:posOffset>21590</wp:posOffset>
                      </wp:positionV>
                      <wp:extent cx="107950" cy="139700"/>
                      <wp:effectExtent l="19050" t="19050" r="44450" b="12700"/>
                      <wp:wrapNone/>
                      <wp:docPr id="7" name="Isosceles Triangle 7"/>
                      <wp:cNvGraphicFramePr/>
                      <a:graphic xmlns:a="http://schemas.openxmlformats.org/drawingml/2006/main">
                        <a:graphicData uri="http://schemas.microsoft.com/office/word/2010/wordprocessingShape">
                          <wps:wsp>
                            <wps:cNvSpPr/>
                            <wps:spPr>
                              <a:xfrm>
                                <a:off x="0" y="0"/>
                                <a:ext cx="107950" cy="1397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E51CE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34.2pt;margin-top:1.7pt;width:8.5pt;height: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" filled="f" strokecolor="black [3213]" strokeweight=".5pt"/>
                  </w:pict>
                </mc:Fallback>
              </mc:AlternateContent>
            </w:r>
            <w:r w:rsidRPr="001F113B">
              <w:rPr>
                <w:noProof/>
              </w:rPr>
              <mc:AlternateContent>
                <mc:Choice Requires="wps">
                  <w:drawing>
                    <wp:anchor distT="0" distB="0" distL="114300" distR="114300" simplePos="0" relativeHeight="251670528" behindDoc="0" locked="0" layoutInCell="1" allowOverlap="1" wp14:anchorId="123B184F" wp14:editId="5EA7B456">
                      <wp:simplePos x="0" y="0"/>
                      <wp:positionH relativeFrom="column">
                        <wp:posOffset>1116330</wp:posOffset>
                      </wp:positionH>
                      <wp:positionV relativeFrom="paragraph">
                        <wp:posOffset>28575</wp:posOffset>
                      </wp:positionV>
                      <wp:extent cx="107950" cy="139700"/>
                      <wp:effectExtent l="19050" t="19050" r="44450" b="12700"/>
                      <wp:wrapNone/>
                      <wp:docPr id="5" name="Isosceles Triangle 5"/>
                      <wp:cNvGraphicFramePr/>
                      <a:graphic xmlns:a="http://schemas.openxmlformats.org/drawingml/2006/main">
                        <a:graphicData uri="http://schemas.microsoft.com/office/word/2010/wordprocessingShape">
                          <wps:wsp>
                            <wps:cNvSpPr/>
                            <wps:spPr>
                              <a:xfrm>
                                <a:off x="0" y="0"/>
                                <a:ext cx="107950" cy="13970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2F5409" id="Isosceles Triangle 5" o:spid="_x0000_s1026" type="#_x0000_t5" style="position:absolute;margin-left:87.9pt;margin-top:2.25pt;width:8.5pt;height: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" filled="f" strokecolor="black [3213]" strokeweight=".5pt"/>
                  </w:pict>
                </mc:Fallback>
              </mc:AlternateContent>
            </w:r>
            <w:r w:rsidR="00CE4A2E" w:rsidRPr="00EA00C7">
              <w:rPr>
                <w:rFonts w:cs="Times New Roman"/>
                <w:smallCaps/>
                <w:shd w:val="clear" w:color="auto" w:fill="FFFFFF" w:themeFill="background1"/>
              </w:rPr>
              <w:t xml:space="preserve">                                        </w:t>
            </w:r>
          </w:p>
          <w:p w14:paraId="308442E8" w14:textId="28E873D0" w:rsidR="00CE4A2E" w:rsidRPr="00735736" w:rsidRDefault="00CE4A2E" w:rsidP="00CE4A2E">
            <w:pPr>
              <w:spacing w:line="240" w:lineRule="auto"/>
              <w:ind w:firstLine="0"/>
              <w:rPr>
                <w:shd w:val="clear" w:color="auto" w:fill="FFFFFF" w:themeFill="background1"/>
              </w:rPr>
            </w:pPr>
            <w:r w:rsidRPr="00EA00C7">
              <w:rPr>
                <w:rFonts w:cs="Times New Roman"/>
                <w:smallCaps/>
                <w:shd w:val="clear" w:color="auto" w:fill="FFFFFF" w:themeFill="background1"/>
              </w:rPr>
              <w:t xml:space="preserve">                </w:t>
            </w:r>
            <w:r w:rsidRPr="00580380">
              <w:rPr>
                <w:rFonts w:cs="Times New Roman"/>
                <w:smallCaps/>
                <w:shd w:val="clear" w:color="auto" w:fill="FFFFFF" w:themeFill="background1"/>
              </w:rPr>
              <w:t xml:space="preserve">                 </w:t>
            </w:r>
            <w:r w:rsidRPr="00CD7C97">
              <w:rPr>
                <w:rFonts w:cs="Times New Roman"/>
                <w:shd w:val="clear" w:color="auto" w:fill="FFFFFF" w:themeFill="background1"/>
              </w:rPr>
              <w:t xml:space="preserve">   nafs</w:t>
            </w:r>
            <w:r w:rsidR="00634556" w:rsidRPr="001812E8">
              <w:rPr>
                <w:rFonts w:cs="Times New Roman"/>
                <w:shd w:val="clear" w:color="auto" w:fill="FFFFFF" w:themeFill="background1"/>
              </w:rPr>
              <w:t xml:space="preserve">          +o</w:t>
            </w:r>
          </w:p>
          <w:p w14:paraId="035158E3" w14:textId="26672912" w:rsidR="00CE4A2E" w:rsidRPr="00F01109" w:rsidRDefault="00CE4A2E" w:rsidP="005749FD">
            <w:pPr>
              <w:spacing w:line="240" w:lineRule="auto"/>
              <w:ind w:firstLine="0"/>
              <w:rPr>
                <w:shd w:val="clear" w:color="auto" w:fill="FFFFFF" w:themeFill="background1"/>
              </w:rPr>
            </w:pPr>
          </w:p>
        </w:tc>
        <w:tc>
          <w:tcPr>
            <w:tcW w:w="425" w:type="dxa"/>
          </w:tcPr>
          <w:p w14:paraId="62CB9C75" w14:textId="091BDC01" w:rsidR="00CE4A2E" w:rsidRPr="00D519BF" w:rsidRDefault="00CE4A2E" w:rsidP="005749FD">
            <w:pPr>
              <w:spacing w:line="276" w:lineRule="auto"/>
              <w:ind w:firstLine="0"/>
              <w:rPr>
                <w:shd w:val="clear" w:color="auto" w:fill="FFFFFF" w:themeFill="background1"/>
              </w:rPr>
            </w:pPr>
            <w:r w:rsidRPr="00274211">
              <w:rPr>
                <w:shd w:val="clear" w:color="auto" w:fill="FFFFFF" w:themeFill="background1"/>
              </w:rPr>
              <w:t>(b)</w:t>
            </w:r>
            <w:r w:rsidR="00634556" w:rsidRPr="00D519BF">
              <w:rPr>
                <w:shd w:val="clear" w:color="auto" w:fill="FFFFFF" w:themeFill="background1"/>
              </w:rPr>
              <w:t xml:space="preserve">  </w:t>
            </w:r>
          </w:p>
        </w:tc>
        <w:tc>
          <w:tcPr>
            <w:tcW w:w="3510" w:type="dxa"/>
          </w:tcPr>
          <w:p w14:paraId="6B04BE48" w14:textId="4E9CCF7A" w:rsidR="00634556" w:rsidRPr="00EA00C7" w:rsidRDefault="00CE4A2E" w:rsidP="00634556">
            <w:pPr>
              <w:spacing w:line="240" w:lineRule="auto"/>
              <w:ind w:firstLine="0"/>
              <w:rPr>
                <w:shd w:val="clear" w:color="auto" w:fill="FFFFFF" w:themeFill="background1"/>
              </w:rPr>
            </w:pPr>
            <w:r w:rsidRPr="00EA00C7">
              <w:rPr>
                <w:shd w:val="clear" w:color="auto" w:fill="FFFFFF" w:themeFill="background1"/>
              </w:rPr>
              <w:t xml:space="preserve">  </w:t>
            </w:r>
            <w:r w:rsidR="00634556" w:rsidRPr="00EA00C7">
              <w:rPr>
                <w:shd w:val="clear" w:color="auto" w:fill="FFFFFF" w:themeFill="background1"/>
              </w:rPr>
              <w:t xml:space="preserve">           DP</w:t>
            </w:r>
          </w:p>
          <w:p w14:paraId="3004C92B" w14:textId="77777777" w:rsidR="00634556" w:rsidRPr="00EA00C7" w:rsidRDefault="00634556" w:rsidP="00634556">
            <w:pPr>
              <w:spacing w:line="240" w:lineRule="auto"/>
              <w:ind w:firstLine="0"/>
              <w:jc w:val="center"/>
              <w:rPr>
                <w:shd w:val="clear" w:color="auto" w:fill="FFFFFF" w:themeFill="background1"/>
              </w:rPr>
            </w:pPr>
            <w:r w:rsidRPr="00EA00C7">
              <w:rPr>
                <w:rFonts w:cs="Times New Roman"/>
                <w:i/>
                <w:iCs/>
                <w:noProof/>
                <w:spacing w:val="-3"/>
              </w:rPr>
              <mc:AlternateContent>
                <mc:Choice Requires="wps">
                  <w:drawing>
                    <wp:anchor distT="0" distB="0" distL="114300" distR="114300" simplePos="0" relativeHeight="251675648" behindDoc="0" locked="0" layoutInCell="1" allowOverlap="1" wp14:anchorId="2492FAAA" wp14:editId="5185A1A7">
                      <wp:simplePos x="0" y="0"/>
                      <wp:positionH relativeFrom="column">
                        <wp:posOffset>297180</wp:posOffset>
                      </wp:positionH>
                      <wp:positionV relativeFrom="paragraph">
                        <wp:posOffset>33020</wp:posOffset>
                      </wp:positionV>
                      <wp:extent cx="514985" cy="138430"/>
                      <wp:effectExtent l="0" t="19050" r="18415" b="13970"/>
                      <wp:wrapNone/>
                      <wp:docPr id="12" name="Freeform 12"/>
                      <wp:cNvGraphicFramePr/>
                      <a:graphic xmlns:a="http://schemas.openxmlformats.org/drawingml/2006/main">
                        <a:graphicData uri="http://schemas.microsoft.com/office/word/2010/wordprocessingShape">
                          <wps:wsp>
                            <wps:cNvSpPr/>
                            <wps:spPr>
                              <a:xfrm>
                                <a:off x="0" y="0"/>
                                <a:ext cx="514985" cy="138430"/>
                              </a:xfrm>
                              <a:custGeom>
                                <a:avLst/>
                                <a:gdLst>
                                  <a:gd name="connsiteX0" fmla="*/ 0 w 671332"/>
                                  <a:gd name="connsiteY0" fmla="*/ 208345 h 208345"/>
                                  <a:gd name="connsiteX1" fmla="*/ 347241 w 671332"/>
                                  <a:gd name="connsiteY1" fmla="*/ 0 h 208345"/>
                                  <a:gd name="connsiteX2" fmla="*/ 671332 w 671332"/>
                                  <a:gd name="connsiteY2" fmla="*/ 196770 h 208345"/>
                                </a:gdLst>
                                <a:ahLst/>
                                <a:cxnLst>
                                  <a:cxn ang="0">
                                    <a:pos x="connsiteX0" y="connsiteY0"/>
                                  </a:cxn>
                                  <a:cxn ang="0">
                                    <a:pos x="connsiteX1" y="connsiteY1"/>
                                  </a:cxn>
                                  <a:cxn ang="0">
                                    <a:pos x="connsiteX2" y="connsiteY2"/>
                                  </a:cxn>
                                </a:cxnLst>
                                <a:rect l="l" t="t" r="r" b="b"/>
                                <a:pathLst>
                                  <a:path w="671332" h="208345">
                                    <a:moveTo>
                                      <a:pt x="0" y="208345"/>
                                    </a:moveTo>
                                    <a:lnTo>
                                      <a:pt x="347241" y="0"/>
                                    </a:lnTo>
                                    <a:lnTo>
                                      <a:pt x="671332" y="19677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EABBC9" id="Freeform 12" o:spid="_x0000_s1026" style="position:absolute;margin-left:23.4pt;margin-top:2.6pt;width:40.55pt;height:1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332,20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" path="m,208345l347241,,671332,196770e" filled="f" strokecolor="black [3200]" strokeweight=".5pt">
                      <v:stroke joinstyle="miter"/>
                      <v:path arrowok="t" o:connecttype="custom" o:connectlocs="0,138430;266372,0;514985,130739" o:connectangles="0,0,0"/>
                    </v:shape>
                  </w:pict>
                </mc:Fallback>
              </mc:AlternateContent>
            </w:r>
          </w:p>
          <w:p w14:paraId="42A63796" w14:textId="6B8A133F" w:rsidR="00634556" w:rsidRPr="00735736" w:rsidRDefault="00634556" w:rsidP="00634556">
            <w:pPr>
              <w:spacing w:line="240" w:lineRule="auto"/>
              <w:ind w:firstLine="0"/>
              <w:rPr>
                <w:shd w:val="clear" w:color="auto" w:fill="FFFFFF" w:themeFill="background1"/>
              </w:rPr>
            </w:pPr>
            <w:r w:rsidRPr="00580380">
              <w:rPr>
                <w:shd w:val="clear" w:color="auto" w:fill="FFFFFF" w:themeFill="background1"/>
              </w:rPr>
              <w:t xml:space="preserve">        </w:t>
            </w:r>
            <w:r w:rsidRPr="00CD7C97">
              <w:rPr>
                <w:rFonts w:cs="Times New Roman"/>
                <w:shd w:val="clear" w:color="auto" w:fill="FFFFFF" w:themeFill="background1"/>
              </w:rPr>
              <w:t xml:space="preserve">               </w:t>
            </w:r>
            <w:r w:rsidRPr="001812E8">
              <w:rPr>
                <w:shd w:val="clear" w:color="auto" w:fill="FFFFFF" w:themeFill="background1"/>
              </w:rPr>
              <w:t xml:space="preserve"> D’</w:t>
            </w:r>
          </w:p>
          <w:p w14:paraId="7DAF3B79" w14:textId="77777777" w:rsidR="00634556" w:rsidRPr="00EA00C7" w:rsidRDefault="00634556" w:rsidP="00634556">
            <w:pPr>
              <w:spacing w:line="240" w:lineRule="auto"/>
              <w:ind w:firstLine="0"/>
              <w:jc w:val="center"/>
              <w:rPr>
                <w:shd w:val="clear" w:color="auto" w:fill="FFFFFF" w:themeFill="background1"/>
              </w:rPr>
            </w:pPr>
            <w:r w:rsidRPr="00EA00C7">
              <w:rPr>
                <w:rFonts w:cs="Times New Roman"/>
                <w:i/>
                <w:iCs/>
                <w:noProof/>
                <w:spacing w:val="-3"/>
              </w:rPr>
              <mc:AlternateContent>
                <mc:Choice Requires="wps">
                  <w:drawing>
                    <wp:anchor distT="0" distB="0" distL="114300" distR="114300" simplePos="0" relativeHeight="251676672" behindDoc="0" locked="0" layoutInCell="1" allowOverlap="1" wp14:anchorId="6446BF33" wp14:editId="46B1FB6A">
                      <wp:simplePos x="0" y="0"/>
                      <wp:positionH relativeFrom="column">
                        <wp:posOffset>775970</wp:posOffset>
                      </wp:positionH>
                      <wp:positionV relativeFrom="paragraph">
                        <wp:posOffset>33655</wp:posOffset>
                      </wp:positionV>
                      <wp:extent cx="514985" cy="138430"/>
                      <wp:effectExtent l="0" t="19050" r="18415" b="13970"/>
                      <wp:wrapNone/>
                      <wp:docPr id="14" name="Freeform 14"/>
                      <wp:cNvGraphicFramePr/>
                      <a:graphic xmlns:a="http://schemas.openxmlformats.org/drawingml/2006/main">
                        <a:graphicData uri="http://schemas.microsoft.com/office/word/2010/wordprocessingShape">
                          <wps:wsp>
                            <wps:cNvSpPr/>
                            <wps:spPr>
                              <a:xfrm>
                                <a:off x="0" y="0"/>
                                <a:ext cx="514985" cy="138430"/>
                              </a:xfrm>
                              <a:custGeom>
                                <a:avLst/>
                                <a:gdLst>
                                  <a:gd name="connsiteX0" fmla="*/ 0 w 671332"/>
                                  <a:gd name="connsiteY0" fmla="*/ 208345 h 208345"/>
                                  <a:gd name="connsiteX1" fmla="*/ 347241 w 671332"/>
                                  <a:gd name="connsiteY1" fmla="*/ 0 h 208345"/>
                                  <a:gd name="connsiteX2" fmla="*/ 671332 w 671332"/>
                                  <a:gd name="connsiteY2" fmla="*/ 196770 h 208345"/>
                                </a:gdLst>
                                <a:ahLst/>
                                <a:cxnLst>
                                  <a:cxn ang="0">
                                    <a:pos x="connsiteX0" y="connsiteY0"/>
                                  </a:cxn>
                                  <a:cxn ang="0">
                                    <a:pos x="connsiteX1" y="connsiteY1"/>
                                  </a:cxn>
                                  <a:cxn ang="0">
                                    <a:pos x="connsiteX2" y="connsiteY2"/>
                                  </a:cxn>
                                </a:cxnLst>
                                <a:rect l="l" t="t" r="r" b="b"/>
                                <a:pathLst>
                                  <a:path w="671332" h="208345">
                                    <a:moveTo>
                                      <a:pt x="0" y="208345"/>
                                    </a:moveTo>
                                    <a:lnTo>
                                      <a:pt x="347241" y="0"/>
                                    </a:lnTo>
                                    <a:lnTo>
                                      <a:pt x="671332" y="19677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9D0249" id="Freeform 14" o:spid="_x0000_s1026" style="position:absolute;margin-left:61.1pt;margin-top:2.65pt;width:40.55pt;height:1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1332,20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" path="m,208345l347241,,671332,196770e" filled="f" strokecolor="black [3200]" strokeweight=".5pt">
                      <v:stroke joinstyle="miter"/>
                      <v:path arrowok="t" o:connecttype="custom" o:connectlocs="0,138430;266372,0;514985,130739" o:connectangles="0,0,0"/>
                    </v:shape>
                  </w:pict>
                </mc:Fallback>
              </mc:AlternateContent>
            </w:r>
          </w:p>
          <w:p w14:paraId="4E1CCE33" w14:textId="77777777" w:rsidR="00634556" w:rsidRPr="00F01109" w:rsidRDefault="00634556" w:rsidP="00634556">
            <w:pPr>
              <w:spacing w:line="276" w:lineRule="auto"/>
              <w:ind w:firstLine="0"/>
              <w:rPr>
                <w:rFonts w:cs="Times New Roman"/>
                <w:shd w:val="clear" w:color="auto" w:fill="FFFFFF" w:themeFill="background1"/>
              </w:rPr>
            </w:pPr>
            <w:r w:rsidRPr="00580380">
              <w:rPr>
                <w:shd w:val="clear" w:color="auto" w:fill="FFFFFF" w:themeFill="background1"/>
              </w:rPr>
              <w:t xml:space="preserve">          </w:t>
            </w:r>
            <w:r w:rsidRPr="00CD7C97">
              <w:rPr>
                <w:shd w:val="clear" w:color="auto" w:fill="FFFFFF" w:themeFill="background1"/>
              </w:rPr>
              <w:t xml:space="preserve"> </w:t>
            </w:r>
            <w:r w:rsidRPr="001812E8">
              <w:rPr>
                <w:shd w:val="clear" w:color="auto" w:fill="FFFFFF" w:themeFill="background1"/>
              </w:rPr>
              <w:t xml:space="preserve">     </w:t>
            </w:r>
            <w:r w:rsidRPr="00735736">
              <w:rPr>
                <w:shd w:val="clear" w:color="auto" w:fill="FFFFFF" w:themeFill="background1"/>
              </w:rPr>
              <w:t xml:space="preserve">  D</w:t>
            </w:r>
          </w:p>
          <w:p w14:paraId="1E98F9B0" w14:textId="77777777" w:rsidR="00634556" w:rsidRPr="00D519BF" w:rsidRDefault="00634556" w:rsidP="00634556">
            <w:pPr>
              <w:spacing w:line="276" w:lineRule="auto"/>
              <w:ind w:firstLine="0"/>
              <w:rPr>
                <w:rFonts w:cs="Times New Roman"/>
                <w:shd w:val="clear" w:color="auto" w:fill="FFFFFF" w:themeFill="background1"/>
              </w:rPr>
            </w:pPr>
            <w:r w:rsidRPr="00274211">
              <w:rPr>
                <w:rFonts w:cs="Times New Roman"/>
                <w:shd w:val="clear" w:color="auto" w:fill="FFFFFF" w:themeFill="background1"/>
              </w:rPr>
              <w:t xml:space="preserve">                   |</w:t>
            </w:r>
          </w:p>
          <w:p w14:paraId="5F2FF6E2" w14:textId="27A59B68" w:rsidR="00CE4A2E" w:rsidRPr="007D4B59" w:rsidRDefault="00634556" w:rsidP="00634556">
            <w:pPr>
              <w:spacing w:line="276" w:lineRule="auto"/>
              <w:ind w:firstLine="0"/>
              <w:rPr>
                <w:shd w:val="clear" w:color="auto" w:fill="FFFFFF" w:themeFill="background1"/>
              </w:rPr>
            </w:pPr>
            <w:r w:rsidRPr="00D519BF">
              <w:rPr>
                <w:rFonts w:cs="Times New Roman"/>
                <w:shd w:val="clear" w:color="auto" w:fill="FFFFFF" w:themeFill="background1"/>
              </w:rPr>
              <w:t xml:space="preserve">                nafso</w:t>
            </w:r>
            <w:r w:rsidRPr="00CF59A4">
              <w:rPr>
                <w:rFonts w:cs="Times New Roman"/>
                <w:shd w:val="clear" w:color="auto" w:fill="FFFFFF" w:themeFill="background1"/>
              </w:rPr>
              <w:t xml:space="preserve"> </w:t>
            </w:r>
            <w:r w:rsidR="00CE4A2E" w:rsidRPr="0034380A">
              <w:rPr>
                <w:rFonts w:cs="Times New Roman"/>
                <w:shd w:val="clear" w:color="auto" w:fill="FFFFFF" w:themeFill="background1"/>
              </w:rPr>
              <w:t xml:space="preserve">  </w:t>
            </w:r>
          </w:p>
        </w:tc>
      </w:tr>
    </w:tbl>
    <w:p w14:paraId="45C4A2A6" w14:textId="4466CC5D" w:rsidR="00C8769B" w:rsidRPr="00365A59" w:rsidRDefault="00C8769B" w:rsidP="001F763D">
      <w:pPr>
        <w:pStyle w:val="Heading2"/>
        <w:rPr>
          <w:lang w:val="en-US"/>
        </w:rPr>
      </w:pPr>
      <w:r w:rsidRPr="00365A59">
        <w:rPr>
          <w:lang w:val="en-US"/>
        </w:rPr>
        <w:t>Stage II: Exten</w:t>
      </w:r>
      <w:r w:rsidR="001F763D" w:rsidRPr="00365A59">
        <w:rPr>
          <w:lang w:val="en-US"/>
        </w:rPr>
        <w:t>s</w:t>
      </w:r>
      <w:r w:rsidRPr="00365A59">
        <w:rPr>
          <w:lang w:val="en-US"/>
        </w:rPr>
        <w:t xml:space="preserve">ion </w:t>
      </w:r>
    </w:p>
    <w:p w14:paraId="07508BEA" w14:textId="55F02DED" w:rsidR="00065538" w:rsidRPr="007D4B59" w:rsidRDefault="00065538" w:rsidP="00065538">
      <w:pPr>
        <w:ind w:firstLine="0"/>
      </w:pPr>
      <w:r w:rsidRPr="00EA00C7">
        <w:t xml:space="preserve">The extension from complex anaphor to complex intensifier is attested in Classical Arabic and Jewish Babylonian Aramaic, where a restricted intensive use of </w:t>
      </w:r>
      <w:r w:rsidRPr="00EA00C7">
        <w:rPr>
          <w:i/>
          <w:iCs/>
        </w:rPr>
        <w:t>nafs</w:t>
      </w:r>
      <w:r w:rsidRPr="00580380">
        <w:t>-/</w:t>
      </w:r>
      <w:r w:rsidRPr="00CD7C97">
        <w:rPr>
          <w:i/>
          <w:iCs/>
        </w:rPr>
        <w:t>nap̄š</w:t>
      </w:r>
      <w:r w:rsidRPr="001812E8">
        <w:rPr>
          <w:i/>
          <w:iCs/>
        </w:rPr>
        <w:t>a</w:t>
      </w:r>
      <w:r w:rsidRPr="00735736">
        <w:t>-</w:t>
      </w:r>
      <w:r w:rsidRPr="00F01109">
        <w:t xml:space="preserve"> is found parallel</w:t>
      </w:r>
      <w:r w:rsidRPr="00274211">
        <w:t xml:space="preserve"> to an advance</w:t>
      </w:r>
      <w:r w:rsidR="007D4B59">
        <w:t>d</w:t>
      </w:r>
      <w:r w:rsidRPr="00274211">
        <w:t xml:space="preserve"> refl</w:t>
      </w:r>
      <w:r w:rsidRPr="00D519BF">
        <w:t>ex</w:t>
      </w:r>
      <w:r w:rsidRPr="00CF59A4">
        <w:t>i</w:t>
      </w:r>
      <w:r w:rsidRPr="0034380A">
        <w:t xml:space="preserve">ve use of the same form. </w:t>
      </w:r>
    </w:p>
    <w:p w14:paraId="51D23F5C" w14:textId="59EB6322" w:rsidR="007F224A" w:rsidRPr="00EA00C7" w:rsidRDefault="004729D6" w:rsidP="00065538">
      <w:r w:rsidRPr="00EA00C7">
        <w:t>A similar extension can be seen in Middle English and Early Modern French, where complex intensifier</w:t>
      </w:r>
      <w:r w:rsidR="0019406C" w:rsidRPr="00EA00C7">
        <w:t>s</w:t>
      </w:r>
      <w:r w:rsidRPr="00EA00C7">
        <w:t xml:space="preserve"> replace the simple intensifiers</w:t>
      </w:r>
      <w:r w:rsidR="0019406C" w:rsidRPr="00EA00C7">
        <w:t xml:space="preserve"> following the emergence of the reflexive anaphor. </w:t>
      </w:r>
      <w:r w:rsidR="007F224A" w:rsidRPr="00EA00C7">
        <w:t xml:space="preserve">This change could be motivated by the fact that the independent intensifiers </w:t>
      </w:r>
      <w:r w:rsidR="007F224A" w:rsidRPr="00667A84">
        <w:t xml:space="preserve">had </w:t>
      </w:r>
      <w:r w:rsidR="007F224A" w:rsidRPr="00EA00C7">
        <w:lastRenderedPageBreak/>
        <w:t>focus particle uses such as ‘even’ and ‘same’, while the complex form is specifically used to target entities.</w:t>
      </w:r>
    </w:p>
    <w:p w14:paraId="09452BFA" w14:textId="62AA7A8A" w:rsidR="004729D6" w:rsidRPr="00164D88" w:rsidRDefault="001F763D" w:rsidP="004F693E">
      <w:pPr>
        <w:rPr>
          <w:rStyle w:val="Strong"/>
          <w:rFonts w:cs="Times New Roman"/>
          <w:b w:val="0"/>
          <w:bCs w:val="0"/>
          <w:spacing w:val="-6"/>
          <w:w w:val="100"/>
          <w:szCs w:val="23"/>
        </w:rPr>
      </w:pPr>
      <w:r w:rsidRPr="00164D88">
        <w:rPr>
          <w:spacing w:val="-6"/>
        </w:rPr>
        <w:t xml:space="preserve">I </w:t>
      </w:r>
      <w:r w:rsidR="00667A84" w:rsidRPr="00164D88">
        <w:rPr>
          <w:spacing w:val="-6"/>
        </w:rPr>
        <w:t xml:space="preserve">refer </w:t>
      </w:r>
      <w:r w:rsidRPr="00164D88">
        <w:rPr>
          <w:spacing w:val="-6"/>
        </w:rPr>
        <w:t xml:space="preserve">to this step as </w:t>
      </w:r>
      <w:r w:rsidRPr="00164D88">
        <w:rPr>
          <w:i/>
          <w:iCs/>
          <w:spacing w:val="-6"/>
        </w:rPr>
        <w:t>extension</w:t>
      </w:r>
      <w:r w:rsidRPr="00164D88">
        <w:rPr>
          <w:spacing w:val="-6"/>
        </w:rPr>
        <w:t xml:space="preserve"> rather than </w:t>
      </w:r>
      <w:r w:rsidRPr="00164D88">
        <w:rPr>
          <w:i/>
          <w:iCs/>
          <w:spacing w:val="-6"/>
        </w:rPr>
        <w:t>widening</w:t>
      </w:r>
      <w:r w:rsidRPr="00164D88">
        <w:rPr>
          <w:spacing w:val="-6"/>
        </w:rPr>
        <w:t xml:space="preserve"> following a line of </w:t>
      </w:r>
      <w:r w:rsidR="003F1695" w:rsidRPr="00164D88">
        <w:rPr>
          <w:spacing w:val="-6"/>
        </w:rPr>
        <w:t xml:space="preserve">analyses </w:t>
      </w:r>
      <w:r w:rsidRPr="00164D88">
        <w:rPr>
          <w:spacing w:val="-6"/>
        </w:rPr>
        <w:t xml:space="preserve">that </w:t>
      </w:r>
      <w:r w:rsidR="004F693E" w:rsidRPr="00164D88">
        <w:rPr>
          <w:spacing w:val="-6"/>
        </w:rPr>
        <w:t>take</w:t>
      </w:r>
      <w:r w:rsidR="003F1695" w:rsidRPr="00164D88">
        <w:rPr>
          <w:spacing w:val="-6"/>
        </w:rPr>
        <w:t>(</w:t>
      </w:r>
      <w:r w:rsidR="004F693E" w:rsidRPr="00164D88">
        <w:rPr>
          <w:spacing w:val="-6"/>
        </w:rPr>
        <w:t>s</w:t>
      </w:r>
      <w:r w:rsidR="003F1695" w:rsidRPr="00164D88">
        <w:rPr>
          <w:spacing w:val="-6"/>
        </w:rPr>
        <w:t>)</w:t>
      </w:r>
      <w:r w:rsidR="004F693E" w:rsidRPr="00164D88">
        <w:rPr>
          <w:spacing w:val="-6"/>
        </w:rPr>
        <w:t xml:space="preserve"> </w:t>
      </w:r>
      <w:r w:rsidR="004F693E" w:rsidRPr="00164D88">
        <w:rPr>
          <w:rFonts w:cs="Times New Roman"/>
          <w:noProof/>
          <w:spacing w:val="-6"/>
        </w:rPr>
        <w:t xml:space="preserve">the </w:t>
      </w:r>
      <w:r w:rsidR="004F693E" w:rsidRPr="00164D88">
        <w:rPr>
          <w:rFonts w:cs="Times New Roman"/>
          <w:i/>
          <w:iCs/>
          <w:noProof/>
          <w:spacing w:val="-6"/>
        </w:rPr>
        <w:t>self</w:t>
      </w:r>
      <w:r w:rsidR="004F693E" w:rsidRPr="00164D88">
        <w:rPr>
          <w:rFonts w:cs="Times New Roman"/>
          <w:noProof/>
          <w:spacing w:val="-6"/>
        </w:rPr>
        <w:t xml:space="preserve"> morpheme to denote identity between individuals, </w:t>
      </w:r>
      <w:r w:rsidR="004F693E" w:rsidRPr="00164D88">
        <w:rPr>
          <w:rFonts w:cs="Times New Roman"/>
          <w:noProof/>
          <w:spacing w:val="-6"/>
          <w:szCs w:val="23"/>
        </w:rPr>
        <w:t xml:space="preserve">from which both the reflexive and the intensive meanings are derived </w:t>
      </w:r>
      <w:r w:rsidR="004F693E" w:rsidRPr="00164D88">
        <w:rPr>
          <w:rFonts w:cs="Times New Roman"/>
          <w:noProof/>
          <w:spacing w:val="-6"/>
          <w:szCs w:val="23"/>
        </w:rPr>
        <w:fldChar w:fldCharType="begin"/>
      </w:r>
      <w:r w:rsidR="004F693E" w:rsidRPr="00164D88">
        <w:rPr>
          <w:rFonts w:cs="Times New Roman"/>
          <w:noProof/>
          <w:spacing w:val="-6"/>
          <w:szCs w:val="23"/>
        </w:rPr>
        <w:instrText xml:space="preserve"> ADDIN ZOTERO_ITEM CSL_CITATION {"citationID":"tbW89QTC","properties":{"formattedCitation":"(Moravcsik 1972; Eckardt 2001; Hole 2006; K\\uc0\\u246{}nig and Gast 2006; Reuland and Winter 2009)","plainCitation":"(Moravcsik 1972; Eckardt 2001; Hole 2006; König and Gast 2006; Reuland and Winter 2009)","noteIndex":0},"citationItems":[{"id":200,"uris":["http://zotero.org/users/local/WSTXi5Yp/items/XYJVS5QR"],"uri":["http://zotero.org/users/local/WSTXi5Yp/items/XYJVS5QR"],"itemData":{"id":200,"type":"paper-conference","container-title":"Chicago Linguistic Society","page":"271-277","title":"Some cross-linguistic generalizations about intensifier constructions","volume":"8","author":[{"family":"Moravcsik","given":"Edith"}],"issued":{"date-parts":[["1972"]]}}},{"id":199,"uris":["http://zotero.org/users/local/WSTXi5Yp/items/ZBK2WZHV"],"uri":["http://zotero.org/users/local/WSTXi5Yp/items/ZBK2WZHV"],"itemData":{"id":199,"type":"article-journal","container-title":"Natural language semantics","issue":"4","note":"publisher: Springer","page":"371-412","title":"Reanalysing selbst","volume":"9","author":[{"family":"Eckardt","given":"Regine"}],"issued":{"date-parts":[["2001"]]}}},{"id":67,"uris":["http://zotero.org/users/local/WSTXi5Yp/items/VG4M2W7Y"],"uri":["http://zotero.org/users/local/WSTXi5Yp/items/VG4M2W7Y"],"itemData":{"id":67,"type":"article-journal","container-title":"Linguistics","language":"pt","page":"383–424","title":"Extra Argumentality – Affectees, Landmarks, and Voice","volume":"44","author":[{"family":"Hole","given":"Daniel"}],"issued":{"date-parts":[["2006"]]}}},{"id":308,"uris":["http://zotero.org/users/local/WSTXi5Yp/items/RQT62HHL"],"uri":["http://zotero.org/users/local/WSTXi5Yp/items/RQT62HHL"],"itemData":{"id":308,"type":"article-journal","container-title":"Linguistic Review","issue":"2","page":"223-276","title":"Focused assertion of identity: A typology of intensifiers","volume":"10","author":[{"family":"König","given":"Ekkehard"},{"family":"Gast","given":"Volker"}],"issued":{"date-parts":[["2006"]]}}},{"id":198,"uris":["http://zotero.org/users/local/WSTXi5Yp/items/K52JA8QF"],"uri":["http://zotero.org/users/local/WSTXi5Yp/items/K52JA8QF"],"itemData":{"id":198,"type":"paper-conference","container-title":"Discourse anaphora and anaphor resolution colloquium","page":"69-79","publisher":"Springer","title":"Binding without Identity: Towards a unified semantics for bound and exempt anaphors","author":[{"family":"Reuland","given":"Eric"},{"family":"Winter","given":"Yoad"}],"issued":{"date-parts":[["2009"]]}}}],"schema":"https://github.com/citation-style-language/schema/raw/master/csl-citation.json"} </w:instrText>
      </w:r>
      <w:r w:rsidR="004F693E" w:rsidRPr="00164D88">
        <w:rPr>
          <w:rFonts w:cs="Times New Roman"/>
          <w:noProof/>
          <w:spacing w:val="-6"/>
          <w:szCs w:val="23"/>
        </w:rPr>
        <w:fldChar w:fldCharType="separate"/>
      </w:r>
      <w:r w:rsidR="004F693E" w:rsidRPr="00164D88">
        <w:rPr>
          <w:rFonts w:cs="Times New Roman"/>
          <w:spacing w:val="-6"/>
          <w:szCs w:val="24"/>
        </w:rPr>
        <w:t>(Moravcsik 1972; Eckardt 2001; Hole 2006; König and Gast 2006; Reuland and Winter 2009)</w:t>
      </w:r>
      <w:r w:rsidR="004F693E" w:rsidRPr="00164D88">
        <w:rPr>
          <w:rFonts w:cs="Times New Roman"/>
          <w:noProof/>
          <w:spacing w:val="-6"/>
          <w:szCs w:val="23"/>
        </w:rPr>
        <w:fldChar w:fldCharType="end"/>
      </w:r>
      <w:r w:rsidR="004F693E" w:rsidRPr="00164D88">
        <w:rPr>
          <w:rStyle w:val="Strong"/>
          <w:rFonts w:cs="Times New Roman"/>
          <w:b w:val="0"/>
          <w:bCs w:val="0"/>
          <w:spacing w:val="-6"/>
          <w:w w:val="100"/>
          <w:szCs w:val="23"/>
        </w:rPr>
        <w:t>. From this perspective, the intensifier differs from the reflexive anaphor in that it is used as a modifier rather than argument</w:t>
      </w:r>
      <w:r w:rsidR="00667A84" w:rsidRPr="00164D88">
        <w:rPr>
          <w:rStyle w:val="Strong"/>
          <w:rFonts w:cs="Times New Roman"/>
          <w:b w:val="0"/>
          <w:bCs w:val="0"/>
          <w:spacing w:val="-6"/>
          <w:w w:val="100"/>
          <w:szCs w:val="23"/>
        </w:rPr>
        <w:t>,</w:t>
      </w:r>
      <w:r w:rsidR="004F693E" w:rsidRPr="00164D88">
        <w:rPr>
          <w:rStyle w:val="Strong"/>
          <w:rFonts w:cs="Times New Roman"/>
          <w:b w:val="0"/>
          <w:bCs w:val="0"/>
          <w:spacing w:val="-6"/>
          <w:w w:val="100"/>
          <w:szCs w:val="23"/>
        </w:rPr>
        <w:t xml:space="preserve"> and</w:t>
      </w:r>
      <w:r w:rsidR="00667A84" w:rsidRPr="00164D88">
        <w:rPr>
          <w:rStyle w:val="Strong"/>
          <w:rFonts w:cs="Times New Roman"/>
          <w:b w:val="0"/>
          <w:bCs w:val="0"/>
          <w:spacing w:val="-6"/>
          <w:w w:val="100"/>
          <w:szCs w:val="23"/>
        </w:rPr>
        <w:t xml:space="preserve"> in that</w:t>
      </w:r>
      <w:r w:rsidR="004F693E" w:rsidRPr="00164D88">
        <w:rPr>
          <w:rStyle w:val="Strong"/>
          <w:rFonts w:cs="Times New Roman"/>
          <w:b w:val="0"/>
          <w:bCs w:val="0"/>
          <w:spacing w:val="-6"/>
          <w:w w:val="100"/>
          <w:szCs w:val="23"/>
        </w:rPr>
        <w:t xml:space="preserve"> interacts with focus.</w:t>
      </w:r>
    </w:p>
    <w:p w14:paraId="4836EFE1" w14:textId="3C41E8E6" w:rsidR="004F693E" w:rsidRPr="00365A59" w:rsidRDefault="00F86DD9" w:rsidP="004F693E">
      <w:pPr>
        <w:pStyle w:val="Heading2"/>
        <w:rPr>
          <w:lang w:val="en-US"/>
        </w:rPr>
      </w:pPr>
      <w:r w:rsidRPr="00365A59">
        <w:rPr>
          <w:lang w:val="en-US"/>
        </w:rPr>
        <w:t xml:space="preserve">Stage III: </w:t>
      </w:r>
      <w:r w:rsidR="004F693E" w:rsidRPr="00365A59">
        <w:rPr>
          <w:lang w:val="en-US"/>
        </w:rPr>
        <w:t>Reduction</w:t>
      </w:r>
    </w:p>
    <w:p w14:paraId="77E77B6C" w14:textId="3DA90C6B" w:rsidR="004F693E" w:rsidRPr="00365A59" w:rsidRDefault="004F693E" w:rsidP="004F693E">
      <w:pPr>
        <w:ind w:firstLine="0"/>
      </w:pPr>
      <w:r w:rsidRPr="00365A59">
        <w:t xml:space="preserve">As the complex reflexive </w:t>
      </w:r>
      <w:r w:rsidR="00667A84" w:rsidRPr="00667A84">
        <w:t>develops</w:t>
      </w:r>
      <w:r w:rsidRPr="00365A59">
        <w:t xml:space="preserve"> two distinct grammatical function – </w:t>
      </w:r>
      <w:r w:rsidR="00667A84" w:rsidRPr="00667A84">
        <w:t>reflexive</w:t>
      </w:r>
      <w:r w:rsidRPr="00365A59">
        <w:t xml:space="preserve"> anaphor and intensifier – t</w:t>
      </w:r>
      <w:r w:rsidR="003F1695" w:rsidRPr="00365A59">
        <w:t>w</w:t>
      </w:r>
      <w:r w:rsidRPr="00365A59">
        <w:t>o parallel courses of reduction may take place</w:t>
      </w:r>
      <w:r w:rsidR="007C3263" w:rsidRPr="00365A59">
        <w:t>.</w:t>
      </w:r>
    </w:p>
    <w:p w14:paraId="73F791E1" w14:textId="6F04B701" w:rsidR="007B1AA2" w:rsidRPr="00365A59" w:rsidRDefault="007C3263" w:rsidP="00365A59">
      <w:r w:rsidRPr="00365A59">
        <w:t>In its reflexive use</w:t>
      </w:r>
      <w:r w:rsidR="003F1695" w:rsidRPr="00365A59">
        <w:t>,</w:t>
      </w:r>
      <w:r w:rsidRPr="00365A59">
        <w:t xml:space="preserve"> the complex form loses the stress that c</w:t>
      </w:r>
      <w:r w:rsidR="00667A84" w:rsidRPr="00667A84">
        <w:t>haracterizes</w:t>
      </w:r>
      <w:r w:rsidRPr="00365A59">
        <w:t xml:space="preserve"> full NP</w:t>
      </w:r>
      <w:r w:rsidR="00667A84">
        <w:t>s</w:t>
      </w:r>
      <w:r w:rsidRPr="00365A59">
        <w:t>, in accordance with other anaphoric elemen</w:t>
      </w:r>
      <w:r w:rsidR="00225863">
        <w:t>t</w:t>
      </w:r>
      <w:r w:rsidRPr="00365A59">
        <w:t>s</w:t>
      </w:r>
      <w:r w:rsidR="00365A59">
        <w:t xml:space="preserve">, </w:t>
      </w:r>
      <w:r w:rsidRPr="00365A59">
        <w:t xml:space="preserve">which by </w:t>
      </w:r>
      <w:r w:rsidR="00225863" w:rsidRPr="00225863">
        <w:t>definition</w:t>
      </w:r>
      <w:r w:rsidR="00225863">
        <w:t>,</w:t>
      </w:r>
      <w:r w:rsidRPr="00365A59">
        <w:t xml:space="preserve"> refer to entities given in context</w:t>
      </w:r>
      <w:r w:rsidR="00365A59">
        <w:t xml:space="preserve"> </w:t>
      </w:r>
      <w:r w:rsidR="00365A59">
        <w:fldChar w:fldCharType="begin"/>
      </w:r>
      <w:r w:rsidR="00365A59">
        <w:instrText xml:space="preserve"> ADDIN ZOTERO_ITEM CSL_CITATION {"citationID":"ewRNNFEl","properties":{"formattedCitation":"(Schwarzschild 1999; Ahn 2014)","plainCitation":"(Schwarzschild 1999; Ahn 2014)","noteIndex":0},"citationItems":[{"id":517,"uris":["http://zotero.org/users/local/WSTXi5Yp/items/CMPP5X7P"],"uri":["http://zotero.org/users/local/WSTXi5Yp/items/CMPP5X7P"],"itemData":{"id":517,"type":"article-journal","container-title":"Natural language semantics","ISSN":"1572-865X","issue":"2","journalAbbreviation":"Natural language semantics","note":"publisher: Springer","page":"141-177","title":"GIVENness, AvoidF and other constraints on the placement of accent","volume":"7","author":[{"family":"Schwarzschild","given":"Roger"}],"issued":{"date-parts":[["1999"]]}}},{"id":224,"uris":["http://zotero.org/users/local/WSTXi5Yp/items/339DNV6H"],"uri":["http://zotero.org/users/local/WSTXi5Yp/items/339DNV6H"],"itemData":{"id":224,"type":"article-journal","note":"publisher: UCLA","title":"Giving reflexivity a voice: Twin reflexives in English","author":[{"family":"Ahn","given":"Byron Thomas"}],"issued":{"date-parts":[["2014"]]}}}],"schema":"https://github.com/citation-style-language/schema/raw/master/csl-citation.json"} </w:instrText>
      </w:r>
      <w:r w:rsidR="00365A59">
        <w:fldChar w:fldCharType="separate"/>
      </w:r>
      <w:r w:rsidR="00365A59" w:rsidRPr="00365A59">
        <w:rPr>
          <w:rFonts w:cs="Times New Roman"/>
        </w:rPr>
        <w:t>(Schwarzschild 1999; Ahn 2014)</w:t>
      </w:r>
      <w:r w:rsidR="00365A59">
        <w:fldChar w:fldCharType="end"/>
      </w:r>
      <w:r w:rsidRPr="00164D88">
        <w:t xml:space="preserve">. This is typical of object pronouns and described </w:t>
      </w:r>
      <w:r w:rsidR="00225863">
        <w:t>in details</w:t>
      </w:r>
      <w:r w:rsidRPr="00365A59">
        <w:t xml:space="preserve"> by Kemmer (1993) for various Ge</w:t>
      </w:r>
      <w:r w:rsidR="00225863">
        <w:t>r</w:t>
      </w:r>
      <w:r w:rsidRPr="00365A59">
        <w:t xml:space="preserve">manic, Romance and Nilo-Saharan </w:t>
      </w:r>
      <w:r w:rsidR="00225863" w:rsidRPr="00225863">
        <w:t>languages</w:t>
      </w:r>
      <w:r w:rsidRPr="00365A59">
        <w:t xml:space="preserve"> and by Maddox (2021) for the shift from Latin to Spanish. The reduction is both phonetic and semantic: phonetically, multimorphemic constructions turn</w:t>
      </w:r>
      <w:r w:rsidR="007E64F1" w:rsidRPr="00365A59">
        <w:t xml:space="preserve"> monomorphemic, </w:t>
      </w:r>
      <w:r w:rsidRPr="00365A59">
        <w:t xml:space="preserve">vowels become shorter and the anaphor becomes </w:t>
      </w:r>
      <w:r w:rsidR="007E64F1" w:rsidRPr="00365A59">
        <w:t>a bound morphem</w:t>
      </w:r>
      <w:r w:rsidR="00225863">
        <w:t>e</w:t>
      </w:r>
      <w:r w:rsidR="007E64F1" w:rsidRPr="00365A59">
        <w:t>;</w:t>
      </w:r>
      <w:r w:rsidRPr="00365A59">
        <w:t xml:space="preserve"> from a semantic perspective, </w:t>
      </w:r>
      <w:r w:rsidR="007E64F1" w:rsidRPr="00365A59">
        <w:t>the anaphor</w:t>
      </w:r>
      <w:r w:rsidRPr="00365A59">
        <w:t xml:space="preserve"> </w:t>
      </w:r>
      <w:r w:rsidR="007E64F1" w:rsidRPr="00365A59">
        <w:t>loses its status as an independent syntactic</w:t>
      </w:r>
      <w:r w:rsidR="00B61BF3" w:rsidRPr="00EA00C7">
        <w:t xml:space="preserve"> and semantic</w:t>
      </w:r>
      <w:r w:rsidR="007E64F1" w:rsidRPr="00365A59">
        <w:t xml:space="preserve"> argument</w:t>
      </w:r>
      <w:r w:rsidR="00B61BF3" w:rsidRPr="00365A59">
        <w:t>.</w:t>
      </w:r>
      <w:r w:rsidR="007B1AA2" w:rsidRPr="00365A59">
        <w:t xml:space="preserve"> </w:t>
      </w:r>
    </w:p>
    <w:p w14:paraId="30E0BD40" w14:textId="1E31338F" w:rsidR="007C3263" w:rsidRPr="00164D88" w:rsidRDefault="007B1AA2" w:rsidP="00684C87">
      <w:r w:rsidRPr="00365A59">
        <w:t xml:space="preserve">Simple anaphors across languages vary in this respect, which indicates that they are in different stages of reduction. </w:t>
      </w:r>
      <w:r w:rsidR="0063565A" w:rsidRPr="00365A59">
        <w:t xml:space="preserve">This can be observed in the ability of such </w:t>
      </w:r>
      <w:r w:rsidR="00365A59">
        <w:t xml:space="preserve">elements </w:t>
      </w:r>
      <w:r w:rsidR="0063565A" w:rsidRPr="00365A59">
        <w:t>to be coordinated with another argument and give rise to proxy readings refer</w:t>
      </w:r>
      <w:r w:rsidR="00164D88">
        <w:t>ring</w:t>
      </w:r>
      <w:r w:rsidR="0063565A" w:rsidRPr="00365A59">
        <w:t xml:space="preserve"> to a representation of an entity rather than the entity itself. </w:t>
      </w:r>
      <w:r w:rsidR="0063565A" w:rsidRPr="00164D88">
        <w:t xml:space="preserve">The variation is demonstrated below: </w:t>
      </w:r>
      <w:r w:rsidR="00684C87">
        <w:t xml:space="preserve">the sentences in </w:t>
      </w:r>
      <w:r w:rsidR="0063565A" w:rsidRPr="00164D88">
        <w:fldChar w:fldCharType="begin"/>
      </w:r>
      <w:r w:rsidR="0063565A" w:rsidRPr="00164D88">
        <w:instrText xml:space="preserve"> REF _Ref98182454 \r \h </w:instrText>
      </w:r>
      <w:r w:rsidR="0063565A" w:rsidRPr="00164D88">
        <w:fldChar w:fldCharType="separate"/>
      </w:r>
      <w:r w:rsidR="00684C87">
        <w:rPr>
          <w:cs/>
        </w:rPr>
        <w:t>‎</w:t>
      </w:r>
      <w:r w:rsidR="00684C87">
        <w:t>(26)</w:t>
      </w:r>
      <w:r w:rsidR="0063565A" w:rsidRPr="00164D88">
        <w:fldChar w:fldCharType="end"/>
      </w:r>
      <w:r w:rsidR="00684C87">
        <w:t xml:space="preserve"> show that</w:t>
      </w:r>
      <w:r w:rsidR="0063565A" w:rsidRPr="00164D88">
        <w:t xml:space="preserve"> the Latin</w:t>
      </w:r>
      <w:r w:rsidR="007E64F1" w:rsidRPr="00164D88">
        <w:t xml:space="preserve"> </w:t>
      </w:r>
      <w:r w:rsidR="0063565A" w:rsidRPr="00EA00C7">
        <w:rPr>
          <w:i/>
          <w:iCs/>
        </w:rPr>
        <w:t>s</w:t>
      </w:r>
      <w:r w:rsidR="0063565A" w:rsidRPr="00EA00C7">
        <w:rPr>
          <w:rFonts w:cs="Times New Roman"/>
          <w:i/>
          <w:iCs/>
        </w:rPr>
        <w:t>ē</w:t>
      </w:r>
      <w:r w:rsidR="0063565A" w:rsidRPr="00EA00C7">
        <w:t xml:space="preserve"> anaphor can be coordinated</w:t>
      </w:r>
      <w:r w:rsidR="00684C87">
        <w:t xml:space="preserve"> with the first person singular pronoun </w:t>
      </w:r>
      <w:r w:rsidR="00684C87" w:rsidRPr="00684C87">
        <w:rPr>
          <w:i/>
          <w:iCs/>
        </w:rPr>
        <w:t>m</w:t>
      </w:r>
      <w:r w:rsidR="00684C87" w:rsidRPr="00684C87">
        <w:rPr>
          <w:rFonts w:cs="Times New Roman"/>
          <w:i/>
          <w:iCs/>
        </w:rPr>
        <w:t>ē</w:t>
      </w:r>
      <w:r w:rsidR="0063565A" w:rsidRPr="00EA00C7">
        <w:t>,</w:t>
      </w:r>
      <w:r w:rsidR="0063565A" w:rsidRPr="00EA00C7">
        <w:t xml:space="preserve"> </w:t>
      </w:r>
      <w:r w:rsidR="00684C87">
        <w:t xml:space="preserve">while </w:t>
      </w:r>
      <w:r w:rsidR="0063565A" w:rsidRPr="00EA00C7">
        <w:t xml:space="preserve">the Spanish </w:t>
      </w:r>
      <w:r w:rsidR="0063565A" w:rsidRPr="00EA00C7">
        <w:rPr>
          <w:i/>
          <w:iCs/>
        </w:rPr>
        <w:t>se</w:t>
      </w:r>
      <w:r w:rsidR="0063565A" w:rsidRPr="00EA00C7">
        <w:t xml:space="preserve"> </w:t>
      </w:r>
      <w:r w:rsidR="00511877" w:rsidRPr="00EA00C7">
        <w:t>can</w:t>
      </w:r>
      <w:r w:rsidR="0063565A" w:rsidRPr="00EA00C7">
        <w:t xml:space="preserve">not, and </w:t>
      </w:r>
      <w:r w:rsidR="0063565A" w:rsidRPr="00EA00C7">
        <w:fldChar w:fldCharType="begin"/>
      </w:r>
      <w:r w:rsidR="0063565A" w:rsidRPr="00EA00C7">
        <w:instrText xml:space="preserve"> REF _Ref98182555 \r \h </w:instrText>
      </w:r>
      <w:r w:rsidR="0063565A" w:rsidRPr="001F113B">
        <w:fldChar w:fldCharType="separate"/>
      </w:r>
      <w:r w:rsidR="00684C87">
        <w:rPr>
          <w:cs/>
        </w:rPr>
        <w:t>‎</w:t>
      </w:r>
      <w:r w:rsidR="00684C87">
        <w:t>(27)</w:t>
      </w:r>
      <w:r w:rsidR="0063565A" w:rsidRPr="00EA00C7">
        <w:fldChar w:fldCharType="end"/>
      </w:r>
      <w:r w:rsidR="0063565A" w:rsidRPr="00EA00C7">
        <w:t xml:space="preserve"> displays the lack of proxy interpretation of Dutch </w:t>
      </w:r>
      <w:r w:rsidR="0063565A" w:rsidRPr="00EA00C7">
        <w:rPr>
          <w:i/>
          <w:iCs/>
        </w:rPr>
        <w:t>zich</w:t>
      </w:r>
      <w:r w:rsidR="0063565A" w:rsidRPr="00EA00C7">
        <w:t>, comparing to English self.</w:t>
      </w:r>
    </w:p>
    <w:p w14:paraId="456AEA04" w14:textId="7ABEF090" w:rsidR="00D56790" w:rsidRPr="00EA00C7" w:rsidRDefault="00D56790" w:rsidP="00B61BF3">
      <w:pPr>
        <w:pStyle w:val="ExHEB1a"/>
        <w:rPr>
          <w:color w:val="0000FF"/>
          <w:sz w:val="13"/>
          <w:szCs w:val="13"/>
        </w:rPr>
      </w:pPr>
      <w:bookmarkStart w:id="31" w:name="_Ref98182454"/>
      <w:r w:rsidRPr="00164D88">
        <w:rPr>
          <w:i w:val="0"/>
          <w:iCs/>
        </w:rPr>
        <w:t>(a)</w:t>
      </w:r>
      <w:r w:rsidRPr="00164D88">
        <w:rPr>
          <w:i w:val="0"/>
          <w:iCs/>
        </w:rPr>
        <w:tab/>
      </w:r>
      <w:r w:rsidRPr="00164D88">
        <w:t>m</w:t>
      </w:r>
      <w:r w:rsidRPr="00164D88">
        <w:rPr>
          <w:rFonts w:cs="Times New Roman"/>
        </w:rPr>
        <w:t>ē</w:t>
      </w:r>
      <w:r w:rsidRPr="00164D88">
        <w:t xml:space="preserve"> </w:t>
      </w:r>
      <w:r w:rsidRPr="00164D88">
        <w:tab/>
        <w:t xml:space="preserve">et </w:t>
      </w:r>
      <w:r w:rsidRPr="00164D88">
        <w:tab/>
      </w:r>
      <w:r w:rsidRPr="00164D88">
        <w:tab/>
        <w:t>s</w:t>
      </w:r>
      <w:r w:rsidRPr="00164D88">
        <w:rPr>
          <w:rFonts w:cs="Times New Roman"/>
        </w:rPr>
        <w:t>ē</w:t>
      </w:r>
      <w:r w:rsidRPr="00164D88">
        <w:t xml:space="preserve"> </w:t>
      </w:r>
      <w:r w:rsidRPr="00164D88">
        <w:tab/>
      </w:r>
      <w:r w:rsidRPr="00164D88">
        <w:tab/>
        <w:t>h</w:t>
      </w:r>
      <w:r w:rsidRPr="00164D88">
        <w:rPr>
          <w:rFonts w:ascii="AdvOTab62ddd1+012" w:hAnsi="AdvOTab62ddd1+012" w:cs="AdvOTab62ddd1+012"/>
        </w:rPr>
        <w:t>i</w:t>
      </w:r>
      <w:r w:rsidRPr="00164D88">
        <w:t xml:space="preserve">sce </w:t>
      </w:r>
      <w:r w:rsidRPr="00164D88">
        <w:tab/>
        <w:t>imped</w:t>
      </w:r>
      <w:r w:rsidRPr="00164D88">
        <w:rPr>
          <w:rFonts w:ascii="AdvOTab62ddd1+012" w:hAnsi="AdvOTab62ddd1+012" w:cs="AdvOTab62ddd1+012"/>
        </w:rPr>
        <w:t>i</w:t>
      </w:r>
      <w:r w:rsidRPr="00164D88">
        <w:t xml:space="preserve">vit </w:t>
      </w:r>
      <w:r w:rsidRPr="00164D88">
        <w:tab/>
        <w:t>nupti</w:t>
      </w:r>
      <w:r w:rsidRPr="00164D88">
        <w:rPr>
          <w:rFonts w:ascii="AdvOTab62ddd1+012" w:hAnsi="AdvOTab62ddd1+012" w:cs="AdvOTab62ddd1+012"/>
        </w:rPr>
        <w:t>i</w:t>
      </w:r>
      <w:r w:rsidRPr="00164D88">
        <w:t>s!</w:t>
      </w:r>
      <w:r w:rsidRPr="00164D88">
        <w:tab/>
      </w:r>
      <w:r w:rsidRPr="00164D88">
        <w:tab/>
      </w:r>
      <w:r w:rsidRPr="00164D88">
        <w:tab/>
      </w:r>
      <w:r w:rsidRPr="00164D88">
        <w:tab/>
      </w:r>
      <w:r w:rsidR="00B61BF3" w:rsidRPr="00EA00C7">
        <w:rPr>
          <w:i w:val="0"/>
          <w:iCs/>
        </w:rPr>
        <w:t>(Latin)</w:t>
      </w:r>
      <w:r w:rsidRPr="00EA00C7">
        <w:tab/>
      </w:r>
      <w:r w:rsidRPr="00EA00C7">
        <w:rPr>
          <w:rStyle w:val="source"/>
          <w:i w:val="0"/>
          <w:iCs/>
        </w:rPr>
        <w:t>(Maddox 2021: 23a-b)</w:t>
      </w:r>
      <w:bookmarkEnd w:id="31"/>
    </w:p>
    <w:p w14:paraId="31A07D50" w14:textId="3AE23551" w:rsidR="00D56790" w:rsidRPr="00164D88" w:rsidRDefault="00D56790" w:rsidP="00D56790">
      <w:pPr>
        <w:pStyle w:val="ExHEB2"/>
        <w:rPr>
          <w:lang w:val="en-US"/>
        </w:rPr>
      </w:pPr>
      <w:r w:rsidRPr="00164D88">
        <w:rPr>
          <w:lang w:val="en-US"/>
        </w:rPr>
        <w:tab/>
        <w:t xml:space="preserve">me </w:t>
      </w:r>
      <w:r w:rsidRPr="00164D88">
        <w:rPr>
          <w:lang w:val="en-US"/>
        </w:rPr>
        <w:tab/>
        <w:t xml:space="preserve">and </w:t>
      </w:r>
      <w:r w:rsidRPr="00164D88">
        <w:rPr>
          <w:lang w:val="en-US"/>
        </w:rPr>
        <w:tab/>
        <w:t>self</w:t>
      </w:r>
      <w:r w:rsidRPr="00164D88">
        <w:rPr>
          <w:sz w:val="13"/>
          <w:szCs w:val="13"/>
          <w:lang w:val="en-US"/>
        </w:rPr>
        <w:t xml:space="preserve"> </w:t>
      </w:r>
      <w:r w:rsidRPr="00164D88">
        <w:rPr>
          <w:sz w:val="13"/>
          <w:szCs w:val="13"/>
          <w:lang w:val="en-US"/>
        </w:rPr>
        <w:tab/>
      </w:r>
      <w:r w:rsidRPr="00164D88">
        <w:rPr>
          <w:lang w:val="en-US"/>
        </w:rPr>
        <w:t xml:space="preserve">this </w:t>
      </w:r>
      <w:r w:rsidRPr="00164D88">
        <w:rPr>
          <w:lang w:val="en-US"/>
        </w:rPr>
        <w:tab/>
        <w:t xml:space="preserve">shackled </w:t>
      </w:r>
      <w:r w:rsidRPr="00164D88">
        <w:rPr>
          <w:lang w:val="en-US"/>
        </w:rPr>
        <w:tab/>
        <w:t>marriage</w:t>
      </w:r>
    </w:p>
    <w:p w14:paraId="74F42214" w14:textId="3CE2DD36" w:rsidR="00D56790" w:rsidRPr="00164D88" w:rsidRDefault="00D56790" w:rsidP="00684C87">
      <w:pPr>
        <w:pStyle w:val="ExHEB3"/>
        <w:spacing w:after="80"/>
        <w:ind w:left="850"/>
        <w:rPr>
          <w:rFonts w:ascii="AdvTT5843c571+202" w:hAnsi="AdvTT5843c571+202" w:cs="AdvTT5843c571+202"/>
          <w:lang w:val="en-US"/>
        </w:rPr>
      </w:pPr>
      <w:r w:rsidRPr="00164D88">
        <w:rPr>
          <w:rFonts w:ascii="AdvTT5843c571+202" w:hAnsi="AdvTT5843c571+202" w:cs="AdvTT5843c571+202"/>
          <w:lang w:val="en-US"/>
        </w:rPr>
        <w:tab/>
        <w:t>‘</w:t>
      </w:r>
      <w:r w:rsidRPr="00164D88">
        <w:rPr>
          <w:lang w:val="en-US"/>
        </w:rPr>
        <w:t>He shackled me and himself in this marriage!</w:t>
      </w:r>
      <w:r w:rsidRPr="00164D88">
        <w:rPr>
          <w:rFonts w:ascii="AdvTT5843c571+202" w:hAnsi="AdvTT5843c571+202" w:cs="AdvTT5843c571+202"/>
          <w:lang w:val="en-US"/>
        </w:rPr>
        <w:t>’</w:t>
      </w:r>
    </w:p>
    <w:p w14:paraId="54CC4610" w14:textId="1FC7E2C0" w:rsidR="00D56790" w:rsidRPr="00164D88" w:rsidRDefault="00D56790" w:rsidP="00D56790">
      <w:pPr>
        <w:pStyle w:val="ExHEB1b"/>
        <w:rPr>
          <w:lang w:val="en-US"/>
        </w:rPr>
      </w:pPr>
      <w:r w:rsidRPr="00164D88">
        <w:rPr>
          <w:i w:val="0"/>
          <w:iCs/>
          <w:lang w:val="en-US"/>
        </w:rPr>
        <w:t>(b)</w:t>
      </w:r>
      <w:r w:rsidRPr="00164D88">
        <w:rPr>
          <w:lang w:val="en-US"/>
        </w:rPr>
        <w:t xml:space="preserve">*Me </w:t>
      </w:r>
      <w:r w:rsidRPr="00164D88">
        <w:rPr>
          <w:lang w:val="en-US"/>
        </w:rPr>
        <w:tab/>
        <w:t xml:space="preserve">y </w:t>
      </w:r>
      <w:r w:rsidRPr="00164D88">
        <w:rPr>
          <w:lang w:val="en-US"/>
        </w:rPr>
        <w:tab/>
      </w:r>
      <w:r w:rsidRPr="00164D88">
        <w:rPr>
          <w:lang w:val="en-US"/>
        </w:rPr>
        <w:tab/>
        <w:t xml:space="preserve">se </w:t>
      </w:r>
      <w:r w:rsidRPr="00164D88">
        <w:rPr>
          <w:lang w:val="en-US"/>
        </w:rPr>
        <w:tab/>
      </w:r>
      <w:r w:rsidRPr="00164D88">
        <w:rPr>
          <w:lang w:val="en-US"/>
        </w:rPr>
        <w:tab/>
        <w:t>aprisionó</w:t>
      </w:r>
      <w:r w:rsidRPr="00164D88">
        <w:rPr>
          <w:lang w:val="en-US"/>
        </w:rPr>
        <w:tab/>
        <w:t xml:space="preserve">en </w:t>
      </w:r>
      <w:r w:rsidRPr="00164D88">
        <w:rPr>
          <w:lang w:val="en-US"/>
        </w:rPr>
        <w:tab/>
        <w:t xml:space="preserve">este </w:t>
      </w:r>
      <w:r w:rsidRPr="00164D88">
        <w:rPr>
          <w:lang w:val="en-US"/>
        </w:rPr>
        <w:tab/>
        <w:t>matrimonio</w:t>
      </w:r>
      <w:r w:rsidR="00B61BF3" w:rsidRPr="00164D88">
        <w:rPr>
          <w:lang w:val="en-US"/>
        </w:rPr>
        <w:tab/>
      </w:r>
      <w:r w:rsidR="00B61BF3" w:rsidRPr="00164D88">
        <w:rPr>
          <w:lang w:val="en-US"/>
        </w:rPr>
        <w:tab/>
      </w:r>
      <w:r w:rsidR="00B61BF3" w:rsidRPr="00164D88">
        <w:rPr>
          <w:i w:val="0"/>
          <w:iCs/>
          <w:lang w:val="en-US"/>
        </w:rPr>
        <w:t>(Modern Spanish)</w:t>
      </w:r>
    </w:p>
    <w:p w14:paraId="74926551" w14:textId="3B9FB4DC" w:rsidR="00D56790" w:rsidRPr="00164D88" w:rsidRDefault="00D56790" w:rsidP="00684C87">
      <w:pPr>
        <w:pStyle w:val="ExHEB2"/>
        <w:spacing w:after="80"/>
        <w:rPr>
          <w:rtl/>
          <w:lang w:val="en-US"/>
        </w:rPr>
      </w:pPr>
      <w:r w:rsidRPr="00164D88">
        <w:rPr>
          <w:lang w:val="en-US"/>
        </w:rPr>
        <w:tab/>
        <w:t xml:space="preserve">me </w:t>
      </w:r>
      <w:r w:rsidRPr="00164D88">
        <w:rPr>
          <w:lang w:val="en-US"/>
        </w:rPr>
        <w:tab/>
        <w:t xml:space="preserve">and </w:t>
      </w:r>
      <w:r w:rsidRPr="00164D88">
        <w:rPr>
          <w:lang w:val="en-US"/>
        </w:rPr>
        <w:tab/>
        <w:t xml:space="preserve">self </w:t>
      </w:r>
      <w:r w:rsidRPr="00164D88">
        <w:rPr>
          <w:lang w:val="en-US"/>
        </w:rPr>
        <w:tab/>
        <w:t xml:space="preserve">imprisoned </w:t>
      </w:r>
      <w:r w:rsidRPr="00164D88">
        <w:rPr>
          <w:lang w:val="en-US"/>
        </w:rPr>
        <w:tab/>
        <w:t xml:space="preserve">in </w:t>
      </w:r>
      <w:r w:rsidRPr="00164D88">
        <w:rPr>
          <w:lang w:val="en-US"/>
        </w:rPr>
        <w:tab/>
        <w:t xml:space="preserve">this </w:t>
      </w:r>
      <w:r w:rsidRPr="00164D88">
        <w:rPr>
          <w:lang w:val="en-US"/>
        </w:rPr>
        <w:tab/>
        <w:t>marriage</w:t>
      </w:r>
    </w:p>
    <w:p w14:paraId="23B84B99" w14:textId="52205C52" w:rsidR="005749FD" w:rsidRPr="00EA00C7" w:rsidRDefault="005749FD" w:rsidP="0063565A">
      <w:pPr>
        <w:pStyle w:val="ExENG"/>
        <w:rPr>
          <w:rStyle w:val="source"/>
          <w:i w:val="0"/>
          <w:iCs/>
        </w:rPr>
      </w:pPr>
      <w:bookmarkStart w:id="32" w:name="_Ref98182555"/>
      <w:r w:rsidRPr="00EA00C7">
        <w:rPr>
          <w:i w:val="0"/>
          <w:iCs/>
        </w:rPr>
        <w:t>(a)</w:t>
      </w:r>
      <w:r w:rsidRPr="00EA00C7">
        <w:rPr>
          <w:i w:val="0"/>
          <w:iCs/>
        </w:rPr>
        <w:tab/>
      </w:r>
      <w:r w:rsidRPr="00EA00C7">
        <w:t>All of a sudden Ringo started undressing himself.</w:t>
      </w:r>
      <w:bookmarkEnd w:id="32"/>
      <w:r w:rsidRPr="00EA00C7">
        <w:tab/>
      </w:r>
    </w:p>
    <w:p w14:paraId="304BD92D" w14:textId="75398134" w:rsidR="007B1AA2" w:rsidRPr="00164D88" w:rsidRDefault="007B1AA2" w:rsidP="007B1AA2">
      <w:pPr>
        <w:pStyle w:val="ExHEB3"/>
        <w:rPr>
          <w:rStyle w:val="source"/>
          <w:sz w:val="23"/>
          <w:szCs w:val="24"/>
          <w:lang w:val="en-US"/>
        </w:rPr>
      </w:pPr>
      <w:r w:rsidRPr="00164D88">
        <w:rPr>
          <w:rStyle w:val="source"/>
          <w:sz w:val="23"/>
          <w:szCs w:val="24"/>
          <w:lang w:val="en-US"/>
        </w:rPr>
        <w:tab/>
      </w:r>
      <w:r w:rsidRPr="00164D88">
        <w:rPr>
          <w:rStyle w:val="source"/>
          <w:sz w:val="23"/>
          <w:szCs w:val="24"/>
          <w:lang w:val="en-US"/>
        </w:rPr>
        <w:sym w:font="Wingdings 2" w:char="F050"/>
      </w:r>
      <w:r w:rsidRPr="00164D88">
        <w:rPr>
          <w:rStyle w:val="source"/>
          <w:sz w:val="23"/>
          <w:szCs w:val="24"/>
          <w:lang w:val="en-US"/>
        </w:rPr>
        <w:t xml:space="preserve">Reflexive reading / </w:t>
      </w:r>
      <w:r w:rsidRPr="00164D88">
        <w:rPr>
          <w:rStyle w:val="source"/>
          <w:sz w:val="23"/>
          <w:szCs w:val="24"/>
          <w:lang w:val="en-US"/>
        </w:rPr>
        <w:sym w:font="Wingdings 2" w:char="F050"/>
      </w:r>
      <w:r w:rsidRPr="00164D88">
        <w:rPr>
          <w:rStyle w:val="source"/>
          <w:sz w:val="23"/>
          <w:szCs w:val="24"/>
          <w:lang w:val="en-US"/>
        </w:rPr>
        <w:t>Proxy reading</w:t>
      </w:r>
      <w:r w:rsidR="0063565A" w:rsidRPr="00164D88">
        <w:rPr>
          <w:rStyle w:val="source"/>
          <w:sz w:val="23"/>
          <w:szCs w:val="24"/>
          <w:lang w:val="en-US"/>
        </w:rPr>
        <w:tab/>
      </w:r>
      <w:r w:rsidR="0063565A" w:rsidRPr="00164D88">
        <w:rPr>
          <w:rStyle w:val="source"/>
          <w:lang w:val="en-US"/>
        </w:rPr>
        <w:fldChar w:fldCharType="begin"/>
      </w:r>
      <w:r w:rsidR="0063565A" w:rsidRPr="00164D88">
        <w:rPr>
          <w:rStyle w:val="source"/>
          <w:lang w:val="en-US"/>
        </w:rPr>
        <w:instrText xml:space="preserve"> ADDIN ZOTERO_ITEM CSL_CITATION {"citationID":"wp0vgRjd","properties":{"formattedCitation":"(Jackendoff 1992: 9)","plainCitation":"(Jackendoff 1992: 9)","noteIndex":0},"citationItems":[{"id":574,"uris":["http://zotero.org/users/local/WSTXi5Yp/items/ND9LR8TP"],"uri":["http://zotero.org/users/local/WSTXi5Yp/items/ND9LR8TP"],"itemData":{"id":574,"type":"article-journal","container-title":"Natural Language &amp; Linguistic Theory","ISSN":"1573-0859","issue":"1","journalAbbreviation":"Natural Language &amp; Linguistic Theory","note":"publisher: Springer","page":"1-31","title":"Mme. Tussaud meets the binding theory","volume":"10","author":[{"family":"Jackendoff","given":"Ray"}],"issued":{"date-parts":[["1992"]]}},"suffix":": 9"}],"schema":"https://github.com/citation-style-language/schema/raw/master/csl-citation.json"} </w:instrText>
      </w:r>
      <w:r w:rsidR="0063565A" w:rsidRPr="00164D88">
        <w:rPr>
          <w:rStyle w:val="source"/>
          <w:lang w:val="en-US"/>
        </w:rPr>
        <w:fldChar w:fldCharType="separate"/>
      </w:r>
      <w:r w:rsidR="0063565A" w:rsidRPr="00164D88">
        <w:rPr>
          <w:rStyle w:val="source"/>
          <w:lang w:val="en-US"/>
        </w:rPr>
        <w:t>(Jackendoff 1992: 9)</w:t>
      </w:r>
      <w:r w:rsidR="0063565A" w:rsidRPr="00164D88">
        <w:rPr>
          <w:rStyle w:val="source"/>
          <w:lang w:val="en-US"/>
        </w:rPr>
        <w:fldChar w:fldCharType="end"/>
      </w:r>
    </w:p>
    <w:p w14:paraId="723DB525" w14:textId="6E5DA533" w:rsidR="00B61BF3" w:rsidRPr="00164D88" w:rsidRDefault="005749FD" w:rsidP="005749FD">
      <w:pPr>
        <w:pStyle w:val="ExHEB1b"/>
        <w:rPr>
          <w:lang w:val="en-US"/>
        </w:rPr>
      </w:pPr>
      <w:r w:rsidRPr="00164D88">
        <w:rPr>
          <w:i w:val="0"/>
          <w:iCs/>
          <w:lang w:val="en-US"/>
        </w:rPr>
        <w:lastRenderedPageBreak/>
        <w:t>(b)</w:t>
      </w:r>
      <w:r w:rsidRPr="00164D88">
        <w:rPr>
          <w:i w:val="0"/>
          <w:iCs/>
          <w:lang w:val="en-US"/>
        </w:rPr>
        <w:tab/>
      </w:r>
      <w:r w:rsidR="00B61BF3" w:rsidRPr="00164D88">
        <w:rPr>
          <w:lang w:val="en-US"/>
        </w:rPr>
        <w:t xml:space="preserve">Plotseling begon </w:t>
      </w:r>
      <w:r w:rsidRPr="00164D88">
        <w:rPr>
          <w:lang w:val="en-US"/>
        </w:rPr>
        <w:tab/>
      </w:r>
      <w:r w:rsidRPr="00164D88">
        <w:rPr>
          <w:lang w:val="en-US"/>
        </w:rPr>
        <w:tab/>
      </w:r>
      <w:r w:rsidR="00B61BF3" w:rsidRPr="00164D88">
        <w:rPr>
          <w:lang w:val="en-US"/>
        </w:rPr>
        <w:t xml:space="preserve">Ringo zich </w:t>
      </w:r>
      <w:r w:rsidRPr="00164D88">
        <w:rPr>
          <w:lang w:val="en-US"/>
        </w:rPr>
        <w:tab/>
      </w:r>
      <w:r w:rsidR="00B61BF3" w:rsidRPr="00164D88">
        <w:rPr>
          <w:lang w:val="en-US"/>
        </w:rPr>
        <w:t xml:space="preserve">te ontkleden </w:t>
      </w:r>
      <w:r w:rsidRPr="00164D88">
        <w:rPr>
          <w:lang w:val="en-US"/>
        </w:rPr>
        <w:tab/>
      </w:r>
      <w:r w:rsidRPr="00164D88">
        <w:rPr>
          <w:lang w:val="en-US"/>
        </w:rPr>
        <w:tab/>
      </w:r>
      <w:r w:rsidRPr="00164D88">
        <w:rPr>
          <w:lang w:val="en-US"/>
        </w:rPr>
        <w:tab/>
      </w:r>
    </w:p>
    <w:p w14:paraId="445B3B09" w14:textId="58EC6F52" w:rsidR="00B61BF3" w:rsidRPr="00164D88" w:rsidRDefault="005749FD" w:rsidP="005749FD">
      <w:pPr>
        <w:pStyle w:val="ExHEB2"/>
        <w:rPr>
          <w:lang w:val="en-US"/>
        </w:rPr>
      </w:pPr>
      <w:r w:rsidRPr="00164D88">
        <w:rPr>
          <w:lang w:val="en-US"/>
        </w:rPr>
        <w:tab/>
        <w:t>s</w:t>
      </w:r>
      <w:r w:rsidR="00B61BF3" w:rsidRPr="00164D88">
        <w:rPr>
          <w:lang w:val="en-US"/>
        </w:rPr>
        <w:t xml:space="preserve">uddenly </w:t>
      </w:r>
      <w:r w:rsidRPr="00164D88">
        <w:rPr>
          <w:lang w:val="en-US"/>
        </w:rPr>
        <w:tab/>
      </w:r>
      <w:r w:rsidR="00B61BF3" w:rsidRPr="00164D88">
        <w:rPr>
          <w:lang w:val="en-US"/>
        </w:rPr>
        <w:t>began:</w:t>
      </w:r>
      <w:r w:rsidR="00B61BF3" w:rsidRPr="00164D88">
        <w:rPr>
          <w:smallCaps/>
          <w:lang w:val="en-US"/>
        </w:rPr>
        <w:t>3sg</w:t>
      </w:r>
      <w:r w:rsidR="00B61BF3" w:rsidRPr="00164D88">
        <w:rPr>
          <w:lang w:val="en-US"/>
        </w:rPr>
        <w:t xml:space="preserve"> </w:t>
      </w:r>
      <w:r w:rsidRPr="00164D88">
        <w:rPr>
          <w:lang w:val="en-US"/>
        </w:rPr>
        <w:tab/>
      </w:r>
      <w:r w:rsidR="00B61BF3" w:rsidRPr="00164D88">
        <w:rPr>
          <w:lang w:val="en-US"/>
        </w:rPr>
        <w:t>R</w:t>
      </w:r>
      <w:r w:rsidRPr="00164D88">
        <w:rPr>
          <w:lang w:val="en-US"/>
        </w:rPr>
        <w:t>.</w:t>
      </w:r>
      <w:r w:rsidR="00B61BF3" w:rsidRPr="00164D88">
        <w:rPr>
          <w:lang w:val="en-US"/>
        </w:rPr>
        <w:t xml:space="preserve"> </w:t>
      </w:r>
      <w:r w:rsidRPr="00164D88">
        <w:rPr>
          <w:lang w:val="en-US"/>
        </w:rPr>
        <w:tab/>
      </w:r>
      <w:r w:rsidRPr="00164D88">
        <w:rPr>
          <w:lang w:val="en-US"/>
        </w:rPr>
        <w:tab/>
        <w:t>self</w:t>
      </w:r>
      <w:r w:rsidR="00B61BF3" w:rsidRPr="00164D88">
        <w:rPr>
          <w:lang w:val="en-US"/>
        </w:rPr>
        <w:t xml:space="preserve"> </w:t>
      </w:r>
      <w:r w:rsidRPr="00164D88">
        <w:rPr>
          <w:lang w:val="en-US"/>
        </w:rPr>
        <w:tab/>
      </w:r>
      <w:r w:rsidR="00B61BF3" w:rsidRPr="00164D88">
        <w:rPr>
          <w:lang w:val="en-US"/>
        </w:rPr>
        <w:t>to undress</w:t>
      </w:r>
      <w:r w:rsidRPr="00164D88">
        <w:rPr>
          <w:lang w:val="en-US"/>
        </w:rPr>
        <w:t>.3</w:t>
      </w:r>
      <w:r w:rsidRPr="00164D88">
        <w:rPr>
          <w:smallCaps/>
          <w:lang w:val="en-US"/>
        </w:rPr>
        <w:t>sg</w:t>
      </w:r>
    </w:p>
    <w:p w14:paraId="2B50EFBD" w14:textId="1FABBAEA" w:rsidR="00B61BF3" w:rsidRPr="00164D88" w:rsidRDefault="005749FD" w:rsidP="0063565A">
      <w:pPr>
        <w:pStyle w:val="ExHEB3"/>
        <w:spacing w:after="0"/>
        <w:rPr>
          <w:rStyle w:val="source"/>
          <w:lang w:val="en-US"/>
        </w:rPr>
      </w:pPr>
      <w:r w:rsidRPr="00164D88">
        <w:rPr>
          <w:lang w:val="en-US"/>
        </w:rPr>
        <w:tab/>
      </w:r>
      <w:r w:rsidR="00B61BF3" w:rsidRPr="00164D88">
        <w:rPr>
          <w:lang w:val="en-US"/>
        </w:rPr>
        <w:t>‘All of a sudden Ringo started undressing.’</w:t>
      </w:r>
      <w:r w:rsidRPr="00164D88">
        <w:rPr>
          <w:lang w:val="en-US"/>
        </w:rPr>
        <w:tab/>
      </w:r>
    </w:p>
    <w:p w14:paraId="5A2053BF" w14:textId="0F3AFBD8" w:rsidR="007B1AA2" w:rsidRPr="00164D88" w:rsidRDefault="007B1AA2" w:rsidP="007B1AA2">
      <w:pPr>
        <w:pStyle w:val="ExHEB3"/>
        <w:rPr>
          <w:rStyle w:val="source"/>
          <w:sz w:val="23"/>
          <w:szCs w:val="24"/>
          <w:lang w:val="en-US"/>
        </w:rPr>
      </w:pPr>
      <w:r w:rsidRPr="00164D88">
        <w:rPr>
          <w:rStyle w:val="source"/>
          <w:lang w:val="en-US"/>
        </w:rPr>
        <w:tab/>
      </w:r>
      <w:r w:rsidRPr="00164D88">
        <w:rPr>
          <w:rStyle w:val="source"/>
          <w:sz w:val="23"/>
          <w:szCs w:val="24"/>
          <w:lang w:val="en-US"/>
        </w:rPr>
        <w:sym w:font="Wingdings 2" w:char="F050"/>
      </w:r>
      <w:r w:rsidRPr="00164D88">
        <w:rPr>
          <w:rStyle w:val="source"/>
          <w:sz w:val="23"/>
          <w:szCs w:val="24"/>
          <w:lang w:val="en-US"/>
        </w:rPr>
        <w:t xml:space="preserve">Reflexive reading / </w:t>
      </w:r>
      <w:r w:rsidR="00511877" w:rsidRPr="00164D88">
        <w:rPr>
          <w:rStyle w:val="source"/>
          <w:sz w:val="23"/>
          <w:szCs w:val="24"/>
          <w:lang w:val="en-US"/>
        </w:rPr>
        <w:t>*</w:t>
      </w:r>
      <w:r w:rsidRPr="00164D88">
        <w:rPr>
          <w:rStyle w:val="source"/>
          <w:sz w:val="23"/>
          <w:szCs w:val="24"/>
          <w:lang w:val="en-US"/>
        </w:rPr>
        <w:t>Proxy reading</w:t>
      </w:r>
      <w:r w:rsidR="0063565A" w:rsidRPr="00164D88">
        <w:rPr>
          <w:rStyle w:val="source"/>
          <w:sz w:val="23"/>
          <w:szCs w:val="24"/>
          <w:lang w:val="en-US"/>
        </w:rPr>
        <w:tab/>
      </w:r>
      <w:r w:rsidR="0063565A" w:rsidRPr="00164D88">
        <w:rPr>
          <w:rStyle w:val="source"/>
          <w:lang w:val="en-US"/>
        </w:rPr>
        <w:fldChar w:fldCharType="begin"/>
      </w:r>
      <w:r w:rsidR="0063565A" w:rsidRPr="00164D88">
        <w:rPr>
          <w:rStyle w:val="source"/>
          <w:lang w:val="en-US"/>
        </w:rPr>
        <w:instrText xml:space="preserve"> ADDIN ZOTERO_ITEM CSL_CITATION {"citationID":"4h0O9zxJ","properties":{"formattedCitation":"(Marelj and Reuland 2013: fn 6)","plainCitation":"(Marelj and Reuland 2013: fn 6)","noteIndex":0},"citationItems":[{"id":575,"uris":["http://zotero.org/users/local/WSTXi5Yp/items/HSZF7LWR"],"uri":["http://zotero.org/users/local/WSTXi5Yp/items/HSZF7LWR"],"itemData":{"id":575,"type":"article-journal","container-title":"Current Studies in Slavic Languages. Amsterdam: Benjamins","journalAbbreviation":"Current Studies in Slavic Languages. Amsterdam: Benjamins","page":"75-88","title":"Clitic SE in Romance and Slavonic revisited","author":[{"family":"Marelj","given":"Marijana"},{"family":"Reuland","given":"Eric"}],"issued":{"date-parts":[["2013"]]}},"suffix":": fn 6"}],"schema":"https://github.com/citation-style-language/schema/raw/master/csl-citation.json"} </w:instrText>
      </w:r>
      <w:r w:rsidR="0063565A" w:rsidRPr="00164D88">
        <w:rPr>
          <w:rStyle w:val="source"/>
          <w:lang w:val="en-US"/>
        </w:rPr>
        <w:fldChar w:fldCharType="separate"/>
      </w:r>
      <w:r w:rsidR="0063565A" w:rsidRPr="00164D88">
        <w:rPr>
          <w:rStyle w:val="source"/>
          <w:lang w:val="en-US"/>
        </w:rPr>
        <w:t>(Marelj and Reuland 2013: fn 6)</w:t>
      </w:r>
      <w:r w:rsidR="0063565A" w:rsidRPr="00164D88">
        <w:rPr>
          <w:rStyle w:val="source"/>
          <w:lang w:val="en-US"/>
        </w:rPr>
        <w:fldChar w:fldCharType="end"/>
      </w:r>
    </w:p>
    <w:p w14:paraId="177A4D45" w14:textId="1785FEC4" w:rsidR="007B1AA2" w:rsidRPr="00EA00C7" w:rsidRDefault="0063565A" w:rsidP="0063565A">
      <w:r w:rsidRPr="00EA00C7">
        <w:t xml:space="preserve">A final stage of reduction is demonstrated by zero-anaphora construction, as in the Modern English </w:t>
      </w:r>
      <w:r w:rsidRPr="00EA00C7">
        <w:fldChar w:fldCharType="begin"/>
      </w:r>
      <w:r w:rsidRPr="00EA00C7">
        <w:instrText xml:space="preserve"> REF _Ref45622166 \r \h </w:instrText>
      </w:r>
      <w:r w:rsidRPr="001F113B">
        <w:fldChar w:fldCharType="separate"/>
      </w:r>
      <w:r w:rsidR="00684C87">
        <w:rPr>
          <w:cs/>
        </w:rPr>
        <w:t>‎</w:t>
      </w:r>
      <w:r w:rsidR="00684C87">
        <w:t>(28)</w:t>
      </w:r>
      <w:r w:rsidRPr="00EA00C7">
        <w:fldChar w:fldCharType="end"/>
      </w:r>
      <w:r w:rsidRPr="00EA00C7">
        <w:t xml:space="preserve">, which correspond to simple anaphor construction in other Germanic language, as shown in the German counterparts in </w:t>
      </w:r>
      <w:r w:rsidRPr="00EA00C7">
        <w:fldChar w:fldCharType="begin"/>
      </w:r>
      <w:r w:rsidRPr="00EA00C7">
        <w:instrText xml:space="preserve"> REF _Ref98182816 \r \h </w:instrText>
      </w:r>
      <w:r w:rsidRPr="001F113B">
        <w:fldChar w:fldCharType="separate"/>
      </w:r>
      <w:r w:rsidR="00684C87">
        <w:rPr>
          <w:cs/>
        </w:rPr>
        <w:t>‎</w:t>
      </w:r>
      <w:r w:rsidR="00684C87">
        <w:t>(29)</w:t>
      </w:r>
      <w:r w:rsidRPr="00EA00C7">
        <w:fldChar w:fldCharType="end"/>
      </w:r>
      <w:r w:rsidRPr="00EA00C7">
        <w:t>.</w:t>
      </w:r>
    </w:p>
    <w:p w14:paraId="6BA2338D" w14:textId="77777777" w:rsidR="0063565A" w:rsidRPr="001812E8" w:rsidRDefault="0063565A" w:rsidP="0063565A">
      <w:pPr>
        <w:pStyle w:val="ExENG"/>
      </w:pPr>
      <w:bookmarkStart w:id="33" w:name="_Ref45622166"/>
      <w:r w:rsidRPr="00580380">
        <w:rPr>
          <w:rStyle w:val="Emphasis"/>
        </w:rPr>
        <w:t>(a)</w:t>
      </w:r>
      <w:r w:rsidRPr="00CD7C97">
        <w:tab/>
        <w:t>The sea calmed.</w:t>
      </w:r>
      <w:bookmarkEnd w:id="33"/>
    </w:p>
    <w:p w14:paraId="48A08822" w14:textId="77777777" w:rsidR="0063565A" w:rsidRPr="00D519BF" w:rsidRDefault="0063565A" w:rsidP="0063565A">
      <w:pPr>
        <w:pStyle w:val="ExENGb"/>
        <w:rPr>
          <w:rtl/>
        </w:rPr>
      </w:pPr>
      <w:r w:rsidRPr="00F01109">
        <w:rPr>
          <w:rStyle w:val="Emphasis"/>
        </w:rPr>
        <w:t>(b)</w:t>
      </w:r>
      <w:r w:rsidRPr="00274211">
        <w:tab/>
        <w:t>The clouds are moving.</w:t>
      </w:r>
    </w:p>
    <w:p w14:paraId="5193528C" w14:textId="77777777" w:rsidR="0063565A" w:rsidRPr="00EA00C7" w:rsidRDefault="0063565A" w:rsidP="0063565A">
      <w:pPr>
        <w:pStyle w:val="ExHEB1a"/>
        <w:rPr>
          <w:rStyle w:val="Emphasis"/>
        </w:rPr>
      </w:pPr>
      <w:bookmarkStart w:id="34" w:name="_Ref98182816"/>
      <w:bookmarkStart w:id="35" w:name="_Ref45622185"/>
      <w:r w:rsidRPr="00D519BF">
        <w:rPr>
          <w:rStyle w:val="Emphasis"/>
        </w:rPr>
        <w:t>(a)</w:t>
      </w:r>
      <w:r w:rsidRPr="00225863">
        <w:tab/>
        <w:t>Das</w:t>
      </w:r>
      <w:r w:rsidRPr="00225863">
        <w:tab/>
        <w:t>Meer</w:t>
      </w:r>
      <w:r w:rsidRPr="00225863">
        <w:tab/>
        <w:t>beruhigt</w:t>
      </w:r>
      <w:r w:rsidRPr="00225863">
        <w:tab/>
        <w:t>sich.</w:t>
      </w:r>
      <w:bookmarkEnd w:id="34"/>
      <w:r w:rsidRPr="00225863">
        <w:tab/>
      </w:r>
      <w:r w:rsidRPr="00225863">
        <w:tab/>
      </w:r>
      <w:r w:rsidRPr="00EA00C7">
        <w:rPr>
          <w:rStyle w:val="Emphasis"/>
        </w:rPr>
        <w:tab/>
      </w:r>
      <w:bookmarkEnd w:id="35"/>
    </w:p>
    <w:p w14:paraId="1BD2A8AB" w14:textId="77777777" w:rsidR="0063565A" w:rsidRPr="00164D88" w:rsidRDefault="0063565A" w:rsidP="0063565A">
      <w:pPr>
        <w:pStyle w:val="ExHEB2"/>
        <w:rPr>
          <w:smallCaps/>
          <w:lang w:val="en-US"/>
        </w:rPr>
      </w:pPr>
      <w:r w:rsidRPr="00164D88">
        <w:rPr>
          <w:lang w:val="en-US"/>
        </w:rPr>
        <w:tab/>
        <w:t xml:space="preserve">the </w:t>
      </w:r>
      <w:r w:rsidRPr="00164D88">
        <w:rPr>
          <w:lang w:val="en-US"/>
        </w:rPr>
        <w:tab/>
        <w:t>sea</w:t>
      </w:r>
      <w:r w:rsidRPr="00164D88">
        <w:rPr>
          <w:lang w:val="en-US"/>
        </w:rPr>
        <w:tab/>
        <w:t>calm</w:t>
      </w:r>
      <w:r w:rsidRPr="00164D88">
        <w:rPr>
          <w:lang w:val="en-US"/>
        </w:rPr>
        <w:tab/>
      </w:r>
      <w:r w:rsidRPr="00164D88">
        <w:rPr>
          <w:lang w:val="en-US"/>
        </w:rPr>
        <w:tab/>
      </w:r>
      <w:r w:rsidRPr="00164D88">
        <w:rPr>
          <w:smallCaps/>
          <w:lang w:val="en-US"/>
        </w:rPr>
        <w:t>refl</w:t>
      </w:r>
    </w:p>
    <w:p w14:paraId="7B9D597F" w14:textId="72A36B35" w:rsidR="0063565A" w:rsidRPr="00164D88" w:rsidRDefault="0063565A" w:rsidP="0063565A">
      <w:pPr>
        <w:pStyle w:val="ExHEB3"/>
        <w:rPr>
          <w:lang w:val="en-US"/>
        </w:rPr>
      </w:pPr>
      <w:r w:rsidRPr="00164D88">
        <w:rPr>
          <w:lang w:val="en-US"/>
        </w:rPr>
        <w:tab/>
        <w:t>‘The sea calmed.’</w:t>
      </w:r>
      <w:r w:rsidRPr="00164D88">
        <w:rPr>
          <w:lang w:val="en-US"/>
        </w:rPr>
        <w:tab/>
      </w:r>
    </w:p>
    <w:p w14:paraId="5E7F51E0" w14:textId="77777777" w:rsidR="0063565A" w:rsidRPr="00164D88" w:rsidRDefault="0063565A" w:rsidP="0063565A">
      <w:pPr>
        <w:pStyle w:val="ExHEB1b"/>
        <w:rPr>
          <w:spacing w:val="-5"/>
          <w:lang w:val="en-US"/>
        </w:rPr>
      </w:pPr>
      <w:r w:rsidRPr="00164D88">
        <w:rPr>
          <w:rStyle w:val="Emphasis"/>
          <w:lang w:val="en-US"/>
        </w:rPr>
        <w:t>(b)</w:t>
      </w:r>
      <w:r w:rsidRPr="00164D88">
        <w:rPr>
          <w:lang w:val="en-US"/>
        </w:rPr>
        <w:tab/>
        <w:t xml:space="preserve">Die </w:t>
      </w:r>
      <w:r w:rsidRPr="00164D88">
        <w:rPr>
          <w:lang w:val="en-US"/>
        </w:rPr>
        <w:tab/>
        <w:t xml:space="preserve">Wolken </w:t>
      </w:r>
      <w:r w:rsidRPr="00164D88">
        <w:rPr>
          <w:lang w:val="en-US"/>
        </w:rPr>
        <w:tab/>
        <w:t>bewegen</w:t>
      </w:r>
      <w:r w:rsidRPr="00164D88">
        <w:rPr>
          <w:lang w:val="en-US"/>
        </w:rPr>
        <w:tab/>
        <w:t>sich.</w:t>
      </w:r>
    </w:p>
    <w:p w14:paraId="5574D837" w14:textId="77777777" w:rsidR="0063565A" w:rsidRPr="00164D88" w:rsidRDefault="0063565A" w:rsidP="0063565A">
      <w:pPr>
        <w:pStyle w:val="ExHEB2"/>
        <w:rPr>
          <w:smallCaps/>
          <w:lang w:val="en-US"/>
        </w:rPr>
      </w:pPr>
      <w:r w:rsidRPr="00164D88">
        <w:rPr>
          <w:lang w:val="en-US"/>
        </w:rPr>
        <w:tab/>
        <w:t>the</w:t>
      </w:r>
      <w:r w:rsidRPr="00164D88">
        <w:rPr>
          <w:lang w:val="en-US"/>
        </w:rPr>
        <w:tab/>
        <w:t>clouds</w:t>
      </w:r>
      <w:r w:rsidRPr="00164D88">
        <w:rPr>
          <w:lang w:val="en-US"/>
        </w:rPr>
        <w:tab/>
        <w:t>move</w:t>
      </w:r>
      <w:r w:rsidRPr="00164D88">
        <w:rPr>
          <w:lang w:val="en-US"/>
        </w:rPr>
        <w:tab/>
      </w:r>
      <w:r w:rsidRPr="00164D88">
        <w:rPr>
          <w:lang w:val="en-US"/>
        </w:rPr>
        <w:tab/>
      </w:r>
      <w:r w:rsidRPr="00164D88">
        <w:rPr>
          <w:smallCaps/>
          <w:lang w:val="en-US"/>
        </w:rPr>
        <w:t>refl</w:t>
      </w:r>
    </w:p>
    <w:p w14:paraId="7E9787A6" w14:textId="6EBD89EA" w:rsidR="0063565A" w:rsidRPr="00164D88" w:rsidRDefault="0063565A" w:rsidP="0063565A">
      <w:pPr>
        <w:pStyle w:val="ExHEB3"/>
        <w:rPr>
          <w:lang w:val="en-US"/>
        </w:rPr>
      </w:pPr>
      <w:r w:rsidRPr="00164D88">
        <w:rPr>
          <w:lang w:val="en-US"/>
        </w:rPr>
        <w:tab/>
        <w:t>‘The clouds are moving.’</w:t>
      </w:r>
    </w:p>
    <w:p w14:paraId="5F6B1604" w14:textId="21FD5B56" w:rsidR="0063565A" w:rsidRPr="00164D88" w:rsidRDefault="00EC4FA1" w:rsidP="00164D88">
      <w:pPr>
        <w:rPr>
          <w:rStyle w:val="source"/>
          <w:sz w:val="23"/>
          <w:szCs w:val="21"/>
          <w:rtl/>
        </w:rPr>
      </w:pPr>
      <w:r w:rsidRPr="00164D88">
        <w:rPr>
          <w:rStyle w:val="source"/>
          <w:sz w:val="23"/>
          <w:szCs w:val="21"/>
        </w:rPr>
        <w:t xml:space="preserve">Reduction affects the meaning of reflexive constructions, such that they </w:t>
      </w:r>
      <w:r w:rsidR="00164D88">
        <w:rPr>
          <w:rStyle w:val="source"/>
          <w:sz w:val="23"/>
          <w:szCs w:val="21"/>
        </w:rPr>
        <w:t xml:space="preserve">be used productively to reflexivize </w:t>
      </w:r>
      <w:r w:rsidRPr="00164D88">
        <w:rPr>
          <w:rStyle w:val="source"/>
          <w:sz w:val="23"/>
          <w:szCs w:val="21"/>
        </w:rPr>
        <w:t xml:space="preserve">any transitive verb, but rather give rise to general middle voice readings. At this stage, many languages employ complex anaphors as a parallel reflexive strategy, which generates the interpretations which are blocked for the simple anaphors. </w:t>
      </w:r>
    </w:p>
    <w:p w14:paraId="0BBDF994" w14:textId="69F4B42A" w:rsidR="007F224A" w:rsidRPr="00EA00C7" w:rsidRDefault="007F224A" w:rsidP="00164D88">
      <w:r w:rsidRPr="00164D88">
        <w:t>The second course of redu</w:t>
      </w:r>
      <w:r w:rsidR="0042478B">
        <w:t>c</w:t>
      </w:r>
      <w:r w:rsidRPr="00164D88">
        <w:t xml:space="preserve">tion affects the complex form in its intensive use. Since </w:t>
      </w:r>
      <w:r w:rsidR="00164D88">
        <w:t xml:space="preserve">intensifiers take narrow </w:t>
      </w:r>
      <w:r w:rsidRPr="00164D88">
        <w:t xml:space="preserve">focus, </w:t>
      </w:r>
      <w:r w:rsidR="00164D88">
        <w:t>they</w:t>
      </w:r>
      <w:r w:rsidRPr="00164D88">
        <w:t xml:space="preserve"> </w:t>
      </w:r>
      <w:r w:rsidR="00A21CF7" w:rsidRPr="00164D88">
        <w:t>often</w:t>
      </w:r>
      <w:r w:rsidRPr="00164D88">
        <w:t xml:space="preserve"> maintain their prosodic independence and do not turn into bound morpheme</w:t>
      </w:r>
      <w:r w:rsidR="00E605C6">
        <w:t>s</w:t>
      </w:r>
      <w:r w:rsidRPr="00164D88">
        <w:t xml:space="preserve">. </w:t>
      </w:r>
      <w:r w:rsidR="00A24F2E" w:rsidRPr="00164D88">
        <w:t>T</w:t>
      </w:r>
      <w:r w:rsidRPr="00164D88">
        <w:t>hi</w:t>
      </w:r>
      <w:r w:rsidR="00A24F2E" w:rsidRPr="00164D88">
        <w:t>s</w:t>
      </w:r>
      <w:r w:rsidRPr="00164D88">
        <w:t xml:space="preserve"> </w:t>
      </w:r>
      <w:r w:rsidR="00A24F2E" w:rsidRPr="00164D88">
        <w:t>stage</w:t>
      </w:r>
      <w:r w:rsidRPr="00164D88">
        <w:t xml:space="preserve"> i</w:t>
      </w:r>
      <w:r w:rsidR="00A24F2E" w:rsidRPr="00164D88">
        <w:t>s</w:t>
      </w:r>
      <w:r w:rsidRPr="00164D88">
        <w:t xml:space="preserve"> </w:t>
      </w:r>
      <w:r w:rsidR="00A24F2E" w:rsidRPr="00EA00C7">
        <w:t>observed</w:t>
      </w:r>
      <w:r w:rsidRPr="00164D88">
        <w:t xml:space="preserve"> in </w:t>
      </w:r>
      <w:r w:rsidR="00E605C6" w:rsidRPr="00E605C6">
        <w:t>etymological</w:t>
      </w:r>
      <w:r w:rsidRPr="00164D88">
        <w:t xml:space="preserve"> studies of  </w:t>
      </w:r>
      <w:r w:rsidR="00A24F2E" w:rsidRPr="00164D88">
        <w:t xml:space="preserve">Germanic and Romance intensifiers, which </w:t>
      </w:r>
      <w:r w:rsidR="0042478B" w:rsidRPr="0042478B">
        <w:t>analyze</w:t>
      </w:r>
      <w:r w:rsidR="00A24F2E" w:rsidRPr="00164D88">
        <w:t xml:space="preserve"> them as derived from constructions con</w:t>
      </w:r>
      <w:r w:rsidR="00E605C6">
        <w:t>t</w:t>
      </w:r>
      <w:r w:rsidR="00A24F2E" w:rsidRPr="00164D88">
        <w:t xml:space="preserve">aining </w:t>
      </w:r>
      <w:r w:rsidR="00E605C6">
        <w:t xml:space="preserve">a </w:t>
      </w:r>
      <w:r w:rsidR="00A24F2E" w:rsidRPr="00164D88">
        <w:t xml:space="preserve">pronominal element. The Latin </w:t>
      </w:r>
      <w:r w:rsidR="00A24F2E" w:rsidRPr="00164D88">
        <w:rPr>
          <w:i/>
          <w:iCs/>
        </w:rPr>
        <w:t>ipse</w:t>
      </w:r>
      <w:r w:rsidR="00A24F2E" w:rsidRPr="00164D88">
        <w:t xml:space="preserve"> is the clearer case, with the source *</w:t>
      </w:r>
      <w:r w:rsidR="00A24F2E" w:rsidRPr="00164D88">
        <w:rPr>
          <w:i/>
          <w:iCs/>
        </w:rPr>
        <w:t>is-pse</w:t>
      </w:r>
      <w:r w:rsidR="00A24F2E" w:rsidRPr="00164D88">
        <w:t xml:space="preserve"> which reveals one and possibly two cycles of compounding (with some </w:t>
      </w:r>
      <w:r w:rsidR="0042478B" w:rsidRPr="0042478B">
        <w:t>analyzing</w:t>
      </w:r>
      <w:r w:rsidR="00A24F2E" w:rsidRPr="00164D88">
        <w:t xml:space="preserve"> *-</w:t>
      </w:r>
      <w:r w:rsidR="00A24F2E" w:rsidRPr="00164D88">
        <w:rPr>
          <w:i/>
          <w:iCs/>
        </w:rPr>
        <w:t>pse</w:t>
      </w:r>
      <w:r w:rsidR="00A24F2E" w:rsidRPr="00164D88">
        <w:t xml:space="preserve"> as a compoun</w:t>
      </w:r>
      <w:r w:rsidR="00E605C6">
        <w:t>d</w:t>
      </w:r>
      <w:r w:rsidR="00A24F2E" w:rsidRPr="00164D88">
        <w:t xml:space="preserve"> of </w:t>
      </w:r>
      <w:r w:rsidR="00E605C6">
        <w:t xml:space="preserve">an </w:t>
      </w:r>
      <w:r w:rsidR="00A24F2E" w:rsidRPr="00164D88">
        <w:t xml:space="preserve">intensive particle </w:t>
      </w:r>
      <w:r w:rsidR="00A24F2E" w:rsidRPr="00164D88">
        <w:rPr>
          <w:i/>
          <w:iCs/>
        </w:rPr>
        <w:t>p</w:t>
      </w:r>
      <w:r w:rsidR="00A24F2E" w:rsidRPr="00164D88">
        <w:t>- and a pronominal element).</w:t>
      </w:r>
    </w:p>
    <w:p w14:paraId="0AB5B4E4" w14:textId="24840054" w:rsidR="00A21CF7" w:rsidRDefault="00AB34FD" w:rsidP="00EC4FA1">
      <w:r w:rsidRPr="00580380">
        <w:t>In the case of intensifiers, reduction most</w:t>
      </w:r>
      <w:r w:rsidRPr="00CD7C97">
        <w:t>ly affect</w:t>
      </w:r>
      <w:r w:rsidR="00EC4FA1" w:rsidRPr="001812E8">
        <w:t>s</w:t>
      </w:r>
      <w:r w:rsidRPr="00735736">
        <w:t xml:space="preserve"> the pronominal elements, which are semantically vacuous</w:t>
      </w:r>
      <w:r w:rsidR="00A21CF7" w:rsidRPr="00F01109">
        <w:t xml:space="preserve"> in t</w:t>
      </w:r>
      <w:r w:rsidR="00EC4FA1" w:rsidRPr="00274211">
        <w:t>he modifier use of the compound, and their elimination is therefore modified by form-meaning transparency.</w:t>
      </w:r>
      <w:r w:rsidR="00A21CF7" w:rsidRPr="00D519BF">
        <w:t xml:space="preserve"> This explains the alignment of </w:t>
      </w:r>
      <w:r w:rsidR="00A21CF7" w:rsidRPr="00B31655">
        <w:rPr>
          <w:i/>
          <w:iCs/>
        </w:rPr>
        <w:t>ipse</w:t>
      </w:r>
      <w:r w:rsidR="00A21CF7" w:rsidRPr="007D4B59">
        <w:t xml:space="preserve"> </w:t>
      </w:r>
      <w:r w:rsidR="00EC4FA1" w:rsidRPr="00667A84">
        <w:t xml:space="preserve">throughout the </w:t>
      </w:r>
      <w:r w:rsidR="00A21CF7" w:rsidRPr="00225863">
        <w:t>paradigm</w:t>
      </w:r>
      <w:r w:rsidR="00EC4FA1" w:rsidRPr="0042478B">
        <w:t xml:space="preserve"> which has </w:t>
      </w:r>
      <w:r w:rsidR="00A21CF7" w:rsidRPr="0042478B">
        <w:t>tak</w:t>
      </w:r>
      <w:r w:rsidR="00EC4FA1" w:rsidRPr="0042478B">
        <w:t>en</w:t>
      </w:r>
      <w:r w:rsidR="00A21CF7" w:rsidRPr="0042478B">
        <w:t xml:space="preserve"> place in Old Latin.</w:t>
      </w:r>
    </w:p>
    <w:p w14:paraId="770D6483" w14:textId="77777777" w:rsidR="00684C87" w:rsidRPr="00E605C6" w:rsidRDefault="00684C87" w:rsidP="00EC4FA1">
      <w:pPr>
        <w:rPr>
          <w:rFonts w:hint="cs"/>
          <w:rtl/>
        </w:rPr>
      </w:pPr>
    </w:p>
    <w:p w14:paraId="118AFF90" w14:textId="5F50FF77" w:rsidR="00442F9A" w:rsidRPr="00164D88" w:rsidRDefault="00F86DD9" w:rsidP="00A21CF7">
      <w:pPr>
        <w:pStyle w:val="Heading2"/>
        <w:rPr>
          <w:lang w:val="en-US"/>
        </w:rPr>
      </w:pPr>
      <w:r w:rsidRPr="00164D88">
        <w:rPr>
          <w:lang w:val="en-US"/>
        </w:rPr>
        <w:lastRenderedPageBreak/>
        <w:t xml:space="preserve">Stage iv: </w:t>
      </w:r>
      <w:r w:rsidR="00A21CF7" w:rsidRPr="00164D88">
        <w:rPr>
          <w:lang w:val="en-US"/>
        </w:rPr>
        <w:t>Renewal</w:t>
      </w:r>
    </w:p>
    <w:p w14:paraId="416556F1" w14:textId="02DE346C" w:rsidR="00F86DD9" w:rsidRPr="00164D88" w:rsidRDefault="00F86DD9" w:rsidP="00065538">
      <w:pPr>
        <w:ind w:firstLine="0"/>
      </w:pPr>
      <w:r w:rsidRPr="00164D88">
        <w:t xml:space="preserve">The suggested stage of renewal is a compounding process with similar characteristics to that of the initial stage. It occurs in a system </w:t>
      </w:r>
      <w:r w:rsidR="002E6648">
        <w:t>in which</w:t>
      </w:r>
      <w:r w:rsidR="002E6648" w:rsidRPr="00164D88">
        <w:t xml:space="preserve"> </w:t>
      </w:r>
      <w:r w:rsidRPr="00164D88">
        <w:t xml:space="preserve">the older reflexive lost its argument status and cannot give rise to </w:t>
      </w:r>
      <w:r w:rsidR="002E6648">
        <w:t xml:space="preserve">a </w:t>
      </w:r>
      <w:r w:rsidR="002E6648" w:rsidRPr="002E6648">
        <w:t>productive</w:t>
      </w:r>
      <w:r w:rsidRPr="00164D88">
        <w:t xml:space="preserve"> reflexivization of transitive verbs</w:t>
      </w:r>
      <w:r w:rsidR="00065538" w:rsidRPr="00164D88">
        <w:t xml:space="preserve">. The two forms may continue to be used as two distinct strategies, as described by Maddox (2021) for Spanish </w:t>
      </w:r>
      <w:r w:rsidR="00065538" w:rsidRPr="00164D88">
        <w:rPr>
          <w:i/>
          <w:iCs/>
        </w:rPr>
        <w:t>se/si mismo.</w:t>
      </w:r>
    </w:p>
    <w:p w14:paraId="6A6265D3" w14:textId="5E69E88A" w:rsidR="00511877" w:rsidRPr="00580380" w:rsidRDefault="00511877" w:rsidP="00260A60">
      <w:r w:rsidRPr="00164D88">
        <w:t>The stage of renewal resem</w:t>
      </w:r>
      <w:r w:rsidR="002E6648">
        <w:t>b</w:t>
      </w:r>
      <w:r w:rsidRPr="00164D88">
        <w:t>les the init</w:t>
      </w:r>
      <w:r w:rsidR="002E6648">
        <w:t>i</w:t>
      </w:r>
      <w:r w:rsidRPr="00164D88">
        <w:t>al stage of rean</w:t>
      </w:r>
      <w:r w:rsidR="002E6648">
        <w:t>a</w:t>
      </w:r>
      <w:r w:rsidRPr="00164D88">
        <w:t>lysis</w:t>
      </w:r>
      <w:r w:rsidRPr="00EA00C7">
        <w:t>, compounding a pronominal element with</w:t>
      </w:r>
      <w:r w:rsidR="00260A60" w:rsidRPr="00EA00C7">
        <w:t xml:space="preserve"> another lexical item (as in Kaooli) or an older intensifier, the product of reduction under focus (the common strategy in Germanic and Romance languages).</w:t>
      </w:r>
    </w:p>
    <w:p w14:paraId="3ADC4E0F" w14:textId="522DAF93" w:rsidR="00715FDF" w:rsidRPr="00CD7C97" w:rsidRDefault="00EB3DFD" w:rsidP="00EB3DFD">
      <w:pPr>
        <w:pStyle w:val="Heading1"/>
        <w:rPr>
          <w:rStyle w:val="Strong"/>
          <w:rFonts w:cs="Times New Roman"/>
          <w:b/>
          <w:bCs w:val="0"/>
          <w:w w:val="100"/>
          <w:rtl/>
        </w:rPr>
      </w:pPr>
      <w:r w:rsidRPr="00580380">
        <w:rPr>
          <w:rStyle w:val="Strong"/>
          <w:rFonts w:cs="Times New Roman"/>
          <w:b/>
          <w:bCs w:val="0"/>
          <w:w w:val="100"/>
        </w:rPr>
        <w:t>Conclusion</w:t>
      </w:r>
    </w:p>
    <w:p w14:paraId="1C6099C8" w14:textId="218DBA20" w:rsidR="004717B2" w:rsidRPr="00164D88" w:rsidRDefault="00121293" w:rsidP="00DA30F2">
      <w:pPr>
        <w:spacing w:after="120"/>
        <w:ind w:firstLine="0"/>
        <w:rPr>
          <w:rStyle w:val="Strong"/>
          <w:rFonts w:cs="Times New Roman"/>
          <w:b w:val="0"/>
          <w:bCs w:val="0"/>
          <w:w w:val="100"/>
        </w:rPr>
      </w:pPr>
      <w:r w:rsidRPr="00F01109">
        <w:rPr>
          <w:rStyle w:val="Strong"/>
          <w:rFonts w:cs="Times New Roman"/>
          <w:b w:val="0"/>
          <w:bCs w:val="0"/>
          <w:w w:val="100"/>
        </w:rPr>
        <w:t>This paper suggests a cyclic analysis of complex anaphors</w:t>
      </w:r>
      <w:r w:rsidRPr="00274211">
        <w:rPr>
          <w:rStyle w:val="Strong"/>
          <w:rFonts w:cs="Times New Roman"/>
          <w:b w:val="0"/>
          <w:bCs w:val="0"/>
          <w:w w:val="100"/>
        </w:rPr>
        <w:t xml:space="preserve">, combining the insights of the vast historical </w:t>
      </w:r>
      <w:r w:rsidR="004717B2" w:rsidRPr="00D519BF">
        <w:rPr>
          <w:rStyle w:val="Strong"/>
          <w:rFonts w:cs="Times New Roman"/>
          <w:b w:val="0"/>
          <w:bCs w:val="0"/>
          <w:w w:val="100"/>
        </w:rPr>
        <w:t>literature</w:t>
      </w:r>
      <w:r w:rsidRPr="00B31655">
        <w:rPr>
          <w:rStyle w:val="Strong"/>
          <w:rFonts w:cs="Times New Roman"/>
          <w:b w:val="0"/>
          <w:bCs w:val="0"/>
          <w:w w:val="100"/>
        </w:rPr>
        <w:t xml:space="preserve"> on reflexives and intensifiers (</w:t>
      </w:r>
      <w:r w:rsidR="004717B2" w:rsidRPr="007D4B59">
        <w:rPr>
          <w:rStyle w:val="Strong"/>
          <w:rFonts w:cs="Times New Roman"/>
          <w:b w:val="0"/>
          <w:bCs w:val="0"/>
          <w:w w:val="100"/>
        </w:rPr>
        <w:t>Keenan 1996, K</w:t>
      </w:r>
      <w:r w:rsidR="004717B2" w:rsidRPr="00225863">
        <w:rPr>
          <w:rStyle w:val="Strong"/>
          <w:rFonts w:asciiTheme="majorBidi" w:hAnsiTheme="majorBidi" w:cstheme="majorBidi"/>
          <w:b w:val="0"/>
          <w:bCs w:val="0"/>
          <w:w w:val="100"/>
        </w:rPr>
        <w:t>ö</w:t>
      </w:r>
      <w:r w:rsidR="004717B2" w:rsidRPr="0042478B">
        <w:rPr>
          <w:rStyle w:val="Strong"/>
          <w:rFonts w:cs="Times New Roman"/>
          <w:b w:val="0"/>
          <w:bCs w:val="0"/>
          <w:w w:val="100"/>
        </w:rPr>
        <w:t>nig &amp; Siemund 1996, van Gelderen 2000), Kemmer’s observations on reflexivity and middle voice, Faltz’s (1985) typological survey of reflexive strategies, and etymological studies of Indo</w:t>
      </w:r>
      <w:r w:rsidR="002E6648">
        <w:rPr>
          <w:rStyle w:val="Strong"/>
          <w:rFonts w:cs="Times New Roman"/>
          <w:b w:val="0"/>
          <w:bCs w:val="0"/>
          <w:w w:val="100"/>
        </w:rPr>
        <w:t>-</w:t>
      </w:r>
      <w:r w:rsidR="004717B2" w:rsidRPr="0042478B">
        <w:rPr>
          <w:rStyle w:val="Strong"/>
          <w:rFonts w:cs="Times New Roman"/>
          <w:b w:val="0"/>
          <w:bCs w:val="0"/>
          <w:w w:val="100"/>
        </w:rPr>
        <w:t>European languages. The analysis places reflexivity on a par with well-known cyclic processes, and support</w:t>
      </w:r>
      <w:r w:rsidR="00DA30F2" w:rsidRPr="0042478B">
        <w:rPr>
          <w:rStyle w:val="Strong"/>
          <w:rFonts w:cs="Times New Roman"/>
          <w:b w:val="0"/>
          <w:bCs w:val="0"/>
          <w:w w:val="100"/>
        </w:rPr>
        <w:t>s</w:t>
      </w:r>
      <w:r w:rsidR="004717B2" w:rsidRPr="00E605C6">
        <w:rPr>
          <w:rStyle w:val="Strong"/>
          <w:rFonts w:cs="Times New Roman"/>
          <w:b w:val="0"/>
          <w:bCs w:val="0"/>
          <w:w w:val="100"/>
        </w:rPr>
        <w:t xml:space="preserve"> the theory of economy principles as constraints on historical change (van Gelderen </w:t>
      </w:r>
      <w:r w:rsidR="00DA30F2" w:rsidRPr="00EA00C7">
        <w:rPr>
          <w:rStyle w:val="Strong"/>
          <w:rFonts w:cs="Times New Roman"/>
          <w:b w:val="0"/>
          <w:bCs w:val="0"/>
          <w:w w:val="100"/>
          <w:rtl/>
        </w:rPr>
        <w:t>2011</w:t>
      </w:r>
      <w:r w:rsidR="004717B2" w:rsidRPr="00EA00C7">
        <w:rPr>
          <w:rStyle w:val="Strong"/>
          <w:rFonts w:cs="Times New Roman"/>
          <w:b w:val="0"/>
          <w:bCs w:val="0"/>
          <w:w w:val="100"/>
        </w:rPr>
        <w:t>).</w:t>
      </w:r>
      <w:r w:rsidR="00DA30F2" w:rsidRPr="00EA00C7">
        <w:rPr>
          <w:rStyle w:val="Strong"/>
          <w:rFonts w:cs="Times New Roman"/>
          <w:b w:val="0"/>
          <w:bCs w:val="0"/>
          <w:w w:val="100"/>
        </w:rPr>
        <w:t xml:space="preserve"> Various cross-linguistic reflexive strategies correspond to different stages of the suggested process, as follows: head reflexives are the product of the initial reanalysis; simple reflexives are spread across the process of phonetic and semantic reduction without focus, with some of them turning voice markers and give rise to verbal strategies; zero anaphors mark the most advance</w:t>
      </w:r>
      <w:r w:rsidR="00AF42F7" w:rsidRPr="00EA00C7">
        <w:rPr>
          <w:rStyle w:val="Strong"/>
          <w:rFonts w:cs="Times New Roman"/>
          <w:b w:val="0"/>
          <w:bCs w:val="0"/>
          <w:w w:val="100"/>
        </w:rPr>
        <w:t>d</w:t>
      </w:r>
      <w:r w:rsidR="00DA30F2" w:rsidRPr="00EA00C7">
        <w:rPr>
          <w:rStyle w:val="Strong"/>
          <w:rFonts w:cs="Times New Roman"/>
          <w:b w:val="0"/>
          <w:bCs w:val="0"/>
          <w:w w:val="100"/>
        </w:rPr>
        <w:t xml:space="preserve"> stage of reduction; adjunct reflexives emerge out of the stage of renewal</w:t>
      </w:r>
      <w:r w:rsidR="002E6648">
        <w:rPr>
          <w:rStyle w:val="Strong"/>
          <w:rFonts w:cs="Times New Roman"/>
          <w:b w:val="0"/>
          <w:bCs w:val="0"/>
          <w:w w:val="100"/>
        </w:rPr>
        <w:t>,</w:t>
      </w:r>
      <w:r w:rsidR="00DA30F2" w:rsidRPr="002E6648">
        <w:rPr>
          <w:rStyle w:val="Strong"/>
          <w:rFonts w:cs="Times New Roman"/>
          <w:b w:val="0"/>
          <w:bCs w:val="0"/>
          <w:w w:val="100"/>
        </w:rPr>
        <w:t xml:space="preserve"> where intensive modifiers are recruited to create ne</w:t>
      </w:r>
      <w:r w:rsidR="00DA30F2" w:rsidRPr="00EA00C7">
        <w:rPr>
          <w:rStyle w:val="Strong"/>
          <w:rFonts w:cs="Times New Roman"/>
          <w:b w:val="0"/>
          <w:bCs w:val="0"/>
          <w:w w:val="100"/>
        </w:rPr>
        <w:t>w complex anaphors.</w:t>
      </w:r>
    </w:p>
    <w:p w14:paraId="16FAE826" w14:textId="77777777" w:rsidR="00715FDF" w:rsidRPr="00EA00C7" w:rsidRDefault="00715FDF" w:rsidP="002E138E">
      <w:pPr>
        <w:spacing w:after="120"/>
        <w:rPr>
          <w:rStyle w:val="Strong"/>
          <w:rFonts w:cs="Times New Roman"/>
          <w:b w:val="0"/>
          <w:bCs w:val="0"/>
          <w:w w:val="100"/>
          <w:rtl/>
        </w:rPr>
      </w:pPr>
    </w:p>
    <w:p w14:paraId="062B8EF6" w14:textId="5F370C18" w:rsidR="00B02FEC" w:rsidRPr="00164D88" w:rsidRDefault="00B02FEC" w:rsidP="00612631">
      <w:pPr>
        <w:pStyle w:val="Heading1"/>
        <w:numPr>
          <w:ilvl w:val="0"/>
          <w:numId w:val="0"/>
        </w:numPr>
        <w:rPr>
          <w:rStyle w:val="Strong"/>
          <w:b/>
          <w:bCs w:val="0"/>
          <w:spacing w:val="0"/>
          <w:w w:val="100"/>
          <w:rtl/>
        </w:rPr>
      </w:pPr>
      <w:r w:rsidRPr="00EA00C7">
        <w:rPr>
          <w:rStyle w:val="Strong"/>
          <w:b/>
          <w:bCs w:val="0"/>
          <w:spacing w:val="0"/>
          <w:w w:val="100"/>
        </w:rPr>
        <w:t>Bibliography</w:t>
      </w:r>
    </w:p>
    <w:p w14:paraId="5866CE3D" w14:textId="4ECA513C" w:rsidR="00DC346F" w:rsidRDefault="00E06FA3" w:rsidP="00DC346F">
      <w:pPr>
        <w:pStyle w:val="Bibliography"/>
      </w:pPr>
      <w:r w:rsidRPr="00EA00C7">
        <w:rPr>
          <w:rStyle w:val="source"/>
          <w:rFonts w:cs="Times New Roman"/>
          <w:spacing w:val="-5"/>
          <w:sz w:val="23"/>
          <w:szCs w:val="23"/>
        </w:rPr>
        <w:fldChar w:fldCharType="begin"/>
      </w:r>
      <w:r w:rsidR="003D5604" w:rsidRPr="00EA00C7">
        <w:rPr>
          <w:rStyle w:val="source"/>
          <w:rFonts w:cs="Times New Roman"/>
          <w:spacing w:val="-5"/>
          <w:sz w:val="23"/>
          <w:szCs w:val="23"/>
        </w:rPr>
        <w:instrText xml:space="preserve"> ADDIN ZOTERO_BIBL {"uncited":[],"omitted":[],"custom":[]} CSL_BIBLIOGRAPHY </w:instrText>
      </w:r>
      <w:r w:rsidRPr="001F113B">
        <w:rPr>
          <w:rStyle w:val="source"/>
          <w:rFonts w:cs="Times New Roman"/>
          <w:spacing w:val="-5"/>
          <w:sz w:val="23"/>
          <w:szCs w:val="23"/>
        </w:rPr>
        <w:fldChar w:fldCharType="separate"/>
      </w:r>
      <w:r w:rsidR="00DC346F">
        <w:t xml:space="preserve">Abū ʿAbd Allāh al-Zanjānī,. 1353. </w:t>
      </w:r>
      <w:r w:rsidR="00DC346F">
        <w:rPr>
          <w:i/>
          <w:iCs/>
        </w:rPr>
        <w:t>Tārīkh Al-Qurʾān</w:t>
      </w:r>
      <w:r w:rsidR="00DC346F">
        <w:t>. Cairo: Lajnat al-Taʾlīf wa’l-Tarjuma bi’l-Qāhira.</w:t>
      </w:r>
    </w:p>
    <w:p w14:paraId="7B02E528" w14:textId="77777777" w:rsidR="00DC346F" w:rsidRDefault="00DC346F" w:rsidP="00DC346F">
      <w:pPr>
        <w:pStyle w:val="Bibliography"/>
      </w:pPr>
      <w:r>
        <w:t>Ahdout, Odelia. 2021. “Deverbal Nouns in Modern Hebrew: Between Grammar and Competition. PhD Dissertation,.” Humboldt Universität zu Berlin.</w:t>
      </w:r>
    </w:p>
    <w:p w14:paraId="391E180F" w14:textId="77777777" w:rsidR="00DC346F" w:rsidRDefault="00DC346F" w:rsidP="00DC346F">
      <w:pPr>
        <w:pStyle w:val="Bibliography"/>
      </w:pPr>
      <w:r>
        <w:t>Ahn, Byron Thomas. 2014. “Giving Reflexivity a Voice: Twin Reflexives in English.”</w:t>
      </w:r>
    </w:p>
    <w:p w14:paraId="528DB9E9" w14:textId="77777777" w:rsidR="00DC346F" w:rsidRDefault="00DC346F" w:rsidP="00DC346F">
      <w:pPr>
        <w:pStyle w:val="Bibliography"/>
      </w:pPr>
      <w:r>
        <w:t xml:space="preserve">Andersen, Henning. 2008. “Grammaticalization in a Speaker-Oriented.” </w:t>
      </w:r>
      <w:r>
        <w:rPr>
          <w:i/>
          <w:iCs/>
        </w:rPr>
        <w:t>Grammatical Change and Linguistic Theory: The Rosendal Papers</w:t>
      </w:r>
      <w:r>
        <w:t xml:space="preserve"> 113: 11.</w:t>
      </w:r>
    </w:p>
    <w:p w14:paraId="2221FDE8" w14:textId="77777777" w:rsidR="00DC346F" w:rsidRDefault="00DC346F" w:rsidP="00DC346F">
      <w:pPr>
        <w:pStyle w:val="Bibliography"/>
      </w:pPr>
      <w:r>
        <w:lastRenderedPageBreak/>
        <w:t xml:space="preserve">Anghelescu, Nadia. 2011. “From Lexical to Grammatical: Nafs and Other Identifiers.” In </w:t>
      </w:r>
      <w:r>
        <w:rPr>
          <w:i/>
          <w:iCs/>
        </w:rPr>
        <w:t>In the Shadow of Arabic: The Centrality of Language to Arabic Culture</w:t>
      </w:r>
      <w:r>
        <w:t>, 71–100. Brill.</w:t>
      </w:r>
    </w:p>
    <w:p w14:paraId="0D167418" w14:textId="77777777" w:rsidR="00DC346F" w:rsidRDefault="00DC346F" w:rsidP="00DC346F">
      <w:pPr>
        <w:pStyle w:val="Bibliography"/>
      </w:pPr>
      <w:r>
        <w:t xml:space="preserve">Ariel, Mira. 2008. </w:t>
      </w:r>
      <w:r>
        <w:rPr>
          <w:i/>
          <w:iCs/>
        </w:rPr>
        <w:t>Pragmatics and Grammar. In the Series Cambridge Textbooks in Linguistics</w:t>
      </w:r>
      <w:r>
        <w:t>. Cambridge: Cambridge University Press.</w:t>
      </w:r>
    </w:p>
    <w:p w14:paraId="317062C9" w14:textId="77777777" w:rsidR="00DC346F" w:rsidRDefault="00DC346F" w:rsidP="00DC346F">
      <w:pPr>
        <w:pStyle w:val="Bibliography"/>
      </w:pPr>
      <w:r>
        <w:t xml:space="preserve">Bar-Asher Siegal, Elitzur A. 2020a. “A Formal Approach to Reanalysis: The Case of a Negative Counterfactual Marker.” </w:t>
      </w:r>
      <w:r>
        <w:rPr>
          <w:i/>
          <w:iCs/>
        </w:rPr>
        <w:t>Proceedings of the Linguistic Society of America</w:t>
      </w:r>
      <w:r>
        <w:t xml:space="preserve"> 5 (2): 34–50.</w:t>
      </w:r>
    </w:p>
    <w:p w14:paraId="3F8A76FC" w14:textId="77777777" w:rsidR="00DC346F" w:rsidRDefault="00DC346F" w:rsidP="00DC346F">
      <w:pPr>
        <w:pStyle w:val="Bibliography"/>
      </w:pPr>
      <w:r>
        <w:t xml:space="preserve">———. 2020b. </w:t>
      </w:r>
      <w:r>
        <w:rPr>
          <w:i/>
          <w:iCs/>
        </w:rPr>
        <w:t>The NP-Strategy for Expressing Reciprocity: Typology, History, Syntax and Semantics</w:t>
      </w:r>
      <w:r>
        <w:t>. Typological Studies in Language. Amsterdam: John Benjamins Publishing House.</w:t>
      </w:r>
    </w:p>
    <w:p w14:paraId="3E0383B4" w14:textId="77777777" w:rsidR="00DC346F" w:rsidRDefault="00DC346F" w:rsidP="00DC346F">
      <w:pPr>
        <w:pStyle w:val="Bibliography"/>
      </w:pPr>
      <w:r>
        <w:t xml:space="preserve">Bar-Asher Siegal, Elitzur, and Karen De Clercq. 2019. “From Negative Cleft to External Negator.” In </w:t>
      </w:r>
      <w:r>
        <w:rPr>
          <w:i/>
          <w:iCs/>
        </w:rPr>
        <w:t>Cycles in Language Change</w:t>
      </w:r>
      <w:r>
        <w:t>, 228–48. Oxford University Press.</w:t>
      </w:r>
    </w:p>
    <w:p w14:paraId="27E06849" w14:textId="77777777" w:rsidR="00DC346F" w:rsidRDefault="00DC346F" w:rsidP="00DC346F">
      <w:pPr>
        <w:pStyle w:val="Bibliography"/>
      </w:pPr>
      <w:r>
        <w:t xml:space="preserve">Berenguer, Sánchez. 2000. “Estudio Sobre Las Partículas Indoeuropeas Con Base Consonántica y Laringal.” </w:t>
      </w:r>
      <w:r>
        <w:rPr>
          <w:i/>
          <w:iCs/>
        </w:rPr>
        <w:t>Lingua</w:t>
      </w:r>
      <w:r>
        <w:t xml:space="preserve"> 2 (65).</w:t>
      </w:r>
    </w:p>
    <w:p w14:paraId="670D6E77" w14:textId="77777777" w:rsidR="00DC346F" w:rsidRDefault="00DC346F" w:rsidP="00DC346F">
      <w:pPr>
        <w:pStyle w:val="Bibliography"/>
      </w:pPr>
      <w:r>
        <w:t xml:space="preserve">Berman, Ruth A. 1993. “Marking of Verb Transitivity by Hebrew-Speaking Children.” </w:t>
      </w:r>
      <w:r>
        <w:rPr>
          <w:i/>
          <w:iCs/>
        </w:rPr>
        <w:t>Journal of Child Language</w:t>
      </w:r>
      <w:r>
        <w:t xml:space="preserve"> 20: 641–641.</w:t>
      </w:r>
    </w:p>
    <w:p w14:paraId="0953C30B" w14:textId="77777777" w:rsidR="00DC346F" w:rsidRDefault="00DC346F" w:rsidP="00DC346F">
      <w:pPr>
        <w:pStyle w:val="Bibliography"/>
      </w:pPr>
      <w:r>
        <w:t xml:space="preserve">Blachère, Régis. 1959. “Introduction Au Coran.” </w:t>
      </w:r>
      <w:r>
        <w:rPr>
          <w:i/>
          <w:iCs/>
        </w:rPr>
        <w:t>Maisonneuve</w:t>
      </w:r>
      <w:r>
        <w:t>.</w:t>
      </w:r>
    </w:p>
    <w:p w14:paraId="6D6E417A" w14:textId="77777777" w:rsidR="00DC346F" w:rsidRDefault="00DC346F" w:rsidP="00DC346F">
      <w:pPr>
        <w:pStyle w:val="Bibliography"/>
      </w:pPr>
      <w:r>
        <w:t xml:space="preserve">Brugmann, Karl, and Berthold Delbrück. 1893. </w:t>
      </w:r>
      <w:r>
        <w:rPr>
          <w:i/>
          <w:iCs/>
        </w:rPr>
        <w:t>Grundriss Der Vergleichenden Grammatik Der Indogermanischen Sprachen:-Bd. Delbrück, Berthold. Vergleichende Syntax Der Indogermanischen Sprachen</w:t>
      </w:r>
      <w:r>
        <w:t>. Vol. 3. Trübner.</w:t>
      </w:r>
    </w:p>
    <w:p w14:paraId="39D2E646" w14:textId="77777777" w:rsidR="00DC346F" w:rsidRDefault="00DC346F" w:rsidP="00DC346F">
      <w:pPr>
        <w:pStyle w:val="Bibliography"/>
      </w:pPr>
      <w:r>
        <w:t xml:space="preserve">Bybee, Joan L, Revere Dale Perkins, and William Pagliuca. 1994. </w:t>
      </w:r>
      <w:r>
        <w:rPr>
          <w:i/>
          <w:iCs/>
        </w:rPr>
        <w:t>The Evolution of Grammar: Tense, Aspect, and Modality in the Languages of the World</w:t>
      </w:r>
      <w:r>
        <w:t>. Vol. 196. University of Chicago Press Chicago.</w:t>
      </w:r>
    </w:p>
    <w:p w14:paraId="6AD8D622" w14:textId="77777777" w:rsidR="00DC346F" w:rsidRDefault="00DC346F" w:rsidP="00DC346F">
      <w:pPr>
        <w:pStyle w:val="Bibliography"/>
      </w:pPr>
      <w:r>
        <w:t>Chatzopoulou, Katerina. 2019. “Conditionals in Greek: Operator Movement &amp; Upward Reanalysis from Ancient to Modern.” In .</w:t>
      </w:r>
    </w:p>
    <w:p w14:paraId="1B9BB3DD" w14:textId="77777777" w:rsidR="00DC346F" w:rsidRDefault="00DC346F" w:rsidP="00DC346F">
      <w:pPr>
        <w:pStyle w:val="Bibliography"/>
      </w:pPr>
      <w:r>
        <w:t>Dahl, Östen. 1979. “Typology of Sentence Negation.”</w:t>
      </w:r>
    </w:p>
    <w:p w14:paraId="3F4FF323" w14:textId="77777777" w:rsidR="00DC346F" w:rsidRDefault="00DC346F" w:rsidP="00DC346F">
      <w:pPr>
        <w:pStyle w:val="Bibliography"/>
      </w:pPr>
      <w:r>
        <w:t xml:space="preserve">De Vann, Michiel. 2008. </w:t>
      </w:r>
      <w:r>
        <w:rPr>
          <w:i/>
          <w:iCs/>
        </w:rPr>
        <w:t>Etymological Dictionary of Latin and the Other Italic Languages</w:t>
      </w:r>
      <w:r>
        <w:t>. Vol. 7. Leiden: Brill.</w:t>
      </w:r>
    </w:p>
    <w:p w14:paraId="792F54FC" w14:textId="77777777" w:rsidR="00DC346F" w:rsidRDefault="00DC346F" w:rsidP="00DC346F">
      <w:pPr>
        <w:pStyle w:val="Bibliography"/>
      </w:pPr>
      <w:r>
        <w:t xml:space="preserve">———. 2015. “Reduplicated Demonstratives in Ancient Indo‐European Languages.” </w:t>
      </w:r>
      <w:r>
        <w:rPr>
          <w:i/>
          <w:iCs/>
        </w:rPr>
        <w:t>Transactions of the Philological Society</w:t>
      </w:r>
      <w:r>
        <w:t xml:space="preserve"> 113 (1): 38–52.</w:t>
      </w:r>
    </w:p>
    <w:p w14:paraId="27DC4E7F" w14:textId="77777777" w:rsidR="00DC346F" w:rsidRDefault="00DC346F" w:rsidP="00DC346F">
      <w:pPr>
        <w:pStyle w:val="Bibliography"/>
      </w:pPr>
      <w:r>
        <w:t xml:space="preserve">Deo, Ashwini. 2015. “The Semantic and Pragmatic Underpinnings of Grammaticalization Paths: The Progressive to Imperfective Shift.” </w:t>
      </w:r>
      <w:r>
        <w:rPr>
          <w:i/>
          <w:iCs/>
        </w:rPr>
        <w:t>Semantics and Pragmatics</w:t>
      </w:r>
      <w:r>
        <w:t xml:space="preserve"> 8: 11–14.</w:t>
      </w:r>
    </w:p>
    <w:p w14:paraId="49BC16DB" w14:textId="77777777" w:rsidR="00DC346F" w:rsidRDefault="00DC346F" w:rsidP="00DC346F">
      <w:pPr>
        <w:pStyle w:val="Bibliography"/>
      </w:pPr>
      <w:r>
        <w:t xml:space="preserve">Doron, Edit. 2003. “Agency and Voice: The Semantics of the Semitic Templates.” </w:t>
      </w:r>
      <w:r>
        <w:rPr>
          <w:i/>
          <w:iCs/>
        </w:rPr>
        <w:t>Natrual Language Semantics</w:t>
      </w:r>
      <w:r>
        <w:t xml:space="preserve"> 11: 1–67.</w:t>
      </w:r>
    </w:p>
    <w:p w14:paraId="4FC5BCA7" w14:textId="77777777" w:rsidR="00DC346F" w:rsidRDefault="00DC346F" w:rsidP="00DC346F">
      <w:pPr>
        <w:pStyle w:val="Bibliography"/>
      </w:pPr>
      <w:r>
        <w:t xml:space="preserve">Eckardt, Regine. 2001. “Reanalysing Selbst.” </w:t>
      </w:r>
      <w:r>
        <w:rPr>
          <w:i/>
          <w:iCs/>
        </w:rPr>
        <w:t>Natural Language Semantics</w:t>
      </w:r>
      <w:r>
        <w:t xml:space="preserve"> 9 (4): 371–412.</w:t>
      </w:r>
    </w:p>
    <w:p w14:paraId="6FE33E7D" w14:textId="77777777" w:rsidR="00DC346F" w:rsidRDefault="00DC346F" w:rsidP="00DC346F">
      <w:pPr>
        <w:pStyle w:val="Bibliography"/>
      </w:pPr>
      <w:r>
        <w:t xml:space="preserve">———. 2006. </w:t>
      </w:r>
      <w:r>
        <w:rPr>
          <w:i/>
          <w:iCs/>
        </w:rPr>
        <w:t>Meaning Change in Grammaticalization: An Enquiry into Semantic Reanalysis</w:t>
      </w:r>
      <w:r>
        <w:t>. Oxford University Press.</w:t>
      </w:r>
    </w:p>
    <w:p w14:paraId="7BE129DB" w14:textId="77777777" w:rsidR="00DC346F" w:rsidRDefault="00DC346F" w:rsidP="00DC346F">
      <w:pPr>
        <w:pStyle w:val="Bibliography"/>
      </w:pPr>
      <w:r>
        <w:t>Erhart, Adolf. 1970. “Studien Zur Indoeuropäischen Morphologie</w:t>
      </w:r>
      <w:r>
        <w:rPr>
          <w:rtl/>
        </w:rPr>
        <w:t>‏</w:t>
      </w:r>
      <w:r>
        <w:t xml:space="preserve">.” </w:t>
      </w:r>
      <w:r>
        <w:rPr>
          <w:i/>
          <w:iCs/>
        </w:rPr>
        <w:t>Universita JE Purkyně</w:t>
      </w:r>
      <w:r>
        <w:t xml:space="preserve"> 148.</w:t>
      </w:r>
    </w:p>
    <w:p w14:paraId="080FBEDB" w14:textId="77777777" w:rsidR="00DC346F" w:rsidRDefault="00DC346F" w:rsidP="00DC346F">
      <w:pPr>
        <w:pStyle w:val="Bibliography"/>
      </w:pPr>
      <w:r>
        <w:t xml:space="preserve">Faltz, Leonard M. 1985. </w:t>
      </w:r>
      <w:r>
        <w:rPr>
          <w:i/>
          <w:iCs/>
        </w:rPr>
        <w:t>Reflexivization: A Study in Universal Syntax</w:t>
      </w:r>
      <w:r>
        <w:t>. Routledge.</w:t>
      </w:r>
    </w:p>
    <w:p w14:paraId="5F199A9E" w14:textId="77777777" w:rsidR="00DC346F" w:rsidRDefault="00DC346F" w:rsidP="00DC346F">
      <w:pPr>
        <w:pStyle w:val="Bibliography"/>
      </w:pPr>
      <w:r>
        <w:t xml:space="preserve">Farr, James M. 1905. </w:t>
      </w:r>
      <w:r>
        <w:rPr>
          <w:i/>
          <w:iCs/>
        </w:rPr>
        <w:t>Intensives and Reflexives in Anglo-Saxon and Early Middle-English</w:t>
      </w:r>
      <w:r>
        <w:t>. JH Furst Company.</w:t>
      </w:r>
    </w:p>
    <w:p w14:paraId="744D8F0A" w14:textId="77777777" w:rsidR="00DC346F" w:rsidRDefault="00DC346F" w:rsidP="00DC346F">
      <w:pPr>
        <w:pStyle w:val="Bibliography"/>
      </w:pPr>
      <w:r>
        <w:t xml:space="preserve">François, Alexandre. 2008. “Semantic Maps and the Typology of Colexiﬁcation.” </w:t>
      </w:r>
      <w:r>
        <w:rPr>
          <w:i/>
          <w:iCs/>
        </w:rPr>
        <w:t>From Polysemy to Semantic Change: Towards a Typology of Lexical Semantic Associations</w:t>
      </w:r>
      <w:r>
        <w:t xml:space="preserve"> 106: 163–163.</w:t>
      </w:r>
    </w:p>
    <w:p w14:paraId="5E756532" w14:textId="77777777" w:rsidR="00DC346F" w:rsidRDefault="00DC346F" w:rsidP="00DC346F">
      <w:pPr>
        <w:pStyle w:val="Bibliography"/>
      </w:pPr>
      <w:r>
        <w:t xml:space="preserve">Fuß, Eric. 2005. </w:t>
      </w:r>
      <w:r>
        <w:rPr>
          <w:i/>
          <w:iCs/>
        </w:rPr>
        <w:t>The Rise of Agreement: A Formal Approach to the Syntax and Grammaticalization of Verbal Inflection</w:t>
      </w:r>
      <w:r>
        <w:t>. Vol. 81. John Benjamins Publishing.</w:t>
      </w:r>
    </w:p>
    <w:p w14:paraId="58B82506" w14:textId="77777777" w:rsidR="00DC346F" w:rsidRDefault="00DC346F" w:rsidP="00DC346F">
      <w:pPr>
        <w:pStyle w:val="Bibliography"/>
      </w:pPr>
      <w:r>
        <w:t xml:space="preserve">Gelderen, Elly van. 1996. “The Emphatic Origin of Reflexives.” In </w:t>
      </w:r>
      <w:r>
        <w:rPr>
          <w:i/>
          <w:iCs/>
        </w:rPr>
        <w:t>Annual Meeting of the Berkeley Linguistics Society</w:t>
      </w:r>
      <w:r>
        <w:t>, 22:106–15.</w:t>
      </w:r>
    </w:p>
    <w:p w14:paraId="2B714CAB" w14:textId="77777777" w:rsidR="00DC346F" w:rsidRDefault="00DC346F" w:rsidP="00DC346F">
      <w:pPr>
        <w:pStyle w:val="Bibliography"/>
      </w:pPr>
      <w:r>
        <w:lastRenderedPageBreak/>
        <w:t xml:space="preserve">———. 2000. </w:t>
      </w:r>
      <w:r>
        <w:rPr>
          <w:i/>
          <w:iCs/>
        </w:rPr>
        <w:t>A History of English Reflexive Pronouns: Person, Self, and Interpretability</w:t>
      </w:r>
      <w:r>
        <w:t>. Vol. 39. John Benjamins Publishing.</w:t>
      </w:r>
    </w:p>
    <w:p w14:paraId="34970EC5" w14:textId="77777777" w:rsidR="00DC346F" w:rsidRDefault="00DC346F" w:rsidP="00DC346F">
      <w:pPr>
        <w:pStyle w:val="Bibliography"/>
      </w:pPr>
      <w:r>
        <w:t xml:space="preserve">———. 2011. </w:t>
      </w:r>
      <w:r>
        <w:rPr>
          <w:i/>
          <w:iCs/>
        </w:rPr>
        <w:t>The Linguistic Cycle: Language Change and the Language Faculty</w:t>
      </w:r>
      <w:r>
        <w:t>. Oxford University Press.</w:t>
      </w:r>
    </w:p>
    <w:p w14:paraId="221E5C75" w14:textId="77777777" w:rsidR="00DC346F" w:rsidRDefault="00DC346F" w:rsidP="00DC346F">
      <w:pPr>
        <w:pStyle w:val="Bibliography"/>
      </w:pPr>
      <w:r>
        <w:t xml:space="preserve">Gergel, Remus. 2009. “On a Modal Cycle.” </w:t>
      </w:r>
      <w:r>
        <w:rPr>
          <w:i/>
          <w:iCs/>
        </w:rPr>
        <w:t>Cyclical Change</w:t>
      </w:r>
      <w:r>
        <w:t>, 243–64.</w:t>
      </w:r>
    </w:p>
    <w:p w14:paraId="01CDB386" w14:textId="77777777" w:rsidR="00DC346F" w:rsidRDefault="00DC346F" w:rsidP="00DC346F">
      <w:pPr>
        <w:pStyle w:val="Bibliography"/>
      </w:pPr>
      <w:r>
        <w:t>Gesenius, F H W. 1813. “Gesenius’ Hebrew Grammar. Ed. E. Kautzsch, Revised AE Cowley.”</w:t>
      </w:r>
    </w:p>
    <w:p w14:paraId="4B6CC5F0" w14:textId="77777777" w:rsidR="00DC346F" w:rsidRDefault="00DC346F" w:rsidP="00DC346F">
      <w:pPr>
        <w:pStyle w:val="Bibliography"/>
      </w:pPr>
      <w:r>
        <w:t xml:space="preserve">Givón, Talmy. 1978. “Negation in Language: Pragmatics, Function, Ontology.” In </w:t>
      </w:r>
      <w:r>
        <w:rPr>
          <w:i/>
          <w:iCs/>
        </w:rPr>
        <w:t>Pragmatics</w:t>
      </w:r>
      <w:r>
        <w:t>, 69–112. Brill.</w:t>
      </w:r>
    </w:p>
    <w:p w14:paraId="26F2731D" w14:textId="77777777" w:rsidR="00DC346F" w:rsidRDefault="00DC346F" w:rsidP="00DC346F">
      <w:pPr>
        <w:pStyle w:val="Bibliography"/>
      </w:pPr>
      <w:r>
        <w:t xml:space="preserve">Greenberg, Joseph H. 1978. “How Does a Language Acquire Gender Markers.” </w:t>
      </w:r>
      <w:r>
        <w:rPr>
          <w:i/>
          <w:iCs/>
        </w:rPr>
        <w:t>Universals of Human Language</w:t>
      </w:r>
      <w:r>
        <w:t xml:space="preserve"> 3: 47–82.</w:t>
      </w:r>
    </w:p>
    <w:p w14:paraId="3E36F1BB" w14:textId="77777777" w:rsidR="00DC346F" w:rsidRDefault="00DC346F" w:rsidP="00DC346F">
      <w:pPr>
        <w:pStyle w:val="Bibliography"/>
      </w:pPr>
      <w:r>
        <w:t xml:space="preserve">Hahn, Adelaide. 1963. “The Supposed Reflexive Pronoun in Latin.” </w:t>
      </w:r>
      <w:r>
        <w:rPr>
          <w:i/>
          <w:iCs/>
        </w:rPr>
        <w:t>Transactions and Proceedings of the American Philological Association. Johns Hopkins University Press</w:t>
      </w:r>
      <w:r>
        <w:t xml:space="preserve"> 94: 86–112.</w:t>
      </w:r>
    </w:p>
    <w:p w14:paraId="5CE476BD" w14:textId="77777777" w:rsidR="00DC346F" w:rsidRDefault="00DC346F" w:rsidP="00DC346F">
      <w:pPr>
        <w:pStyle w:val="Bibliography"/>
      </w:pPr>
      <w:r>
        <w:t xml:space="preserve">Hansen, Maj-Britt Mosegaard. 2011. “Negative Cycles and Grammaticalization.” In </w:t>
      </w:r>
      <w:r>
        <w:rPr>
          <w:i/>
          <w:iCs/>
        </w:rPr>
        <w:t>The Oxford Handbook of Grammaticalization</w:t>
      </w:r>
      <w:r>
        <w:t>, 570–79. Oxford University Press.</w:t>
      </w:r>
    </w:p>
    <w:p w14:paraId="43AC0867" w14:textId="77777777" w:rsidR="00DC346F" w:rsidRDefault="00DC346F" w:rsidP="00DC346F">
      <w:pPr>
        <w:pStyle w:val="Bibliography"/>
      </w:pPr>
      <w:r>
        <w:t>Haspelmath, Martin. 2007. “A Frequentist Explanation of Some Universals of Reflexive Marking *,” no. October 2004: 40–63.</w:t>
      </w:r>
    </w:p>
    <w:p w14:paraId="39CB25CB" w14:textId="77777777" w:rsidR="00DC346F" w:rsidRDefault="00DC346F" w:rsidP="00DC346F">
      <w:pPr>
        <w:pStyle w:val="Bibliography"/>
      </w:pPr>
      <w:r>
        <w:t xml:space="preserve">Heine, Bernd. 1999. “Polysemy Involving Reflexive and Reciprocal Markers in African Languages.” In </w:t>
      </w:r>
      <w:r>
        <w:rPr>
          <w:i/>
          <w:iCs/>
        </w:rPr>
        <w:t>Reciprocals: Forms and Functions</w:t>
      </w:r>
      <w:r>
        <w:t>, edited by Z. Frajzyngier and T.S. Curl, 1–29. Amstersam: Benjamins.</w:t>
      </w:r>
    </w:p>
    <w:p w14:paraId="4175B66F" w14:textId="77777777" w:rsidR="00DC346F" w:rsidRDefault="00DC346F" w:rsidP="00DC346F">
      <w:pPr>
        <w:pStyle w:val="Bibliography"/>
      </w:pPr>
      <w:r>
        <w:t xml:space="preserve">Hodge, Carleton T. 1970. “The Linguistic Cycle.” </w:t>
      </w:r>
      <w:r>
        <w:rPr>
          <w:i/>
          <w:iCs/>
        </w:rPr>
        <w:t>Language Sciences</w:t>
      </w:r>
      <w:r>
        <w:t xml:space="preserve"> 13 (7): 1–7.</w:t>
      </w:r>
    </w:p>
    <w:p w14:paraId="5BE4AA6C" w14:textId="77777777" w:rsidR="00DC346F" w:rsidRDefault="00DC346F" w:rsidP="00DC346F">
      <w:pPr>
        <w:pStyle w:val="Bibliography"/>
      </w:pPr>
      <w:r>
        <w:t xml:space="preserve">Hole, Daniel. 2006. “Extra Argumentality – Affectees, Landmarks, and Voice.” </w:t>
      </w:r>
      <w:r>
        <w:rPr>
          <w:i/>
          <w:iCs/>
        </w:rPr>
        <w:t>Linguistics</w:t>
      </w:r>
      <w:r>
        <w:t xml:space="preserve"> 44: 383–424.</w:t>
      </w:r>
    </w:p>
    <w:p w14:paraId="6E6AD2DD" w14:textId="77777777" w:rsidR="00DC346F" w:rsidRDefault="00DC346F" w:rsidP="00DC346F">
      <w:pPr>
        <w:pStyle w:val="Bibliography"/>
      </w:pPr>
      <w:r>
        <w:t xml:space="preserve">Hole, Daniel, and Ekkehard König. 2002. “Intensifiers and Reflexivity: Eurotype vs. Asiatype.” In </w:t>
      </w:r>
      <w:r>
        <w:rPr>
          <w:i/>
          <w:iCs/>
        </w:rPr>
        <w:t>Linguistik Jenseits Des Strukturalismus: Akten Des II. Ost-West-Kolloquiums</w:t>
      </w:r>
      <w:r>
        <w:t>, 349–68. Tubingen: Narr Francke Attempto Verlag.</w:t>
      </w:r>
    </w:p>
    <w:p w14:paraId="13285C21" w14:textId="77777777" w:rsidR="00DC346F" w:rsidRDefault="00DC346F" w:rsidP="00DC346F">
      <w:pPr>
        <w:pStyle w:val="Bibliography"/>
      </w:pPr>
      <w:r>
        <w:t xml:space="preserve">Jackendoff, Ray. 1992. “Mme. Tussaud Meets the Binding Theory.” </w:t>
      </w:r>
      <w:r>
        <w:rPr>
          <w:i/>
          <w:iCs/>
        </w:rPr>
        <w:t>Natural Language &amp; Linguistic Theory</w:t>
      </w:r>
      <w:r>
        <w:t xml:space="preserve"> 10 (1): 1–31.</w:t>
      </w:r>
    </w:p>
    <w:p w14:paraId="0E630A93" w14:textId="77777777" w:rsidR="00DC346F" w:rsidRDefault="00DC346F" w:rsidP="00DC346F">
      <w:pPr>
        <w:pStyle w:val="Bibliography"/>
      </w:pPr>
      <w:r>
        <w:t xml:space="preserve">Jespersen, Otto. 1917. </w:t>
      </w:r>
      <w:r>
        <w:rPr>
          <w:i/>
          <w:iCs/>
        </w:rPr>
        <w:t>Negation in English and Other Languages</w:t>
      </w:r>
      <w:r>
        <w:t>. Copenhagen: Høst.</w:t>
      </w:r>
    </w:p>
    <w:p w14:paraId="08995FCE" w14:textId="77777777" w:rsidR="00DC346F" w:rsidRDefault="00DC346F" w:rsidP="00DC346F">
      <w:pPr>
        <w:pStyle w:val="Bibliography"/>
      </w:pPr>
      <w:r>
        <w:t xml:space="preserve">Jones, Ethan. 2017. “Direct Reflexivity in Biblical Hebrew: A Note on </w:t>
      </w:r>
      <w:r>
        <w:rPr>
          <w:rtl/>
        </w:rPr>
        <w:t>נפש</w:t>
      </w:r>
      <w:r>
        <w:t xml:space="preserve">.” </w:t>
      </w:r>
      <w:r>
        <w:rPr>
          <w:i/>
          <w:iCs/>
        </w:rPr>
        <w:t>Zeitschrift Fur Die Alttestamentliche Wissenschaft</w:t>
      </w:r>
      <w:r>
        <w:t xml:space="preserve"> 129 (3): 411–26.</w:t>
      </w:r>
    </w:p>
    <w:p w14:paraId="7EFD105D" w14:textId="77777777" w:rsidR="00DC346F" w:rsidRDefault="00DC346F" w:rsidP="00DC346F">
      <w:pPr>
        <w:pStyle w:val="Bibliography"/>
      </w:pPr>
      <w:r>
        <w:t xml:space="preserve">Joüon, Paul. 1923. </w:t>
      </w:r>
      <w:r>
        <w:rPr>
          <w:i/>
          <w:iCs/>
        </w:rPr>
        <w:t>Grammaire de l’hébreu Biblique</w:t>
      </w:r>
      <w:r>
        <w:t>. Gregorian Biblical BookShop.</w:t>
      </w:r>
    </w:p>
    <w:p w14:paraId="4D69B845" w14:textId="77777777" w:rsidR="00DC346F" w:rsidRDefault="00DC346F" w:rsidP="00DC346F">
      <w:pPr>
        <w:pStyle w:val="Bibliography"/>
      </w:pPr>
      <w:r>
        <w:t xml:space="preserve">Karimi-Nia, Morteza. 2013. “The Historiography of the Qur’an in the Muslim World: The Influence of Theodor Nöldeke.” </w:t>
      </w:r>
      <w:r>
        <w:rPr>
          <w:i/>
          <w:iCs/>
        </w:rPr>
        <w:t>Journal of Qur’anic Studies</w:t>
      </w:r>
      <w:r>
        <w:t xml:space="preserve"> 15 (1): 46–68.</w:t>
      </w:r>
    </w:p>
    <w:p w14:paraId="6BCF0BE6" w14:textId="77777777" w:rsidR="00DC346F" w:rsidRDefault="00DC346F" w:rsidP="00DC346F">
      <w:pPr>
        <w:pStyle w:val="Bibliography"/>
      </w:pPr>
      <w:r>
        <w:t>Katz, Aya. 1996. “Cyclical Grammaticalization and the Cognitive Link between Pronoun and Copula.”</w:t>
      </w:r>
    </w:p>
    <w:p w14:paraId="010878C9" w14:textId="77777777" w:rsidR="00DC346F" w:rsidRDefault="00DC346F" w:rsidP="00DC346F">
      <w:pPr>
        <w:pStyle w:val="Bibliography"/>
      </w:pPr>
      <w:r>
        <w:t xml:space="preserve">Keenan, Edward. 1994. “Creating Anaphors: An Historical Study of the English Reflexive Pronouns.” </w:t>
      </w:r>
      <w:r>
        <w:rPr>
          <w:i/>
          <w:iCs/>
        </w:rPr>
        <w:t>Ms., UCLA, Los Angeles, Calif</w:t>
      </w:r>
      <w:r>
        <w:t>.</w:t>
      </w:r>
    </w:p>
    <w:p w14:paraId="3D0E5ECF" w14:textId="77777777" w:rsidR="00DC346F" w:rsidRDefault="00DC346F" w:rsidP="00DC346F">
      <w:pPr>
        <w:pStyle w:val="Bibliography"/>
      </w:pPr>
      <w:r>
        <w:t xml:space="preserve">———. 2002. “Explaining the Creation of Reflexive Pronouns in English.” </w:t>
      </w:r>
      <w:r>
        <w:rPr>
          <w:i/>
          <w:iCs/>
        </w:rPr>
        <w:t>Topics in English Linguistics</w:t>
      </w:r>
      <w:r>
        <w:t xml:space="preserve"> 39: 325–54.</w:t>
      </w:r>
    </w:p>
    <w:p w14:paraId="6B57EFFB" w14:textId="77777777" w:rsidR="00DC346F" w:rsidRDefault="00DC346F" w:rsidP="00DC346F">
      <w:pPr>
        <w:pStyle w:val="Bibliography"/>
      </w:pPr>
      <w:r>
        <w:t xml:space="preserve">Kemmer, Suzanne. 1993. </w:t>
      </w:r>
      <w:r>
        <w:rPr>
          <w:i/>
          <w:iCs/>
        </w:rPr>
        <w:t>The Middle Voice</w:t>
      </w:r>
      <w:r>
        <w:t>. Vol. 23. John Benjamins Publishing.</w:t>
      </w:r>
    </w:p>
    <w:p w14:paraId="279E721C" w14:textId="77777777" w:rsidR="00DC346F" w:rsidRDefault="00DC346F" w:rsidP="00DC346F">
      <w:pPr>
        <w:pStyle w:val="Bibliography"/>
      </w:pPr>
      <w:r>
        <w:t>———. 2005. “Emphatic and Reﬂexive-Self: Expectations, Viewpoint, and Subjectivity.” Edited by Dieter Stein and Susan</w:t>
      </w:r>
      <w:r>
        <w:rPr>
          <w:rtl/>
        </w:rPr>
        <w:t>‏ ‏</w:t>
      </w:r>
      <w:r>
        <w:t xml:space="preserve"> Wright. </w:t>
      </w:r>
      <w:r>
        <w:rPr>
          <w:i/>
          <w:iCs/>
        </w:rPr>
        <w:t>Subjectivity and Subjectivisation: Linguistic Perspectives</w:t>
      </w:r>
      <w:r>
        <w:t>, 55–55.</w:t>
      </w:r>
    </w:p>
    <w:p w14:paraId="048C74D1" w14:textId="77777777" w:rsidR="00DC346F" w:rsidRDefault="00DC346F" w:rsidP="00DC346F">
      <w:pPr>
        <w:pStyle w:val="Bibliography"/>
      </w:pPr>
      <w:r>
        <w:t xml:space="preserve">König, Ekkehard, and Volker Gast. 2006. “Focused Assertion of Identity: A Typology of Intensifiers.” </w:t>
      </w:r>
      <w:r>
        <w:rPr>
          <w:i/>
          <w:iCs/>
        </w:rPr>
        <w:t>Linguistic Review</w:t>
      </w:r>
      <w:r>
        <w:t xml:space="preserve"> 10 (2): 223–76.</w:t>
      </w:r>
    </w:p>
    <w:p w14:paraId="1B6A24D5" w14:textId="77777777" w:rsidR="00DC346F" w:rsidRDefault="00DC346F" w:rsidP="00DC346F">
      <w:pPr>
        <w:pStyle w:val="Bibliography"/>
      </w:pPr>
      <w:r>
        <w:t xml:space="preserve">König, Ekkehard, and Peter Siemund. 1996. “On the Development of Reflexive Pronouns in English: A Case Study in Grammaticalization.” In </w:t>
      </w:r>
      <w:r>
        <w:rPr>
          <w:i/>
          <w:iCs/>
        </w:rPr>
        <w:t>Anglistentag</w:t>
      </w:r>
      <w:r>
        <w:t>, 95–108.</w:t>
      </w:r>
    </w:p>
    <w:p w14:paraId="5213CDFA" w14:textId="77777777" w:rsidR="00DC346F" w:rsidRDefault="00DC346F" w:rsidP="00DC346F">
      <w:pPr>
        <w:pStyle w:val="Bibliography"/>
      </w:pPr>
      <w:r>
        <w:lastRenderedPageBreak/>
        <w:t xml:space="preserve">———. 2000a. “Intensiﬁers and Reﬂexives: A Typological Perspective.” Edited by Z: Frajzyngier and T Curl. </w:t>
      </w:r>
      <w:r>
        <w:rPr>
          <w:i/>
          <w:iCs/>
        </w:rPr>
        <w:t>Z: Frajzyngier and T. Curl, Eds, Reﬂexives.‘Forms and Functions. Benjamins, Amsterdam</w:t>
      </w:r>
      <w:r>
        <w:t>, 41–74.</w:t>
      </w:r>
    </w:p>
    <w:p w14:paraId="5CD1DE6A" w14:textId="77777777" w:rsidR="00DC346F" w:rsidRDefault="00DC346F" w:rsidP="00DC346F">
      <w:pPr>
        <w:pStyle w:val="Bibliography"/>
      </w:pPr>
      <w:r>
        <w:t xml:space="preserve">———. 2000b. “Intensifiers and Reflexives: A Typological Perspective.” In </w:t>
      </w:r>
      <w:r>
        <w:rPr>
          <w:i/>
          <w:iCs/>
        </w:rPr>
        <w:t>Reflexives: Form and Function</w:t>
      </w:r>
      <w:r>
        <w:t>, edited by Z: Frajzyngier and T Curl. Ams: Benjamins.</w:t>
      </w:r>
    </w:p>
    <w:p w14:paraId="7A4E663D" w14:textId="77777777" w:rsidR="00DC346F" w:rsidRDefault="00DC346F" w:rsidP="00DC346F">
      <w:pPr>
        <w:pStyle w:val="Bibliography"/>
      </w:pPr>
      <w:r>
        <w:t xml:space="preserve">———. 2000c. “The Development of Complex Reflexives and Intensifiers in English.” </w:t>
      </w:r>
      <w:r>
        <w:rPr>
          <w:i/>
          <w:iCs/>
        </w:rPr>
        <w:t>Diachronica</w:t>
      </w:r>
      <w:r>
        <w:t xml:space="preserve"> 17 (1): 39–84. https://doi.org/10.1075/dia.17.1.04kon.</w:t>
      </w:r>
    </w:p>
    <w:p w14:paraId="2CB53B48" w14:textId="77777777" w:rsidR="00DC346F" w:rsidRDefault="00DC346F" w:rsidP="00DC346F">
      <w:pPr>
        <w:pStyle w:val="Bibliography"/>
      </w:pPr>
      <w:r>
        <w:t xml:space="preserve">König, Ekkehard, Peter Siemund, and Stephan Töpper. 2013. “Intensifiers and Reflexive Pronouns.” In </w:t>
      </w:r>
      <w:r>
        <w:rPr>
          <w:i/>
          <w:iCs/>
        </w:rPr>
        <w:t>The World Atlas of Language Structures Online</w:t>
      </w:r>
      <w:r>
        <w:t>, edited by Matthew S. Dryer and Martin Haspelmath. Leipzig: Max Planck Institute for Evolutionary Anthropology. https://wals.info/chapter/47.</w:t>
      </w:r>
    </w:p>
    <w:p w14:paraId="3FAFFC38" w14:textId="77777777" w:rsidR="00DC346F" w:rsidRDefault="00DC346F" w:rsidP="00DC346F">
      <w:pPr>
        <w:pStyle w:val="Bibliography"/>
      </w:pPr>
      <w:r>
        <w:t xml:space="preserve">Krug, Manfred. 2011. “Auxiliaries and Grammaticalization.” </w:t>
      </w:r>
      <w:r>
        <w:rPr>
          <w:i/>
          <w:iCs/>
        </w:rPr>
        <w:t>The Oxford Handbook of Grammaticalization</w:t>
      </w:r>
      <w:r>
        <w:t>, 547–58.</w:t>
      </w:r>
    </w:p>
    <w:p w14:paraId="5D6BB99F" w14:textId="77777777" w:rsidR="00DC346F" w:rsidRDefault="00DC346F" w:rsidP="00DC346F">
      <w:pPr>
        <w:pStyle w:val="Bibliography"/>
      </w:pPr>
      <w:r>
        <w:t>Lange, Claudia. 2001. “Reflexivity and Intensification in Middle English.”</w:t>
      </w:r>
    </w:p>
    <w:p w14:paraId="08BCFB55" w14:textId="77777777" w:rsidR="00DC346F" w:rsidRDefault="00DC346F" w:rsidP="00DC346F">
      <w:pPr>
        <w:pStyle w:val="Bibliography"/>
      </w:pPr>
      <w:r>
        <w:t xml:space="preserve">Lehmann, Winfred Philipp. 1986. </w:t>
      </w:r>
      <w:r>
        <w:rPr>
          <w:i/>
          <w:iCs/>
        </w:rPr>
        <w:t>A Gothic Etymological Dictionary</w:t>
      </w:r>
      <w:r>
        <w:t>. Brill.</w:t>
      </w:r>
    </w:p>
    <w:p w14:paraId="550294F0" w14:textId="77777777" w:rsidR="00DC346F" w:rsidRDefault="00DC346F" w:rsidP="00DC346F">
      <w:pPr>
        <w:pStyle w:val="Bibliography"/>
      </w:pPr>
      <w:r>
        <w:t xml:space="preserve">Lyons, Christopher. 1999. </w:t>
      </w:r>
      <w:r>
        <w:rPr>
          <w:i/>
          <w:iCs/>
        </w:rPr>
        <w:t>Definiteness</w:t>
      </w:r>
      <w:r>
        <w:t>. Cambridge University Press.</w:t>
      </w:r>
    </w:p>
    <w:p w14:paraId="5F18A9B5" w14:textId="77777777" w:rsidR="00DC346F" w:rsidRDefault="00DC346F" w:rsidP="00DC346F">
      <w:pPr>
        <w:pStyle w:val="Bibliography"/>
      </w:pPr>
      <w:r>
        <w:t xml:space="preserve">Macuch, Rudolf. 1965. </w:t>
      </w:r>
      <w:r>
        <w:rPr>
          <w:i/>
          <w:iCs/>
        </w:rPr>
        <w:t>Handbook of Classical and Modern Mandaic</w:t>
      </w:r>
      <w:r>
        <w:t>. Walter de Gruyter GmbH &amp; Co KG.</w:t>
      </w:r>
    </w:p>
    <w:p w14:paraId="50335B85" w14:textId="77777777" w:rsidR="00DC346F" w:rsidRDefault="00DC346F" w:rsidP="00DC346F">
      <w:pPr>
        <w:pStyle w:val="Bibliography"/>
      </w:pPr>
      <w:r>
        <w:t xml:space="preserve">Maddox, Matthew L. 2021. “The Development of SE from Latin to Spanish and the Reflexive Object Cycle.” In </w:t>
      </w:r>
      <w:r>
        <w:rPr>
          <w:i/>
          <w:iCs/>
        </w:rPr>
        <w:t>Unraveling the Complexity of SE</w:t>
      </w:r>
      <w:r>
        <w:t>, 33–56. Springer.</w:t>
      </w:r>
    </w:p>
    <w:p w14:paraId="5D4AE431" w14:textId="77777777" w:rsidR="00DC346F" w:rsidRDefault="00DC346F" w:rsidP="00DC346F">
      <w:pPr>
        <w:pStyle w:val="Bibliography"/>
      </w:pPr>
      <w:r>
        <w:t xml:space="preserve">Marelj, Marijana, and Eric Reuland. 2013. “Clitic SE in Romance and Slavonic Revisited.” </w:t>
      </w:r>
      <w:r>
        <w:rPr>
          <w:i/>
          <w:iCs/>
        </w:rPr>
        <w:t>Current Studies in Slavic Languages. Amsterdam: Benjamins</w:t>
      </w:r>
      <w:r>
        <w:t>, 75–88.</w:t>
      </w:r>
    </w:p>
    <w:p w14:paraId="1D2114B4" w14:textId="77777777" w:rsidR="00DC346F" w:rsidRDefault="00DC346F" w:rsidP="00DC346F">
      <w:pPr>
        <w:pStyle w:val="Bibliography"/>
      </w:pPr>
      <w:r>
        <w:t xml:space="preserve">Marušič, Franc, and Rok Žaucer. 2016. “The Modal Cycle vs. Negation in Slovenian.” </w:t>
      </w:r>
      <w:r>
        <w:rPr>
          <w:i/>
          <w:iCs/>
        </w:rPr>
        <w:t>Formal Studies in Slovenian Syntax. In Honor of Janez Orešnik</w:t>
      </w:r>
      <w:r>
        <w:t>, 167–91.</w:t>
      </w:r>
    </w:p>
    <w:p w14:paraId="1923FC42" w14:textId="77777777" w:rsidR="00DC346F" w:rsidRDefault="00DC346F" w:rsidP="00DC346F">
      <w:pPr>
        <w:pStyle w:val="Bibliography"/>
      </w:pPr>
      <w:r>
        <w:t xml:space="preserve">Mezger, Fritz. 1948. “IE Se-, Swe-and Derivatives.” </w:t>
      </w:r>
      <w:r>
        <w:rPr>
          <w:i/>
          <w:iCs/>
        </w:rPr>
        <w:t>Word</w:t>
      </w:r>
      <w:r>
        <w:t xml:space="preserve"> 4 (2): 98–105.</w:t>
      </w:r>
    </w:p>
    <w:p w14:paraId="149132AA" w14:textId="77777777" w:rsidR="00DC346F" w:rsidRDefault="00DC346F" w:rsidP="00DC346F">
      <w:pPr>
        <w:pStyle w:val="Bibliography"/>
      </w:pPr>
      <w:r>
        <w:t xml:space="preserve">Mitchell, Bruce. 1979. “Old English ‘Self’: Four Syntactical Notes.” </w:t>
      </w:r>
      <w:r>
        <w:rPr>
          <w:i/>
          <w:iCs/>
        </w:rPr>
        <w:t>Neuphilologische Mitteilungen</w:t>
      </w:r>
      <w:r>
        <w:t>, 39–45.</w:t>
      </w:r>
    </w:p>
    <w:p w14:paraId="21517090" w14:textId="77777777" w:rsidR="00DC346F" w:rsidRDefault="00DC346F" w:rsidP="00DC346F">
      <w:pPr>
        <w:pStyle w:val="Bibliography"/>
      </w:pPr>
      <w:r>
        <w:t xml:space="preserve">Monteil, Pierre. 1992. </w:t>
      </w:r>
      <w:r>
        <w:rPr>
          <w:i/>
          <w:iCs/>
        </w:rPr>
        <w:t>Elementos de Fonética y Morfología Del Latín</w:t>
      </w:r>
      <w:r>
        <w:t>. Vol. 19. Universidad de Sevilla.</w:t>
      </w:r>
    </w:p>
    <w:p w14:paraId="4C57FEC2" w14:textId="77777777" w:rsidR="00DC346F" w:rsidRDefault="00DC346F" w:rsidP="00DC346F">
      <w:pPr>
        <w:pStyle w:val="Bibliography"/>
      </w:pPr>
      <w:r>
        <w:t xml:space="preserve">Moravcsik, Edith. 1972. “Some Cross-Linguistic Generalizations about Intensifier Constructions.” In </w:t>
      </w:r>
      <w:r>
        <w:rPr>
          <w:i/>
          <w:iCs/>
        </w:rPr>
        <w:t>Chicago Linguistic Society</w:t>
      </w:r>
      <w:r>
        <w:t>, 8:271–77.</w:t>
      </w:r>
    </w:p>
    <w:p w14:paraId="66D52606" w14:textId="77777777" w:rsidR="00DC346F" w:rsidRDefault="00DC346F" w:rsidP="00DC346F">
      <w:pPr>
        <w:pStyle w:val="Bibliography"/>
      </w:pPr>
      <w:r>
        <w:t xml:space="preserve">Muraoka, Takamitsu, and Bezalel Porten. 2015. </w:t>
      </w:r>
      <w:r>
        <w:rPr>
          <w:i/>
          <w:iCs/>
        </w:rPr>
        <w:t>A Grammar of Egyptian Aramaic</w:t>
      </w:r>
      <w:r>
        <w:t>. Brill.</w:t>
      </w:r>
    </w:p>
    <w:p w14:paraId="1A20B44F" w14:textId="77777777" w:rsidR="00DC346F" w:rsidRDefault="00DC346F" w:rsidP="00DC346F">
      <w:pPr>
        <w:pStyle w:val="Bibliography"/>
      </w:pPr>
      <w:r>
        <w:t xml:space="preserve">Nöldeke, Th. 1909. “The History Oft He Qurʾān.” </w:t>
      </w:r>
      <w:r>
        <w:rPr>
          <w:i/>
          <w:iCs/>
        </w:rPr>
        <w:t>Göttingen, 1860, II Ed. Rev. by Schwally, F. Leipzig</w:t>
      </w:r>
      <w:r>
        <w:t>.</w:t>
      </w:r>
    </w:p>
    <w:p w14:paraId="73B20566" w14:textId="77777777" w:rsidR="00DC346F" w:rsidRDefault="00DC346F" w:rsidP="00DC346F">
      <w:pPr>
        <w:pStyle w:val="Bibliography"/>
      </w:pPr>
      <w:r>
        <w:t xml:space="preserve">Orel, Vladimir E. 2003. </w:t>
      </w:r>
      <w:r>
        <w:rPr>
          <w:i/>
          <w:iCs/>
        </w:rPr>
        <w:t>A Handbook of Germanic Etymology</w:t>
      </w:r>
      <w:r>
        <w:t>. Brill Leiden.</w:t>
      </w:r>
    </w:p>
    <w:p w14:paraId="0F861DEF" w14:textId="77777777" w:rsidR="00DC346F" w:rsidRDefault="00DC346F" w:rsidP="00DC346F">
      <w:pPr>
        <w:pStyle w:val="Bibliography"/>
      </w:pPr>
      <w:r>
        <w:t xml:space="preserve">Peitsara, Kirsti. 1997. “The Development of Reflexive Strategies in English.” </w:t>
      </w:r>
      <w:r>
        <w:rPr>
          <w:i/>
          <w:iCs/>
        </w:rPr>
        <w:t>Topics in English Linguistics</w:t>
      </w:r>
      <w:r>
        <w:t xml:space="preserve"> 24: 277–370.</w:t>
      </w:r>
    </w:p>
    <w:p w14:paraId="27370150" w14:textId="77777777" w:rsidR="00DC346F" w:rsidRDefault="00DC346F" w:rsidP="00DC346F">
      <w:pPr>
        <w:pStyle w:val="Bibliography"/>
      </w:pPr>
      <w:r>
        <w:t xml:space="preserve">Penning, Gerhard E. 1875. </w:t>
      </w:r>
      <w:r>
        <w:rPr>
          <w:i/>
          <w:iCs/>
        </w:rPr>
        <w:t>A History of the Reflective Pronouns in the English Language</w:t>
      </w:r>
      <w:r>
        <w:t>. H. Frese.</w:t>
      </w:r>
    </w:p>
    <w:p w14:paraId="043A2957" w14:textId="77777777" w:rsidR="00DC346F" w:rsidRDefault="00DC346F" w:rsidP="00DC346F">
      <w:pPr>
        <w:pStyle w:val="Bibliography"/>
      </w:pPr>
      <w:r>
        <w:t xml:space="preserve">Petit, Daniel. 1999. </w:t>
      </w:r>
      <w:r>
        <w:rPr>
          <w:i/>
          <w:iCs/>
        </w:rPr>
        <w:t>* Sue-En Grec Ancien: La Famille Du Pronom Réfléchi</w:t>
      </w:r>
      <w:r>
        <w:t>. Vol. 79. Linguistique Grecque et Comparaison Indo-Européenne. Peeters Publishers.</w:t>
      </w:r>
      <w:r>
        <w:rPr>
          <w:rtl/>
        </w:rPr>
        <w:t>‏</w:t>
      </w:r>
      <w:r>
        <w:t>.</w:t>
      </w:r>
    </w:p>
    <w:p w14:paraId="4650A8D3" w14:textId="77777777" w:rsidR="00DC346F" w:rsidRDefault="00DC346F" w:rsidP="00DC346F">
      <w:pPr>
        <w:pStyle w:val="Bibliography"/>
      </w:pPr>
      <w:r>
        <w:t xml:space="preserve">Reuland, Eric, and Yoad Winter. 2009. “Binding without Identity: Towards a Unified Semantics for Bound and Exempt Anaphors.” In </w:t>
      </w:r>
      <w:r>
        <w:rPr>
          <w:i/>
          <w:iCs/>
        </w:rPr>
        <w:t>Discourse Anaphora and Anaphor Resolution Colloquium</w:t>
      </w:r>
      <w:r>
        <w:t>, 69–79. Springer.</w:t>
      </w:r>
    </w:p>
    <w:p w14:paraId="1F6985AA" w14:textId="77777777" w:rsidR="00DC346F" w:rsidRDefault="00DC346F" w:rsidP="00DC346F">
      <w:pPr>
        <w:pStyle w:val="Bibliography"/>
      </w:pPr>
      <w:r>
        <w:t xml:space="preserve">Roberts, Ian, and Anna Roussou. 2003. </w:t>
      </w:r>
      <w:r>
        <w:rPr>
          <w:i/>
          <w:iCs/>
        </w:rPr>
        <w:t>Syntactic Change: A Minimalist Approach to Grammaticalization</w:t>
      </w:r>
      <w:r>
        <w:t>. Cambridge University Press.</w:t>
      </w:r>
    </w:p>
    <w:p w14:paraId="2E398A86" w14:textId="77777777" w:rsidR="00DC346F" w:rsidRDefault="00DC346F" w:rsidP="00DC346F">
      <w:pPr>
        <w:pStyle w:val="Bibliography"/>
      </w:pPr>
      <w:r>
        <w:t xml:space="preserve">Rubin, Aaron D. 2005. </w:t>
      </w:r>
      <w:r>
        <w:rPr>
          <w:i/>
          <w:iCs/>
        </w:rPr>
        <w:t>Studies in Semitic Grammaticalization</w:t>
      </w:r>
      <w:r>
        <w:t>. Brill.</w:t>
      </w:r>
    </w:p>
    <w:p w14:paraId="70840042" w14:textId="77777777" w:rsidR="00DC346F" w:rsidRDefault="00DC346F" w:rsidP="00DC346F">
      <w:pPr>
        <w:pStyle w:val="Bibliography"/>
      </w:pPr>
      <w:r>
        <w:t>Sarfatti, Gad Ben Ami. 1992. “Reflexive Pronouns and Pronouns of Identity in Hebrew/</w:t>
      </w:r>
      <w:r>
        <w:rPr>
          <w:rtl/>
        </w:rPr>
        <w:t xml:space="preserve">הכינוי החוזר וכינוי הזהות בעברית.” </w:t>
      </w:r>
      <w:r>
        <w:rPr>
          <w:i/>
          <w:iCs/>
          <w:rtl/>
        </w:rPr>
        <w:t>לשוננו: כתב-עת לחקר הלשון העברית והתחומים הסמוכים לה</w:t>
      </w:r>
      <w:r>
        <w:rPr>
          <w:rtl/>
        </w:rPr>
        <w:t>, 341–51</w:t>
      </w:r>
      <w:r>
        <w:t>.</w:t>
      </w:r>
    </w:p>
    <w:p w14:paraId="130ACC0E" w14:textId="77777777" w:rsidR="00DC346F" w:rsidRDefault="00DC346F" w:rsidP="00DC346F">
      <w:pPr>
        <w:pStyle w:val="Bibliography"/>
      </w:pPr>
      <w:r>
        <w:lastRenderedPageBreak/>
        <w:t xml:space="preserve">Schwarzschild, Roger. 1999. “GIVENness, AvoidF and Other Constraints on the Placement of Accent.” </w:t>
      </w:r>
      <w:r>
        <w:rPr>
          <w:i/>
          <w:iCs/>
        </w:rPr>
        <w:t>Natural Language Semantics</w:t>
      </w:r>
      <w:r>
        <w:t xml:space="preserve"> 7 (2): 141–77.</w:t>
      </w:r>
    </w:p>
    <w:p w14:paraId="2042F41A" w14:textId="77777777" w:rsidR="00DC346F" w:rsidRDefault="00DC346F" w:rsidP="00DC346F">
      <w:pPr>
        <w:pStyle w:val="Bibliography"/>
      </w:pPr>
      <w:r>
        <w:t xml:space="preserve">Shields, Kenneth. 1998. “On the Indo-European Reflexive.” </w:t>
      </w:r>
      <w:r>
        <w:rPr>
          <w:i/>
          <w:iCs/>
        </w:rPr>
        <w:t>Journal of Indo-European Studies</w:t>
      </w:r>
      <w:r>
        <w:t xml:space="preserve"> 26 (1/2): 121.</w:t>
      </w:r>
    </w:p>
    <w:p w14:paraId="439B5A11" w14:textId="77777777" w:rsidR="00DC346F" w:rsidRDefault="00DC346F" w:rsidP="00DC346F">
      <w:pPr>
        <w:pStyle w:val="Bibliography"/>
      </w:pPr>
      <w:r>
        <w:t xml:space="preserve">Sihler, Andrew. 1995. “New Comparative Grammar of Greek and Latin Oxford.” </w:t>
      </w:r>
      <w:r>
        <w:rPr>
          <w:i/>
          <w:iCs/>
        </w:rPr>
        <w:t>New Comparative Grammar of Greek and Latin</w:t>
      </w:r>
      <w:r>
        <w:t>.</w:t>
      </w:r>
    </w:p>
    <w:p w14:paraId="39DB2919" w14:textId="77777777" w:rsidR="00DC346F" w:rsidRDefault="00DC346F" w:rsidP="00DC346F">
      <w:pPr>
        <w:pStyle w:val="Bibliography"/>
      </w:pPr>
      <w:r>
        <w:t xml:space="preserve">Skeat, Walter William. 1893. </w:t>
      </w:r>
      <w:r>
        <w:rPr>
          <w:i/>
          <w:iCs/>
        </w:rPr>
        <w:t>An Etymological Dictionary of the English Language</w:t>
      </w:r>
      <w:r>
        <w:t>. Clarendon Press.</w:t>
      </w:r>
    </w:p>
    <w:p w14:paraId="27C485A4" w14:textId="77777777" w:rsidR="00DC346F" w:rsidRDefault="00DC346F" w:rsidP="00DC346F">
      <w:pPr>
        <w:pStyle w:val="Bibliography"/>
      </w:pPr>
      <w:r>
        <w:t xml:space="preserve">Szemerényi, Oswald. 1964. “Structuralism and Substratum Indo-Europeans and Semites in the Ancient near East.” </w:t>
      </w:r>
      <w:r>
        <w:rPr>
          <w:i/>
          <w:iCs/>
        </w:rPr>
        <w:t>Lingua</w:t>
      </w:r>
      <w:r>
        <w:t xml:space="preserve"> 13: 1–29.</w:t>
      </w:r>
    </w:p>
    <w:p w14:paraId="3947AB16" w14:textId="77777777" w:rsidR="00DC346F" w:rsidRDefault="00DC346F" w:rsidP="00DC346F">
      <w:pPr>
        <w:pStyle w:val="Bibliography"/>
      </w:pPr>
      <w:r>
        <w:t xml:space="preserve">Tauli, Valter. 1956. “The Origin of Affixes.” </w:t>
      </w:r>
      <w:r>
        <w:rPr>
          <w:i/>
          <w:iCs/>
        </w:rPr>
        <w:t>Finnisch-Ugrische Forschungen</w:t>
      </w:r>
      <w:r>
        <w:t xml:space="preserve"> 1956 (32): 170–225.</w:t>
      </w:r>
    </w:p>
    <w:p w14:paraId="0D7B41EA" w14:textId="77777777" w:rsidR="00DC346F" w:rsidRDefault="00DC346F" w:rsidP="00DC346F">
      <w:pPr>
        <w:pStyle w:val="Bibliography"/>
      </w:pPr>
      <w:r>
        <w:t xml:space="preserve">Urbach, Ephraim Elimelech. 1975. </w:t>
      </w:r>
      <w:r>
        <w:rPr>
          <w:i/>
          <w:iCs/>
        </w:rPr>
        <w:t>The Sages</w:t>
      </w:r>
      <w:r>
        <w:t>. Vol. 1. Magnes Press Jerusalem.</w:t>
      </w:r>
    </w:p>
    <w:p w14:paraId="4C9C5618" w14:textId="77777777" w:rsidR="00DC346F" w:rsidRDefault="00DC346F" w:rsidP="00DC346F">
      <w:pPr>
        <w:pStyle w:val="Bibliography"/>
      </w:pPr>
      <w:r>
        <w:t xml:space="preserve">Van Gelderen, Elly. 2004. “Economy, Innovation, and Prescriptivism: From Spec to Head and Head to Head.” </w:t>
      </w:r>
      <w:r>
        <w:rPr>
          <w:i/>
          <w:iCs/>
        </w:rPr>
        <w:t>The Journal of Comparative Germanic Linguistics</w:t>
      </w:r>
      <w:r>
        <w:t xml:space="preserve"> 7 (1): 59–98.</w:t>
      </w:r>
    </w:p>
    <w:p w14:paraId="249FB761" w14:textId="77777777" w:rsidR="00DC346F" w:rsidRDefault="00DC346F" w:rsidP="00DC346F">
      <w:pPr>
        <w:pStyle w:val="Bibliography"/>
      </w:pPr>
      <w:r>
        <w:t xml:space="preserve">Visser, F Th. 1966. </w:t>
      </w:r>
      <w:r>
        <w:rPr>
          <w:i/>
          <w:iCs/>
        </w:rPr>
        <w:t>An Historical Syntax of the English Language</w:t>
      </w:r>
      <w:r>
        <w:t>. Brill Archive.</w:t>
      </w:r>
    </w:p>
    <w:p w14:paraId="1E4AC3DB" w14:textId="77777777" w:rsidR="00DC346F" w:rsidRDefault="00DC346F" w:rsidP="00DC346F">
      <w:pPr>
        <w:pStyle w:val="Bibliography"/>
      </w:pPr>
      <w:r>
        <w:t>Weiss, M. 2009. “Outline of the Historical and Comparative Grammar of Latin. Ann Arbor.”</w:t>
      </w:r>
    </w:p>
    <w:p w14:paraId="35486434" w14:textId="77777777" w:rsidR="00DC346F" w:rsidRDefault="00DC346F" w:rsidP="00DC346F">
      <w:pPr>
        <w:pStyle w:val="Bibliography"/>
      </w:pPr>
      <w:r>
        <w:t xml:space="preserve">Weiss, Michael L. 2009. </w:t>
      </w:r>
      <w:r>
        <w:rPr>
          <w:i/>
          <w:iCs/>
        </w:rPr>
        <w:t>Outline of the Historical and Comparative Grammar of Latin</w:t>
      </w:r>
      <w:r>
        <w:rPr>
          <w:i/>
          <w:iCs/>
          <w:rtl/>
        </w:rPr>
        <w:t>‏</w:t>
      </w:r>
      <w:r>
        <w:t>. Beech Stave Press.</w:t>
      </w:r>
    </w:p>
    <w:p w14:paraId="3538E8D9" w14:textId="77777777" w:rsidR="00DC346F" w:rsidRDefault="00DC346F" w:rsidP="00DC346F">
      <w:pPr>
        <w:pStyle w:val="Bibliography"/>
      </w:pPr>
      <w:r>
        <w:t xml:space="preserve">Zeijlstra, Hedde. 2004. </w:t>
      </w:r>
      <w:r>
        <w:rPr>
          <w:i/>
          <w:iCs/>
        </w:rPr>
        <w:t>Sentential Negation and Negative Concord</w:t>
      </w:r>
      <w:r>
        <w:t>. Netherlands Graduate School of Linguistics.</w:t>
      </w:r>
    </w:p>
    <w:p w14:paraId="77940590" w14:textId="2438FFBB" w:rsidR="00831BE1" w:rsidRPr="00EA00C7" w:rsidRDefault="00E06FA3" w:rsidP="00DC346F">
      <w:pPr>
        <w:ind w:firstLine="0"/>
        <w:rPr>
          <w:rFonts w:cs="Times New Roman"/>
          <w:color w:val="FFFFFF" w:themeColor="background1"/>
          <w:spacing w:val="-10"/>
          <w:sz w:val="16"/>
          <w:szCs w:val="16"/>
        </w:rPr>
      </w:pPr>
      <w:r w:rsidRPr="00EA00C7">
        <w:rPr>
          <w:rStyle w:val="source"/>
          <w:rFonts w:cs="Times New Roman"/>
          <w:spacing w:val="-5"/>
          <w:sz w:val="23"/>
          <w:szCs w:val="23"/>
        </w:rPr>
        <w:fldChar w:fldCharType="end"/>
      </w:r>
    </w:p>
    <w:p w14:paraId="0791E548" w14:textId="4A9D970C" w:rsidR="00831BE1" w:rsidRPr="00225863" w:rsidRDefault="00831BE1" w:rsidP="00831BE1">
      <w:pPr>
        <w:widowControl w:val="0"/>
        <w:shd w:val="clear" w:color="auto" w:fill="FFFFFF" w:themeFill="background1"/>
        <w:autoSpaceDE w:val="0"/>
        <w:autoSpaceDN w:val="0"/>
        <w:bidi/>
        <w:adjustRightInd w:val="0"/>
        <w:ind w:firstLine="0"/>
        <w:jc w:val="left"/>
        <w:rPr>
          <w:rStyle w:val="source"/>
          <w:rFonts w:cs="Times New Roman"/>
          <w:color w:val="FF0000"/>
          <w:sz w:val="16"/>
          <w:szCs w:val="16"/>
        </w:rPr>
      </w:pPr>
    </w:p>
    <w:sectPr w:rsidR="00831BE1" w:rsidRPr="00225863" w:rsidSect="00DA467C">
      <w:headerReference w:type="even" r:id="rId8"/>
      <w:headerReference w:type="default" r:id="rId9"/>
      <w:footerReference w:type="even" r:id="rId10"/>
      <w:footerReference w:type="first" r:id="rId11"/>
      <w:pgSz w:w="11907" w:h="16840" w:code="9"/>
      <w:pgMar w:top="1559" w:right="1786" w:bottom="1701" w:left="1786" w:header="1134" w:footer="720"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E26D" w16cex:dateUtc="2022-03-23T16:16:00Z"/>
  <w16cex:commentExtensible w16cex:durableId="25E5E60D" w16cex:dateUtc="2022-03-23T16:31:00Z"/>
  <w16cex:commentExtensible w16cex:durableId="25E7066D" w16cex:dateUtc="2022-03-24T13:02:00Z"/>
  <w16cex:commentExtensible w16cex:durableId="25E70570" w16cex:dateUtc="2022-03-24T12:57:00Z"/>
  <w16cex:commentExtensible w16cex:durableId="25E7099D" w16cex:dateUtc="2022-03-24T13:15:00Z"/>
  <w16cex:commentExtensible w16cex:durableId="25E72DA1" w16cex:dateUtc="2022-03-24T15:49:00Z"/>
  <w16cex:commentExtensible w16cex:durableId="25E72EE6" w16cex:dateUtc="2022-03-24T15:54:00Z"/>
  <w16cex:commentExtensible w16cex:durableId="25E72F40" w16cex:dateUtc="2022-03-24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DC561C" w16cid:durableId="25E5E26D"/>
  <w16cid:commentId w16cid:paraId="5434AABA" w16cid:durableId="25E5E60D"/>
  <w16cid:commentId w16cid:paraId="65678C9D" w16cid:durableId="25E7066D"/>
  <w16cid:commentId w16cid:paraId="10E7775F" w16cid:durableId="25E70570"/>
  <w16cid:commentId w16cid:paraId="63FC1A46" w16cid:durableId="25E7099D"/>
  <w16cid:commentId w16cid:paraId="75ED22ED" w16cid:durableId="25E72DA1"/>
  <w16cid:commentId w16cid:paraId="7C5C3835" w16cid:durableId="25E72EE6"/>
  <w16cid:commentId w16cid:paraId="19028793" w16cid:durableId="25E72F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1A8C3" w14:textId="77777777" w:rsidR="00BA7BDB" w:rsidRDefault="00BA7BDB" w:rsidP="003A4E2C">
      <w:r>
        <w:separator/>
      </w:r>
    </w:p>
    <w:p w14:paraId="75D3EE9E" w14:textId="77777777" w:rsidR="00BA7BDB" w:rsidRDefault="00BA7BDB" w:rsidP="003A4E2C"/>
    <w:p w14:paraId="5E7622ED" w14:textId="77777777" w:rsidR="00BA7BDB" w:rsidRDefault="00BA7BDB" w:rsidP="003A4E2C"/>
    <w:p w14:paraId="7526BDEE" w14:textId="77777777" w:rsidR="00BA7BDB" w:rsidRDefault="00BA7BDB" w:rsidP="003A4E2C"/>
    <w:p w14:paraId="6A513983" w14:textId="77777777" w:rsidR="00BA7BDB" w:rsidRDefault="00BA7BDB"/>
  </w:endnote>
  <w:endnote w:type="continuationSeparator" w:id="0">
    <w:p w14:paraId="42512340" w14:textId="77777777" w:rsidR="00BA7BDB" w:rsidRDefault="00BA7BDB" w:rsidP="003A4E2C">
      <w:r>
        <w:continuationSeparator/>
      </w:r>
    </w:p>
    <w:p w14:paraId="3DC22AF0" w14:textId="77777777" w:rsidR="00BA7BDB" w:rsidRDefault="00BA7BDB" w:rsidP="003A4E2C"/>
    <w:p w14:paraId="5CF6071D" w14:textId="77777777" w:rsidR="00BA7BDB" w:rsidRDefault="00BA7BDB" w:rsidP="003A4E2C"/>
    <w:p w14:paraId="657BB9C7" w14:textId="77777777" w:rsidR="00BA7BDB" w:rsidRDefault="00BA7BDB" w:rsidP="003A4E2C"/>
    <w:p w14:paraId="5692E3C1" w14:textId="77777777" w:rsidR="00BA7BDB" w:rsidRDefault="00BA7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altName w:val="Courier New"/>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de2000">
    <w:altName w:val="Times New Roman"/>
    <w:panose1 w:val="00000000000000000000"/>
    <w:charset w:val="00"/>
    <w:family w:val="roman"/>
    <w:notTrueType/>
    <w:pitch w:val="default"/>
  </w:font>
  <w:font w:name="Yu Mincho">
    <w:altName w:val="Yu Gothic UI"/>
    <w:panose1 w:val="00000000000000000000"/>
    <w:charset w:val="80"/>
    <w:family w:val="roman"/>
    <w:notTrueType/>
    <w:pitch w:val="default"/>
  </w:font>
  <w:font w:name="Garamond">
    <w:panose1 w:val="020204040303010108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LM Roman 8">
    <w:altName w:val="Calibri"/>
    <w:panose1 w:val="00000500000000000000"/>
    <w:charset w:val="00"/>
    <w:family w:val="modern"/>
    <w:notTrueType/>
    <w:pitch w:val="variable"/>
    <w:sig w:usb0="20000007" w:usb1="00000000" w:usb2="00000000" w:usb3="00000000" w:csb0="00000193" w:csb1="00000000"/>
  </w:font>
  <w:font w:name="LM Roman 17">
    <w:altName w:val="Calibri"/>
    <w:panose1 w:val="000005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MU Serif">
    <w:altName w:val="Mongolian Baiti"/>
    <w:panose1 w:val="02000603000000000000"/>
    <w:charset w:val="00"/>
    <w:family w:val="auto"/>
    <w:pitch w:val="variable"/>
    <w:sig w:usb0="E10002FF" w:usb1="5201E9EB" w:usb2="02020004" w:usb3="00000000" w:csb0="0000019F" w:csb1="00000000"/>
  </w:font>
  <w:font w:name="Code">
    <w:altName w:val="Calibri"/>
    <w:panose1 w:val="00000000000000000000"/>
    <w:charset w:val="00"/>
    <w:family w:val="swiss"/>
    <w:notTrueType/>
    <w:pitch w:val="default"/>
    <w:sig w:usb0="00000003" w:usb1="00000000" w:usb2="00000000" w:usb3="00000000" w:csb0="00000001" w:csb1="00000000"/>
  </w:font>
  <w:font w:name="CMR7">
    <w:altName w:val="Times New Roman"/>
    <w:panose1 w:val="00000000000000000000"/>
    <w:charset w:val="00"/>
    <w:family w:val="roman"/>
    <w:notTrueType/>
    <w:pitch w:val="default"/>
  </w:font>
  <w:font w:name="CMSY7">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Doulos SIL">
    <w:altName w:val="Calibri"/>
    <w:panose1 w:val="02000500070000020004"/>
    <w:charset w:val="00"/>
    <w:family w:val="auto"/>
    <w:pitch w:val="variable"/>
    <w:sig w:usb0="A00002FF" w:usb1="5200A1FF" w:usb2="02000009" w:usb3="00000000" w:csb0="00000197" w:csb1="00000000"/>
  </w:font>
  <w:font w:name="CambriaMath,Italic">
    <w:altName w:val="Yu Gothic UI"/>
    <w:panose1 w:val="00000000000000000000"/>
    <w:charset w:val="80"/>
    <w:family w:val="auto"/>
    <w:notTrueType/>
    <w:pitch w:val="default"/>
    <w:sig w:usb0="00000001" w:usb1="08070000" w:usb2="00000010" w:usb3="00000000" w:csb0="00020000" w:csb1="00000000"/>
  </w:font>
  <w:font w:name="AdvOTab62ddd1+012">
    <w:altName w:val="Calibri"/>
    <w:panose1 w:val="00000000000000000000"/>
    <w:charset w:val="00"/>
    <w:family w:val="auto"/>
    <w:notTrueType/>
    <w:pitch w:val="default"/>
    <w:sig w:usb0="00000003" w:usb1="00000000" w:usb2="00000000" w:usb3="00000000" w:csb0="00000001" w:csb1="00000000"/>
  </w:font>
  <w:font w:name="AdvTT5843c571+202">
    <w:altName w:val="Calibri"/>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8DAA7" w14:textId="77777777" w:rsidR="00730D3C" w:rsidRDefault="00730D3C">
    <w:pPr>
      <w:pStyle w:val="Footer"/>
      <w:jc w:val="center"/>
    </w:pPr>
  </w:p>
  <w:p w14:paraId="3898F237" w14:textId="77777777" w:rsidR="00730D3C" w:rsidRDefault="00730D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06AA8" w14:textId="6B3CA393" w:rsidR="00730D3C" w:rsidRDefault="00730D3C" w:rsidP="00316B3F">
    <w:pPr>
      <w:pStyle w:val="Footer"/>
      <w:tabs>
        <w:tab w:val="clear" w:pos="4680"/>
        <w:tab w:val="clear" w:pos="9360"/>
        <w:tab w:val="left" w:pos="22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07176" w14:textId="77777777" w:rsidR="00BA7BDB" w:rsidRPr="00CA517F" w:rsidRDefault="00BA7BDB" w:rsidP="00CA517F">
      <w:pPr>
        <w:pStyle w:val="Footer"/>
        <w:ind w:firstLine="0"/>
      </w:pPr>
    </w:p>
  </w:footnote>
  <w:footnote w:type="continuationSeparator" w:id="0">
    <w:p w14:paraId="7FFA7B25" w14:textId="77777777" w:rsidR="00BA7BDB" w:rsidRPr="00C85A92" w:rsidRDefault="00BA7BDB" w:rsidP="003A4E2C"/>
    <w:p w14:paraId="47532D4E" w14:textId="77777777" w:rsidR="00BA7BDB" w:rsidRDefault="00BA7BDB"/>
  </w:footnote>
  <w:footnote w:id="1">
    <w:p w14:paraId="4831433B" w14:textId="77777777" w:rsidR="00730D3C" w:rsidRDefault="00730D3C" w:rsidP="00041421">
      <w:pPr>
        <w:pStyle w:val="FootnoteText"/>
        <w:rPr>
          <w:rtl/>
        </w:rPr>
      </w:pPr>
      <w:r w:rsidRPr="001561CF">
        <w:rPr>
          <w:rStyle w:val="FootnoteReference"/>
        </w:rPr>
        <w:footnoteRef/>
      </w:r>
      <w:r>
        <w:t xml:space="preserve"> </w:t>
      </w:r>
      <w:r w:rsidRPr="001D6B67">
        <w:t>Since only third-person pronouns are ambiguous in terms of reference, they are considered the site of emergence for reflexive fo</w:t>
      </w:r>
      <w:r>
        <w:t>rms, which then spread to first</w:t>
      </w:r>
      <w:r w:rsidRPr="001D6B67">
        <w:t xml:space="preserve"> and second</w:t>
      </w:r>
      <w:r>
        <w:t xml:space="preserve"> </w:t>
      </w:r>
      <w:r w:rsidRPr="001D6B67">
        <w:t xml:space="preserve">person pronouns via analogy. </w:t>
      </w:r>
      <w:r w:rsidRPr="00354712">
        <w:rPr>
          <w:rFonts w:cs="Times New Roman"/>
        </w:rPr>
        <w:t xml:space="preserve">Comrie </w:t>
      </w:r>
      <w:r>
        <w:rPr>
          <w:rFonts w:cs="Times New Roman"/>
        </w:rPr>
        <w:t>(</w:t>
      </w:r>
      <w:r w:rsidRPr="00354712">
        <w:rPr>
          <w:rFonts w:cs="Times New Roman"/>
        </w:rPr>
        <w:t>1981</w:t>
      </w:r>
      <w:r>
        <w:rPr>
          <w:rFonts w:cs="Times New Roman"/>
        </w:rPr>
        <w:t>: p.6</w:t>
      </w:r>
      <w:r w:rsidRPr="00354712">
        <w:rPr>
          <w:rFonts w:cs="Times New Roman"/>
        </w:rPr>
        <w:t>)</w:t>
      </w:r>
      <w:r>
        <w:t xml:space="preserve"> phrases this as a universal, stating that “</w:t>
      </w:r>
      <w:r w:rsidRPr="008A7111">
        <w:t>if a language has distinct reflexive pronouns in the 1st or 2nd person, then it has distinct reflexive pronouns in the 3rd person</w:t>
      </w:r>
      <w:r>
        <w:t>”.</w:t>
      </w:r>
      <w:r w:rsidRPr="001D6B67">
        <w:t xml:space="preserve"> </w:t>
      </w:r>
    </w:p>
  </w:footnote>
  <w:footnote w:id="2">
    <w:p w14:paraId="3F1E7EF7" w14:textId="77777777" w:rsidR="00730D3C" w:rsidRPr="003250B5" w:rsidRDefault="00730D3C" w:rsidP="0002028E">
      <w:pPr>
        <w:pStyle w:val="FootnoteText"/>
      </w:pPr>
      <w:r>
        <w:rPr>
          <w:rStyle w:val="FootnoteReference"/>
        </w:rPr>
        <w:footnoteRef/>
      </w:r>
      <w:r>
        <w:t xml:space="preserve"> </w:t>
      </w:r>
      <w:r w:rsidRPr="003250B5">
        <w:t xml:space="preserve">Petit (1999) suggests, mainly based on Greek data, that </w:t>
      </w:r>
      <w:r>
        <w:t>an</w:t>
      </w:r>
      <w:r w:rsidRPr="003250B5">
        <w:t xml:space="preserve"> opposition between *</w:t>
      </w:r>
      <w:r w:rsidRPr="00891DC5">
        <w:rPr>
          <w:i/>
          <w:iCs/>
        </w:rPr>
        <w:t>se</w:t>
      </w:r>
      <w:r w:rsidRPr="003250B5">
        <w:t>- and *</w:t>
      </w:r>
      <w:r w:rsidRPr="00891DC5">
        <w:rPr>
          <w:i/>
          <w:iCs/>
        </w:rPr>
        <w:t>swe</w:t>
      </w:r>
      <w:r w:rsidRPr="003250B5">
        <w:t xml:space="preserve">- was </w:t>
      </w:r>
      <w:r>
        <w:t xml:space="preserve">used to distinguish </w:t>
      </w:r>
      <w:r w:rsidRPr="003250B5">
        <w:t>between anaphoric and reflexive pronoun</w:t>
      </w:r>
      <w:r>
        <w:t>s</w:t>
      </w:r>
      <w:r w:rsidRPr="003250B5">
        <w:t>, respectively (1999: 157–159).</w:t>
      </w:r>
    </w:p>
  </w:footnote>
  <w:footnote w:id="3">
    <w:p w14:paraId="0FF9B0AF" w14:textId="547CCA56" w:rsidR="00730D3C" w:rsidRPr="00C64A82" w:rsidRDefault="00730D3C" w:rsidP="0002028E">
      <w:pPr>
        <w:pStyle w:val="FootnoteText"/>
        <w:rPr>
          <w:spacing w:val="-4"/>
        </w:rPr>
      </w:pPr>
      <w:r w:rsidRPr="00C64A82">
        <w:rPr>
          <w:rStyle w:val="FootnoteReference"/>
          <w:spacing w:val="-4"/>
        </w:rPr>
        <w:footnoteRef/>
      </w:r>
      <w:r w:rsidRPr="00C64A82">
        <w:rPr>
          <w:spacing w:val="-4"/>
        </w:rPr>
        <w:t xml:space="preserve"> Debates on whether *</w:t>
      </w:r>
      <w:r w:rsidRPr="00C64A82">
        <w:rPr>
          <w:i/>
          <w:iCs/>
          <w:spacing w:val="-4"/>
        </w:rPr>
        <w:t>swe</w:t>
      </w:r>
      <w:r w:rsidRPr="00C64A82">
        <w:rPr>
          <w:spacing w:val="-4"/>
        </w:rPr>
        <w:t xml:space="preserve"> had a reflexive meaning or it is a later development are ongoing (Puddu, Torro et al.</w:t>
      </w:r>
      <w:r w:rsidRPr="00C64A82">
        <w:rPr>
          <w:rFonts w:hint="cs"/>
          <w:spacing w:val="-4"/>
          <w:rtl/>
        </w:rPr>
        <w:t xml:space="preserve"> </w:t>
      </w:r>
      <w:r w:rsidRPr="00C64A82">
        <w:rPr>
          <w:spacing w:val="-4"/>
        </w:rPr>
        <w:t>0000).</w:t>
      </w:r>
    </w:p>
  </w:footnote>
  <w:footnote w:id="4">
    <w:p w14:paraId="443319D2" w14:textId="200B4542" w:rsidR="00730D3C" w:rsidRDefault="00730D3C">
      <w:pPr>
        <w:pStyle w:val="FootnoteText"/>
      </w:pPr>
      <w:r w:rsidRPr="001561CF">
        <w:rPr>
          <w:rStyle w:val="FootnoteReference"/>
        </w:rPr>
        <w:footnoteRef/>
      </w:r>
      <w:r>
        <w:t xml:space="preserve"> </w:t>
      </w:r>
      <w:r w:rsidRPr="00C9643A">
        <w:t>Lehmann (1992) argues that *</w:t>
      </w:r>
      <w:r w:rsidRPr="00891DC5">
        <w:rPr>
          <w:i/>
          <w:iCs/>
        </w:rPr>
        <w:t>s(e)we-</w:t>
      </w:r>
      <w:r w:rsidRPr="00C9643A">
        <w:t xml:space="preserve"> was an adjectival stem with the meaning of ‘good, pleasant, dear</w:t>
      </w:r>
      <w:r>
        <w:t>.</w:t>
      </w:r>
      <w:r w:rsidRPr="00C9643A">
        <w:t>’</w:t>
      </w:r>
    </w:p>
  </w:footnote>
  <w:footnote w:id="5">
    <w:p w14:paraId="7FFC66A9" w14:textId="0401E5AE" w:rsidR="00730D3C" w:rsidRDefault="00730D3C" w:rsidP="00DC346F">
      <w:pPr>
        <w:pStyle w:val="FootnoteText"/>
      </w:pPr>
      <w:r w:rsidRPr="001561CF">
        <w:rPr>
          <w:rStyle w:val="FootnoteReference"/>
        </w:rPr>
        <w:footnoteRef/>
      </w:r>
      <w:r>
        <w:t xml:space="preserve"> Gesenius (1813</w:t>
      </w:r>
      <w:r w:rsidRPr="00F67F72">
        <w:t xml:space="preserve">) notes that the </w:t>
      </w:r>
      <w:r w:rsidRPr="00DC346F">
        <w:rPr>
          <w:i/>
          <w:iCs/>
        </w:rPr>
        <w:t>nap̄š</w:t>
      </w:r>
      <w:r w:rsidRPr="00F67F72">
        <w:t xml:space="preserve">- retains its lexical meaning, signaling the spiritual nature of the reflexive action. Joüon &amp; Muraoka (1991) reject a reflexive analysis of </w:t>
      </w:r>
      <w:r w:rsidRPr="00DC346F">
        <w:rPr>
          <w:i/>
          <w:iCs/>
        </w:rPr>
        <w:t>nap̄š</w:t>
      </w:r>
      <w:r w:rsidRPr="00F67F72">
        <w:t>- based on this restriction, but the two analyses are not in fact contradictory, since this state of affairs is characteristic of early stages of semantic change.</w:t>
      </w:r>
      <w:r>
        <w:t xml:space="preserve"> For example, </w:t>
      </w:r>
      <w:r>
        <w:rPr>
          <w:rFonts w:cs="Times New Roman"/>
          <w:shd w:val="clear" w:color="auto" w:fill="FFFFFF" w:themeFill="background1"/>
        </w:rPr>
        <w:t xml:space="preserve">the well-documented case study of the English </w:t>
      </w:r>
      <w:r w:rsidRPr="000160A6">
        <w:rPr>
          <w:rFonts w:cs="Times New Roman"/>
          <w:i/>
          <w:iCs/>
          <w:shd w:val="clear" w:color="auto" w:fill="FFFFFF" w:themeFill="background1"/>
        </w:rPr>
        <w:t>go</w:t>
      </w:r>
      <w:r>
        <w:rPr>
          <w:rFonts w:cs="Times New Roman"/>
          <w:i/>
          <w:iCs/>
          <w:shd w:val="clear" w:color="auto" w:fill="FFFFFF" w:themeFill="background1"/>
        </w:rPr>
        <w:t>ing</w:t>
      </w:r>
      <w:r w:rsidRPr="000160A6">
        <w:rPr>
          <w:rFonts w:cs="Times New Roman"/>
          <w:i/>
          <w:iCs/>
          <w:shd w:val="clear" w:color="auto" w:fill="FFFFFF" w:themeFill="background1"/>
        </w:rPr>
        <w:t xml:space="preserve"> to</w:t>
      </w:r>
      <w:r>
        <w:rPr>
          <w:rFonts w:cs="Times New Roman"/>
          <w:shd w:val="clear" w:color="auto" w:fill="FFFFFF" w:themeFill="background1"/>
        </w:rPr>
        <w:t xml:space="preserve"> evolving from a motion construction to future tense, maintained a restriction to subjects that can initiate </w:t>
      </w:r>
      <w:r w:rsidRPr="006A62B1">
        <w:rPr>
          <w:rFonts w:cs="Times New Roman"/>
          <w:shd w:val="clear" w:color="auto" w:fill="FFFFFF" w:themeFill="background1"/>
        </w:rPr>
        <w:t>mo</w:t>
      </w:r>
      <w:r>
        <w:rPr>
          <w:rFonts w:cs="Times New Roman"/>
          <w:shd w:val="clear" w:color="auto" w:fill="FFFFFF" w:themeFill="background1"/>
        </w:rPr>
        <w:t>tion at early stages of semantic change</w:t>
      </w:r>
      <w:r w:rsidRPr="00C91D2B">
        <w:rPr>
          <w:rFonts w:cs="Times New Roman"/>
          <w:shd w:val="clear" w:color="auto" w:fill="FFFFFF" w:themeFill="background1"/>
        </w:rPr>
        <w:t xml:space="preserve"> </w:t>
      </w:r>
      <w:r w:rsidRPr="00C91D2B">
        <w:rPr>
          <w:rFonts w:cs="Times New Roman"/>
          <w:szCs w:val="24"/>
        </w:rPr>
        <w:t>(Bybee et al.1994)</w:t>
      </w:r>
      <w:r w:rsidRPr="006A62B1">
        <w:rPr>
          <w:rFonts w:cs="Times New Roman"/>
          <w:shd w:val="clear" w:color="auto" w:fill="FFFFFF" w:themeFill="background1"/>
        </w:rPr>
        <w:t xml:space="preserve">. A similar process is described in </w:t>
      </w:r>
      <w:r w:rsidRPr="004766C4">
        <w:rPr>
          <w:rFonts w:cs="Times New Roman"/>
          <w:szCs w:val="24"/>
        </w:rPr>
        <w:t xml:space="preserve">Bar-Asher Siegal </w:t>
      </w:r>
      <w:r>
        <w:rPr>
          <w:rFonts w:cs="Times New Roman"/>
          <w:szCs w:val="24"/>
        </w:rPr>
        <w:fldChar w:fldCharType="begin"/>
      </w:r>
      <w:r>
        <w:rPr>
          <w:rFonts w:cs="Times New Roman"/>
          <w:szCs w:val="24"/>
        </w:rPr>
        <w:instrText xml:space="preserve"> ADDIN ZOTERO_ITEM CSL_CITATION {"citationID":"rS4O1bxD","properties":{"formattedCitation":"(2020b)","plainCitation":"(2020b)","noteIndex":6},"citationItems":[{"id":9,"uris":["http://zotero.org/users/local/WSTXi5Yp/items/735EPPQX"],"uri":["http://zotero.org/users/local/WSTXi5Yp/items/735EPPQX"],"itemData":{"id":9,"type":"book","collection-title":"Typological Studies in Language","event-place":"Amsterdam","language":"en","publisher":"John Benjamins Publishing House","publisher-place":"Amsterdam","title":"The NP-strategy for expressing reciprocity: typology, history, syntax and semantics","author":[{"family":"Bar-Asher Siegal","given":"Elitzur A"}],"issued":{"date-parts":[["2020"]]}},"suppress-author":true}],"schema":"https://github.com/citation-style-language/schema/raw/master/csl-citation.json"} </w:instrText>
      </w:r>
      <w:r>
        <w:rPr>
          <w:rFonts w:cs="Times New Roman"/>
          <w:szCs w:val="24"/>
        </w:rPr>
        <w:fldChar w:fldCharType="separate"/>
      </w:r>
      <w:r w:rsidRPr="00E026F4">
        <w:rPr>
          <w:rFonts w:cs="Times New Roman"/>
        </w:rPr>
        <w:t>(2020b)</w:t>
      </w:r>
      <w:r>
        <w:rPr>
          <w:rFonts w:cs="Times New Roman"/>
          <w:szCs w:val="24"/>
        </w:rPr>
        <w:fldChar w:fldCharType="end"/>
      </w:r>
      <w:r w:rsidRPr="006A62B1">
        <w:rPr>
          <w:rFonts w:cs="Times New Roman"/>
          <w:shd w:val="clear" w:color="auto" w:fill="FFFFFF" w:themeFill="background1"/>
        </w:rPr>
        <w:t xml:space="preserve"> for the Biblical Hebrew reciprocal construction</w:t>
      </w:r>
      <w:r w:rsidRPr="006A62B1">
        <w:rPr>
          <w:rFonts w:cs="Times New Roman"/>
          <w:i/>
          <w:iCs/>
          <w:shd w:val="clear" w:color="auto" w:fill="FFFFFF" w:themeFill="background1"/>
        </w:rPr>
        <w:t xml:space="preserve"> ‘īš-’āḥīw</w:t>
      </w:r>
      <w:r w:rsidRPr="006A62B1">
        <w:rPr>
          <w:rFonts w:cs="Times New Roman"/>
          <w:shd w:val="clear" w:color="auto" w:fill="FFFFFF" w:themeFill="background1"/>
        </w:rPr>
        <w:t xml:space="preserve"> and</w:t>
      </w:r>
      <w:r w:rsidRPr="006A62B1">
        <w:rPr>
          <w:rFonts w:cs="Times New Roman"/>
          <w:i/>
          <w:iCs/>
          <w:shd w:val="clear" w:color="auto" w:fill="FFFFFF" w:themeFill="background1"/>
        </w:rPr>
        <w:t xml:space="preserve"> īš-rē‘ēhû</w:t>
      </w:r>
      <w:r w:rsidRPr="006A62B1">
        <w:rPr>
          <w:rFonts w:cs="Times New Roman"/>
          <w:shd w:val="clear" w:color="auto" w:fill="FFFFFF" w:themeFill="background1"/>
        </w:rPr>
        <w:t>,</w:t>
      </w:r>
      <w:r w:rsidRPr="006A62B1">
        <w:rPr>
          <w:rFonts w:cs="Times New Roman"/>
          <w:i/>
          <w:iCs/>
          <w:shd w:val="clear" w:color="auto" w:fill="FFFFFF" w:themeFill="background1"/>
        </w:rPr>
        <w:t xml:space="preserve"> </w:t>
      </w:r>
      <w:r w:rsidRPr="006A62B1">
        <w:rPr>
          <w:rFonts w:cs="Times New Roman"/>
          <w:shd w:val="clear" w:color="auto" w:fill="FFFFFF" w:themeFill="background1"/>
        </w:rPr>
        <w:t>which literally mean ‘a man – brother of his’ or ‘</w:t>
      </w:r>
      <w:r>
        <w:rPr>
          <w:rFonts w:cs="Times New Roman"/>
          <w:shd w:val="clear" w:color="auto" w:fill="FFFFFF" w:themeFill="background1"/>
        </w:rPr>
        <w:t xml:space="preserve">a man </w:t>
      </w:r>
      <w:r w:rsidRPr="006A62B1">
        <w:rPr>
          <w:rFonts w:cs="Times New Roman"/>
          <w:shd w:val="clear" w:color="auto" w:fill="FFFFFF" w:themeFill="background1"/>
        </w:rPr>
        <w:t>– friend of his</w:t>
      </w:r>
      <w:r>
        <w:rPr>
          <w:rFonts w:cs="Times New Roman"/>
          <w:shd w:val="clear" w:color="auto" w:fill="FFFFFF" w:themeFill="background1"/>
        </w:rPr>
        <w:t>’</w:t>
      </w:r>
      <w:r w:rsidRPr="006A62B1">
        <w:rPr>
          <w:rFonts w:cs="Times New Roman"/>
          <w:shd w:val="clear" w:color="auto" w:fill="FFFFFF" w:themeFill="background1"/>
        </w:rPr>
        <w:t xml:space="preserve"> (respectively), but can in some stages of Hebrew be used to describe inanimate objects.</w:t>
      </w:r>
    </w:p>
  </w:footnote>
  <w:footnote w:id="6">
    <w:p w14:paraId="10A9C2BB" w14:textId="5AB1C55B" w:rsidR="00730D3C" w:rsidRPr="00DC346F" w:rsidRDefault="00730D3C" w:rsidP="00DC346F">
      <w:pPr>
        <w:pStyle w:val="FootnoteText"/>
      </w:pPr>
      <w:r w:rsidRPr="00DC346F">
        <w:rPr>
          <w:rStyle w:val="FootnoteReference"/>
        </w:rPr>
        <w:footnoteRef/>
      </w:r>
      <w:r w:rsidRPr="00DC346F">
        <w:t xml:space="preserve"> These concepts are often co-signified by lexemes originally related with the act of breathing </w:t>
      </w:r>
      <w:r>
        <w:fldChar w:fldCharType="begin"/>
      </w:r>
      <w:r>
        <w:instrText xml:space="preserve"> ADDIN ZOTERO_ITEM CSL_CITATION {"citationID":"77ebOzUY","properties":{"formattedCitation":"(Fran\\uc0\\u231{}ois 2008 p.187)","plainCitation":"(François 2008 p.187)","noteIndex":6},"citationItems":[{"id":182,"uris":["http://zotero.org/users/local/WSTXi5Yp/items/KBKFJGTW"],"uri":["http://zotero.org/users/local/WSTXi5Yp/items/KBKFJGTW"],"itemData":{"id":182,"type":"article-journal","container-title":"From polysemy to semantic change: Towards a typology of lexical semantic associations","note":"publisher: John Benjamins Publishing","page":"163-163","title":"Semantic maps and the typology of colexiﬁcation","volume":"106","author":[{"family":"François","given":"Alexandre"}],"issued":{"date-parts":[["2008"]]}},"suffix":"p.187"}],"schema":"https://github.com/citation-style-language/schema/raw/master/csl-citation.json"} </w:instrText>
      </w:r>
      <w:r>
        <w:fldChar w:fldCharType="separate"/>
      </w:r>
      <w:r w:rsidRPr="00DC346F">
        <w:rPr>
          <w:rFonts w:cs="Times New Roman"/>
          <w:szCs w:val="24"/>
        </w:rPr>
        <w:t>(François 2008 p.187)</w:t>
      </w:r>
      <w:r>
        <w:fldChar w:fldCharType="end"/>
      </w:r>
      <w:r w:rsidRPr="00DC346F">
        <w:t>.</w:t>
      </w:r>
    </w:p>
  </w:footnote>
  <w:footnote w:id="7">
    <w:p w14:paraId="6B7A8ED3" w14:textId="55402A81" w:rsidR="00730D3C" w:rsidRDefault="00730D3C" w:rsidP="00594A89">
      <w:pPr>
        <w:pStyle w:val="FootnoteText"/>
        <w:rPr>
          <w:rtl/>
        </w:rPr>
      </w:pPr>
      <w:r>
        <w:rPr>
          <w:rStyle w:val="FootnoteReference"/>
        </w:rPr>
        <w:footnoteRef/>
      </w:r>
      <w:r>
        <w:t xml:space="preserve"> </w:t>
      </w:r>
      <w:r w:rsidRPr="00F01109">
        <w:rPr>
          <w:shd w:val="clear" w:color="auto" w:fill="FFFFFF" w:themeFill="background1"/>
        </w:rPr>
        <w:t>Qur’an</w:t>
      </w:r>
      <w:r w:rsidRPr="00274211">
        <w:rPr>
          <w:shd w:val="clear" w:color="auto" w:fill="FFFFFF" w:themeFill="background1"/>
        </w:rPr>
        <w:t xml:space="preserve">ic Arabic features a reflexive verb template </w:t>
      </w:r>
      <w:r w:rsidRPr="00274211">
        <w:rPr>
          <w:smallCaps/>
          <w:shd w:val="clear" w:color="auto" w:fill="FFFFFF" w:themeFill="background1"/>
        </w:rPr>
        <w:t>istaf’ala</w:t>
      </w:r>
      <w:r w:rsidRPr="00274211">
        <w:rPr>
          <w:shd w:val="clear" w:color="auto" w:fill="FFFFFF" w:themeFill="background1"/>
        </w:rPr>
        <w:t>.</w:t>
      </w:r>
      <w:r>
        <w:rPr>
          <w:shd w:val="clear" w:color="auto" w:fill="FFFFFF" w:themeFill="background1"/>
        </w:rPr>
        <w:t xml:space="preserve"> </w:t>
      </w:r>
      <w:r w:rsidRPr="00EA00C7">
        <w:t xml:space="preserve">In Biblical Hebrew, transitive verbs appearing in the basic templates </w:t>
      </w:r>
      <w:r w:rsidRPr="00580380">
        <w:rPr>
          <w:smallCaps/>
        </w:rPr>
        <w:t>pa’al</w:t>
      </w:r>
      <w:r w:rsidRPr="00CD7C97">
        <w:t xml:space="preserve"> and</w:t>
      </w:r>
      <w:r w:rsidRPr="001812E8">
        <w:rPr>
          <w:smallCaps/>
        </w:rPr>
        <w:t xml:space="preserve"> pi’el </w:t>
      </w:r>
      <w:r w:rsidRPr="003260CD">
        <w:t xml:space="preserve">take on a reflexive meaning when occurring in </w:t>
      </w:r>
      <w:r w:rsidRPr="00BB0017">
        <w:rPr>
          <w:smallCaps/>
        </w:rPr>
        <w:t>nif’al</w:t>
      </w:r>
      <w:r w:rsidRPr="00BB0017">
        <w:t xml:space="preserve"> and </w:t>
      </w:r>
      <w:r w:rsidRPr="00735736">
        <w:rPr>
          <w:smallCaps/>
        </w:rPr>
        <w:t>hitpa’el.</w:t>
      </w:r>
      <w:r w:rsidRPr="00F01109">
        <w:rPr>
          <w:smallCaps/>
        </w:rPr>
        <w:t xml:space="preserve"> </w:t>
      </w:r>
      <w:r>
        <w:t xml:space="preserve">Doron </w:t>
      </w:r>
      <w:r>
        <w:rPr>
          <w:rFonts w:cs="Times New Roman"/>
          <w:szCs w:val="24"/>
          <w:u w:val="dash"/>
        </w:rPr>
        <w:fldChar w:fldCharType="begin"/>
      </w:r>
      <w:r>
        <w:rPr>
          <w:rFonts w:cs="Times New Roman"/>
          <w:szCs w:val="24"/>
          <w:u w:val="dash"/>
        </w:rPr>
        <w:instrText xml:space="preserve"> ADDIN ZOTERO_ITEM CSL_CITATION {"citationID":"nw8GjeNY","properties":{"formattedCitation":"(2003)","plainCitation":"(2003)","noteIndex":9},"citationItems":[{"id":38,"uris":["http://zotero.org/users/local/WSTXi5Yp/items/XT4XH6QR"],"uri":["http://zotero.org/users/local/WSTXi5Yp/items/XT4XH6QR"],"itemData":{"id":38,"type":"article-journal","container-title":"Natrual Language Semantics","language":"en","page":"1–67","title":"Agency and voice: The semantics of the Semitic templates","volume":"11","author":[{"family":"Doron","given":"Edit"}],"issued":{"date-parts":[["2003"]]}},"suppress-author":true}],"schema":"https://github.com/citation-style-language/schema/raw/master/csl-citation.json"} </w:instrText>
      </w:r>
      <w:r>
        <w:rPr>
          <w:rFonts w:cs="Times New Roman"/>
          <w:szCs w:val="24"/>
          <w:u w:val="dash"/>
        </w:rPr>
        <w:fldChar w:fldCharType="separate"/>
      </w:r>
      <w:r w:rsidRPr="000E3123">
        <w:rPr>
          <w:rFonts w:cs="Times New Roman"/>
        </w:rPr>
        <w:t>(2003)</w:t>
      </w:r>
      <w:r>
        <w:rPr>
          <w:rFonts w:cs="Times New Roman"/>
          <w:szCs w:val="24"/>
          <w:u w:val="dash"/>
        </w:rPr>
        <w:fldChar w:fldCharType="end"/>
      </w:r>
      <w:r>
        <w:t xml:space="preserve"> argues based on Modern Hebrew that the contrasts between templates code Agentivity and Voice. Further distinctions are found in Ahdout </w:t>
      </w:r>
      <w:r>
        <w:fldChar w:fldCharType="begin"/>
      </w:r>
      <w:r>
        <w:instrText xml:space="preserve"> ADDIN ZOTERO_ITEM CSL_CITATION {"citationID":"XyIpeoMD","properties":{"formattedCitation":"(2021)","plainCitation":"(2021)","noteIndex":9},"citationItems":[{"id":531,"uris":["http://zotero.org/users/local/WSTXi5Yp/items/GAWQW5VU"],"uri":["http://zotero.org/users/local/WSTXi5Yp/items/GAWQW5VU"],"itemData":{"id":531,"type":"thesis","publisher":"Humboldt Universität zu Berlin.","title":"Deverbal Nouns in Modern Hebrew: Between Grammar and Competition. PhD dissertation,","author":[{"literal":"Ahdout, Odelia"}],"issued":{"date-parts":[["2021"]]}},"suppress-author":true}],"schema":"https://github.com/citation-style-language/schema/raw/master/csl-citation.json"} </w:instrText>
      </w:r>
      <w:r>
        <w:fldChar w:fldCharType="separate"/>
      </w:r>
      <w:r w:rsidRPr="000E3123">
        <w:rPr>
          <w:rFonts w:cs="Times New Roman"/>
        </w:rPr>
        <w:t>(2021)</w:t>
      </w:r>
      <w:r>
        <w:fldChar w:fldCharType="end"/>
      </w:r>
      <w:r>
        <w:rPr>
          <w:rFonts w:hint="cs"/>
          <w:rtl/>
        </w:rPr>
        <w:t>.</w:t>
      </w:r>
      <w:r>
        <w:t xml:space="preserve"> See also evidence from acquisition in Berman </w:t>
      </w:r>
      <w:r>
        <w:rPr>
          <w:rFonts w:cs="Times New Roman"/>
          <w:szCs w:val="24"/>
          <w:u w:val="dash"/>
        </w:rPr>
        <w:fldChar w:fldCharType="begin"/>
      </w:r>
      <w:r>
        <w:rPr>
          <w:rFonts w:cs="Times New Roman"/>
          <w:szCs w:val="24"/>
          <w:u w:val="dash"/>
        </w:rPr>
        <w:instrText xml:space="preserve"> ADDIN ZOTERO_ITEM CSL_CITATION {"citationID":"MONKnsrs","properties":{"formattedCitation":"(1993)","plainCitation":"(1993)","noteIndex":9},"citationItems":[{"id":192,"uris":["http://zotero.org/users/local/WSTXi5Yp/items/BL2DA5KQ"],"uri":["http://zotero.org/users/local/WSTXi5Yp/items/BL2DA5KQ"],"itemData":{"id":192,"type":"article-journal","container-title":"Journal of child language","note":"publisher: CAMBRIDGE UNIV PR","page":"641-641","title":"Marking of verb transitivity by Hebrew-speaking children","volume":"20","author":[{"family":"Berman","given":"Ruth A"}],"issued":{"date-parts":[["1993"]]}},"suppress-author":true}],"schema":"https://github.com/citation-style-language/schema/raw/master/csl-citation.json"} </w:instrText>
      </w:r>
      <w:r>
        <w:rPr>
          <w:rFonts w:cs="Times New Roman"/>
          <w:szCs w:val="24"/>
          <w:u w:val="dash"/>
        </w:rPr>
        <w:fldChar w:fldCharType="separate"/>
      </w:r>
      <w:r w:rsidRPr="000E3123">
        <w:rPr>
          <w:rFonts w:cs="Times New Roman"/>
        </w:rPr>
        <w:t>(1993)</w:t>
      </w:r>
      <w:r>
        <w:rPr>
          <w:rFonts w:cs="Times New Roman"/>
          <w:szCs w:val="24"/>
          <w:u w:val="dash"/>
        </w:rPr>
        <w:fldChar w:fldCharType="end"/>
      </w:r>
      <w:r>
        <w:t>.</w:t>
      </w:r>
    </w:p>
    <w:p w14:paraId="27EA86A0" w14:textId="5FD9CD3E" w:rsidR="00730D3C" w:rsidRDefault="00730D3C">
      <w:pPr>
        <w:pStyle w:val="FootnoteText"/>
      </w:pPr>
    </w:p>
  </w:footnote>
  <w:footnote w:id="8">
    <w:p w14:paraId="6673BD4B" w14:textId="5D65D480" w:rsidR="00730D3C" w:rsidRPr="001C2E72" w:rsidRDefault="00730D3C" w:rsidP="001C2E72">
      <w:pPr>
        <w:pStyle w:val="FootnoteText"/>
        <w:rPr>
          <w:rtl/>
        </w:rPr>
      </w:pPr>
      <w:r>
        <w:rPr>
          <w:rStyle w:val="FootnoteReference"/>
        </w:rPr>
        <w:footnoteRef/>
      </w:r>
      <w:r>
        <w:t xml:space="preserve"> In the </w:t>
      </w:r>
      <w:r w:rsidRPr="001C2E72">
        <w:t>Hebrew Mishna, a Rabbinic Hebrew text from the year 200 CE the reflexive/intensifier lexeme</w:t>
      </w:r>
      <w:r w:rsidRPr="001C2E72">
        <w:rPr>
          <w:i/>
          <w:iCs/>
        </w:rPr>
        <w:t xml:space="preserve"> acm</w:t>
      </w:r>
      <w:r w:rsidRPr="001C2E72">
        <w:t>-, lit</w:t>
      </w:r>
      <w:r>
        <w:t>.</w:t>
      </w:r>
      <w:r w:rsidRPr="001C2E72">
        <w:t xml:space="preserve"> ‘bone of x’ (Azar 1995), </w:t>
      </w:r>
      <w:r>
        <w:t>exhibit a ratio of 29:32 between the two meanings</w:t>
      </w:r>
      <w:r w:rsidRPr="001C2E72">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FA188" w14:textId="43445222" w:rsidR="00730D3C" w:rsidRPr="009F15D7" w:rsidRDefault="00730D3C" w:rsidP="009F15D7">
    <w:pPr>
      <w:pStyle w:val="BasicParagraph"/>
      <w:rPr>
        <w:sz w:val="18"/>
        <w:szCs w:val="18"/>
      </w:rPr>
    </w:pPr>
    <w:r w:rsidRPr="00666883">
      <w:rPr>
        <w:sz w:val="18"/>
        <w:szCs w:val="18"/>
      </w:rPr>
      <w:fldChar w:fldCharType="begin"/>
    </w:r>
    <w:r w:rsidRPr="00666883">
      <w:rPr>
        <w:sz w:val="18"/>
        <w:szCs w:val="18"/>
      </w:rPr>
      <w:instrText xml:space="preserve"> PAGE   \* MERGEFORMAT </w:instrText>
    </w:r>
    <w:r w:rsidRPr="00666883">
      <w:rPr>
        <w:sz w:val="18"/>
        <w:szCs w:val="18"/>
      </w:rPr>
      <w:fldChar w:fldCharType="separate"/>
    </w:r>
    <w:r w:rsidR="00EF397C">
      <w:rPr>
        <w:noProof/>
        <w:sz w:val="18"/>
        <w:szCs w:val="18"/>
      </w:rPr>
      <w:t>16</w:t>
    </w:r>
    <w:r w:rsidRPr="00666883">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A9C1B" w14:textId="6D45C548" w:rsidR="00730D3C" w:rsidRPr="00666883" w:rsidRDefault="00730D3C" w:rsidP="00C90ACC">
    <w:pPr>
      <w:pStyle w:val="BasicParagraph"/>
      <w:rPr>
        <w:sz w:val="18"/>
        <w:szCs w:val="18"/>
      </w:rPr>
    </w:pPr>
    <w:r w:rsidRPr="00666883">
      <w:rPr>
        <w:sz w:val="18"/>
        <w:szCs w:val="18"/>
      </w:rPr>
      <w:fldChar w:fldCharType="begin"/>
    </w:r>
    <w:r w:rsidRPr="00666883">
      <w:rPr>
        <w:sz w:val="18"/>
        <w:szCs w:val="18"/>
      </w:rPr>
      <w:instrText xml:space="preserve"> PAGE   \* MERGEFORMAT </w:instrText>
    </w:r>
    <w:r w:rsidRPr="00666883">
      <w:rPr>
        <w:sz w:val="18"/>
        <w:szCs w:val="18"/>
      </w:rPr>
      <w:fldChar w:fldCharType="separate"/>
    </w:r>
    <w:r w:rsidR="00EF397C">
      <w:rPr>
        <w:noProof/>
        <w:sz w:val="18"/>
        <w:szCs w:val="18"/>
      </w:rPr>
      <w:t>15</w:t>
    </w:r>
    <w:r w:rsidRPr="00666883">
      <w:rPr>
        <w:sz w:val="18"/>
        <w:szCs w:val="18"/>
      </w:rPr>
      <w:fldChar w:fldCharType="end"/>
    </w:r>
  </w:p>
  <w:p w14:paraId="7B83C2A6" w14:textId="77777777" w:rsidR="00730D3C" w:rsidRDefault="00730D3C" w:rsidP="003A4E2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624EA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E1139C"/>
    <w:multiLevelType w:val="multilevel"/>
    <w:tmpl w:val="DF426712"/>
    <w:lvl w:ilvl="0">
      <w:start w:val="1"/>
      <w:numFmt w:val="decimal"/>
      <w:pStyle w:val="Ex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A075E"/>
    <w:multiLevelType w:val="multilevel"/>
    <w:tmpl w:val="FAB0C7D6"/>
    <w:lvl w:ilvl="0">
      <w:start w:val="1"/>
      <w:numFmt w:val="decimal"/>
      <w:pStyle w:val="EXtable"/>
      <w:lvlText w:val="(%1)"/>
      <w:lvlJc w:val="left"/>
      <w:pPr>
        <w:ind w:left="1069"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2"/>
      <w:numFmt w:val="lowerLetter"/>
      <w:lvlText w:val="%2."/>
      <w:lvlJc w:val="left"/>
      <w:pPr>
        <w:ind w:left="655" w:hanging="360"/>
      </w:pPr>
      <w:rPr>
        <w:rFonts w:hint="default"/>
        <w:i w:val="0"/>
        <w:iCs w:val="0"/>
      </w:rPr>
    </w:lvl>
    <w:lvl w:ilvl="2">
      <w:start w:val="1"/>
      <w:numFmt w:val="lowerRoman"/>
      <w:lvlText w:val="%3."/>
      <w:lvlJc w:val="right"/>
      <w:pPr>
        <w:ind w:left="1375" w:hanging="180"/>
      </w:pPr>
      <w:rPr>
        <w:rFonts w:hint="default"/>
      </w:rPr>
    </w:lvl>
    <w:lvl w:ilvl="3">
      <w:start w:val="1"/>
      <w:numFmt w:val="decimal"/>
      <w:lvlText w:val="%4."/>
      <w:lvlJc w:val="left"/>
      <w:pPr>
        <w:ind w:left="2095" w:hanging="360"/>
      </w:pPr>
      <w:rPr>
        <w:rFonts w:hint="default"/>
      </w:rPr>
    </w:lvl>
    <w:lvl w:ilvl="4">
      <w:start w:val="1"/>
      <w:numFmt w:val="lowerLetter"/>
      <w:lvlText w:val="%5."/>
      <w:lvlJc w:val="left"/>
      <w:pPr>
        <w:ind w:left="2815" w:hanging="360"/>
      </w:pPr>
      <w:rPr>
        <w:rFonts w:hint="default"/>
      </w:rPr>
    </w:lvl>
    <w:lvl w:ilvl="5">
      <w:start w:val="1"/>
      <w:numFmt w:val="lowerRoman"/>
      <w:lvlText w:val="%6."/>
      <w:lvlJc w:val="right"/>
      <w:pPr>
        <w:ind w:left="3535" w:hanging="180"/>
      </w:pPr>
      <w:rPr>
        <w:rFonts w:hint="default"/>
      </w:rPr>
    </w:lvl>
    <w:lvl w:ilvl="6">
      <w:start w:val="1"/>
      <w:numFmt w:val="decimal"/>
      <w:lvlText w:val="%7."/>
      <w:lvlJc w:val="left"/>
      <w:pPr>
        <w:ind w:left="4255" w:hanging="360"/>
      </w:pPr>
      <w:rPr>
        <w:rFonts w:hint="default"/>
      </w:rPr>
    </w:lvl>
    <w:lvl w:ilvl="7">
      <w:start w:val="1"/>
      <w:numFmt w:val="lowerLetter"/>
      <w:lvlText w:val="%8."/>
      <w:lvlJc w:val="left"/>
      <w:pPr>
        <w:ind w:left="4975" w:hanging="360"/>
      </w:pPr>
      <w:rPr>
        <w:rFonts w:hint="default"/>
      </w:rPr>
    </w:lvl>
    <w:lvl w:ilvl="8">
      <w:start w:val="1"/>
      <w:numFmt w:val="lowerRoman"/>
      <w:lvlText w:val="%9."/>
      <w:lvlJc w:val="right"/>
      <w:pPr>
        <w:ind w:left="5695" w:hanging="180"/>
      </w:pPr>
      <w:rPr>
        <w:rFonts w:hint="default"/>
      </w:rPr>
    </w:lvl>
  </w:abstractNum>
  <w:abstractNum w:abstractNumId="3" w15:restartNumberingAfterBreak="0">
    <w:nsid w:val="111F0AFC"/>
    <w:multiLevelType w:val="hybridMultilevel"/>
    <w:tmpl w:val="4DCE613E"/>
    <w:lvl w:ilvl="0" w:tplc="67F80468">
      <w:start w:val="1"/>
      <w:numFmt w:val="lowerRoman"/>
      <w:lvlText w:val="(%1)"/>
      <w:lvlJc w:val="left"/>
      <w:pPr>
        <w:ind w:left="1145" w:hanging="720"/>
      </w:pPr>
      <w:rPr>
        <w:rFonts w:hint="default"/>
        <w:sz w:val="23"/>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129F0F50"/>
    <w:multiLevelType w:val="hybridMultilevel"/>
    <w:tmpl w:val="E3B4EB5C"/>
    <w:lvl w:ilvl="0" w:tplc="577C834E">
      <w:start w:val="2"/>
      <w:numFmt w:val="bullet"/>
      <w:pStyle w:val="HEBEX"/>
      <w:lvlText w:val="-"/>
      <w:lvlJc w:val="left"/>
      <w:pPr>
        <w:ind w:left="785" w:hanging="360"/>
      </w:pPr>
      <w:rPr>
        <w:rFonts w:ascii="LM Roman 10" w:eastAsia="Calibri" w:hAnsi="LM Roman 10" w:cs="Arial" w:hint="default"/>
      </w:rPr>
    </w:lvl>
    <w:lvl w:ilvl="1" w:tplc="20000003">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5" w15:restartNumberingAfterBreak="0">
    <w:nsid w:val="1F164B09"/>
    <w:multiLevelType w:val="hybridMultilevel"/>
    <w:tmpl w:val="E4D45F7E"/>
    <w:lvl w:ilvl="0" w:tplc="489E3E50">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24CB3111"/>
    <w:multiLevelType w:val="hybridMultilevel"/>
    <w:tmpl w:val="10CCDC96"/>
    <w:lvl w:ilvl="0" w:tplc="4DC0136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223696"/>
    <w:multiLevelType w:val="hybridMultilevel"/>
    <w:tmpl w:val="0A8040F2"/>
    <w:lvl w:ilvl="0" w:tplc="1BF28306">
      <w:start w:val="1"/>
      <w:numFmt w:val="lowerLetter"/>
      <w:lvlText w:val="(%1)"/>
      <w:lvlJc w:val="left"/>
      <w:pPr>
        <w:ind w:left="845" w:hanging="420"/>
      </w:pPr>
      <w:rPr>
        <w:rFonts w:hint="default"/>
        <w:i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307E0459"/>
    <w:multiLevelType w:val="hybridMultilevel"/>
    <w:tmpl w:val="61F8E452"/>
    <w:lvl w:ilvl="0" w:tplc="FB720398">
      <w:start w:val="1"/>
      <w:numFmt w:val="lowerRoman"/>
      <w:pStyle w:val="notesi"/>
      <w:lvlText w:val="(%1)"/>
      <w:lvlJc w:val="left"/>
      <w:pPr>
        <w:ind w:left="1080" w:hanging="720"/>
      </w:pPr>
      <w:rPr>
        <w:rFonts w:ascii="Code2000" w:hAnsi="Code2000" w:hint="default"/>
        <w:color w:val="00000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FC6BA4"/>
    <w:multiLevelType w:val="hybridMultilevel"/>
    <w:tmpl w:val="6B0AF076"/>
    <w:lvl w:ilvl="0" w:tplc="4A04CF46">
      <w:numFmt w:val="bullet"/>
      <w:lvlText w:val=""/>
      <w:lvlJc w:val="left"/>
      <w:pPr>
        <w:ind w:left="785" w:hanging="360"/>
      </w:pPr>
      <w:rPr>
        <w:rFonts w:ascii="Symbol" w:eastAsiaTheme="minorEastAsia" w:hAnsi="Symbo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3CC50350"/>
    <w:multiLevelType w:val="hybridMultilevel"/>
    <w:tmpl w:val="1B50566A"/>
    <w:lvl w:ilvl="0" w:tplc="4AD0702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625FA3"/>
    <w:multiLevelType w:val="hybridMultilevel"/>
    <w:tmpl w:val="3236D2E4"/>
    <w:lvl w:ilvl="0" w:tplc="50AC6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C1D9E"/>
    <w:multiLevelType w:val="multilevel"/>
    <w:tmpl w:val="C2C21E3A"/>
    <w:lvl w:ilvl="0">
      <w:start w:val="1"/>
      <w:numFmt w:val="decimal"/>
      <w:pStyle w:val="Section"/>
      <w:lvlText w:val="%1."/>
      <w:lvlJc w:val="left"/>
      <w:pPr>
        <w:ind w:left="720" w:hanging="360"/>
      </w:pPr>
      <w:rPr>
        <w:rFonts w:hint="default"/>
        <w:b/>
        <w:bCs/>
      </w:rPr>
    </w:lvl>
    <w:lvl w:ilvl="1">
      <w:start w:val="1"/>
      <w:numFmt w:val="decimal"/>
      <w:pStyle w:val="Subsection"/>
      <w:isLgl/>
      <w:lvlText w:val="%1.%2."/>
      <w:lvlJc w:val="left"/>
      <w:pPr>
        <w:ind w:left="1620" w:hanging="720"/>
      </w:pPr>
      <w:rPr>
        <w:b w:val="0"/>
        <w:bCs w:val="0"/>
        <w:i w:val="0"/>
        <w:iCs w:val="0"/>
        <w:caps w:val="0"/>
        <w:smallCaps w:val="0"/>
        <w:strike w:val="0"/>
        <w:dstrike w:val="0"/>
        <w:noProof w:val="0"/>
        <w:vanish w:val="0"/>
        <w:color w:val="000000"/>
        <w:kern w:val="0"/>
        <w:position w:val="0"/>
        <w:u w:val="none"/>
        <w:effect w:val="none"/>
        <w:vertAlign w:val="baseline"/>
        <w:em w:val="none"/>
        <w:lang w:bidi="he-IL"/>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6F153DB"/>
    <w:multiLevelType w:val="hybridMultilevel"/>
    <w:tmpl w:val="CB484882"/>
    <w:lvl w:ilvl="0" w:tplc="032872D8">
      <w:start w:val="1"/>
      <w:numFmt w:val="decimal"/>
      <w:pStyle w:val="EX1"/>
      <w:lvlText w:val="(%1)"/>
      <w:lvlJc w:val="left"/>
      <w:pPr>
        <w:ind w:left="360" w:hanging="360"/>
      </w:pPr>
      <w:rPr>
        <w:rFonts w:ascii="Garamond" w:eastAsiaTheme="minorHAnsi" w:hAnsi="Garamond" w:cs="David" w:hint="default"/>
        <w:b w:val="0"/>
        <w:bCs w:val="0"/>
        <w:color w:val="000000"/>
        <w:sz w:val="22"/>
        <w:szCs w:val="22"/>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6B4958"/>
    <w:multiLevelType w:val="hybridMultilevel"/>
    <w:tmpl w:val="77068A70"/>
    <w:lvl w:ilvl="0" w:tplc="4E188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837B0"/>
    <w:multiLevelType w:val="hybridMultilevel"/>
    <w:tmpl w:val="BFA220B8"/>
    <w:lvl w:ilvl="0" w:tplc="01021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35297"/>
    <w:multiLevelType w:val="hybridMultilevel"/>
    <w:tmpl w:val="5774560C"/>
    <w:lvl w:ilvl="0" w:tplc="70FCFD0A">
      <w:start w:val="1"/>
      <w:numFmt w:val="lowerRoman"/>
      <w:pStyle w:val="ListItem"/>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E6F3AE7"/>
    <w:multiLevelType w:val="hybridMultilevel"/>
    <w:tmpl w:val="E3167D82"/>
    <w:lvl w:ilvl="0" w:tplc="4EDCB412">
      <w:start w:val="1"/>
      <w:numFmt w:val="decimal"/>
      <w:pStyle w:val="ExHEB1a"/>
      <w:lvlText w:val="(%1)"/>
      <w:lvlJc w:val="left"/>
      <w:pPr>
        <w:ind w:left="360" w:hanging="360"/>
      </w:pPr>
      <w:rPr>
        <w:rFonts w:ascii="Times New Roman" w:hAnsi="Times New Roman"/>
        <w:b w:val="0"/>
        <w:bCs w:val="0"/>
        <w:i w:val="0"/>
        <w:iCs/>
        <w:caps w:val="0"/>
        <w:smallCaps w:val="0"/>
        <w:strike w:val="0"/>
        <w:dstrike w:val="0"/>
        <w:outline w:val="0"/>
        <w:shadow w:val="0"/>
        <w:emboss w:val="0"/>
        <w:imprint w:val="0"/>
        <w:noProof w:val="0"/>
        <w:vanish w:val="0"/>
        <w:color w:val="auto"/>
        <w:spacing w:val="0"/>
        <w:kern w:val="0"/>
        <w:position w:val="0"/>
        <w:sz w:val="23"/>
        <w:szCs w:val="23"/>
        <w:u w:val="none"/>
        <w:effect w:val="none"/>
        <w:vertAlign w:val="baseline"/>
        <w:em w:val="no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5410" w:hanging="360"/>
      </w:pPr>
    </w:lvl>
    <w:lvl w:ilvl="2" w:tplc="0409001B">
      <w:start w:val="1"/>
      <w:numFmt w:val="lowerRoman"/>
      <w:lvlText w:val="%3."/>
      <w:lvlJc w:val="right"/>
      <w:pPr>
        <w:ind w:left="6130" w:hanging="180"/>
      </w:pPr>
    </w:lvl>
    <w:lvl w:ilvl="3" w:tplc="0409000F">
      <w:start w:val="1"/>
      <w:numFmt w:val="decimal"/>
      <w:lvlText w:val="%4."/>
      <w:lvlJc w:val="left"/>
      <w:pPr>
        <w:ind w:left="6850" w:hanging="360"/>
      </w:pPr>
    </w:lvl>
    <w:lvl w:ilvl="4" w:tplc="04090019">
      <w:start w:val="1"/>
      <w:numFmt w:val="lowerLetter"/>
      <w:lvlText w:val="%5."/>
      <w:lvlJc w:val="left"/>
      <w:pPr>
        <w:ind w:left="7570" w:hanging="360"/>
      </w:pPr>
    </w:lvl>
    <w:lvl w:ilvl="5" w:tplc="0409001B">
      <w:start w:val="1"/>
      <w:numFmt w:val="lowerRoman"/>
      <w:lvlText w:val="%6."/>
      <w:lvlJc w:val="right"/>
      <w:pPr>
        <w:ind w:left="8290" w:hanging="180"/>
      </w:pPr>
    </w:lvl>
    <w:lvl w:ilvl="6" w:tplc="0409000F">
      <w:start w:val="1"/>
      <w:numFmt w:val="decimal"/>
      <w:lvlText w:val="%7."/>
      <w:lvlJc w:val="left"/>
      <w:pPr>
        <w:ind w:left="9010" w:hanging="360"/>
      </w:pPr>
    </w:lvl>
    <w:lvl w:ilvl="7" w:tplc="04090019" w:tentative="1">
      <w:start w:val="1"/>
      <w:numFmt w:val="lowerLetter"/>
      <w:lvlText w:val="%8."/>
      <w:lvlJc w:val="left"/>
      <w:pPr>
        <w:ind w:left="9730" w:hanging="360"/>
      </w:pPr>
    </w:lvl>
    <w:lvl w:ilvl="8" w:tplc="0409001B" w:tentative="1">
      <w:start w:val="1"/>
      <w:numFmt w:val="lowerRoman"/>
      <w:lvlText w:val="%9."/>
      <w:lvlJc w:val="right"/>
      <w:pPr>
        <w:ind w:left="10450" w:hanging="180"/>
      </w:pPr>
    </w:lvl>
  </w:abstractNum>
  <w:abstractNum w:abstractNumId="18" w15:restartNumberingAfterBreak="0">
    <w:nsid w:val="5D914E28"/>
    <w:multiLevelType w:val="hybridMultilevel"/>
    <w:tmpl w:val="2B1A117A"/>
    <w:lvl w:ilvl="0" w:tplc="D104154A">
      <w:start w:val="1"/>
      <w:numFmt w:val="lowerLetter"/>
      <w:lvlText w:val="(%1)"/>
      <w:lvlJc w:val="left"/>
      <w:pPr>
        <w:ind w:left="846" w:hanging="42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5F1F6239"/>
    <w:multiLevelType w:val="hybridMultilevel"/>
    <w:tmpl w:val="80A60940"/>
    <w:lvl w:ilvl="0" w:tplc="581449F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737EC5"/>
    <w:multiLevelType w:val="hybridMultilevel"/>
    <w:tmpl w:val="E304B80C"/>
    <w:lvl w:ilvl="0" w:tplc="C9B00688">
      <w:start w:val="1"/>
      <w:numFmt w:val="lowerRoman"/>
      <w:lvlText w:val="(%1)"/>
      <w:lvlJc w:val="left"/>
      <w:pPr>
        <w:ind w:left="1145" w:hanging="720"/>
      </w:pPr>
      <w:rPr>
        <w:rFonts w:hint="default"/>
        <w:sz w:val="23"/>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60475E11"/>
    <w:multiLevelType w:val="multilevel"/>
    <w:tmpl w:val="D68A143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287" w:hanging="720"/>
      </w:pPr>
      <w:rPr>
        <w:rFonts w:hint="default"/>
        <w:lang w:val="en-US" w:bidi="he-IL"/>
      </w:rPr>
    </w:lvl>
    <w:lvl w:ilvl="2">
      <w:start w:val="1"/>
      <w:numFmt w:val="decimal"/>
      <w:pStyle w:val="Heading3"/>
      <w:isLgl/>
      <w:lvlText w:val="%1.%2.%3"/>
      <w:lvlJc w:val="left"/>
      <w:pPr>
        <w:ind w:left="1494" w:hanging="720"/>
      </w:pPr>
      <w:rPr>
        <w:rFonts w:hint="default"/>
        <w:b/>
        <w:bCs w:val="0"/>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22" w15:restartNumberingAfterBreak="0">
    <w:nsid w:val="6D70309A"/>
    <w:multiLevelType w:val="multilevel"/>
    <w:tmpl w:val="D68A143E"/>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lang w:val="en-US" w:bidi="he-IL"/>
      </w:rPr>
    </w:lvl>
    <w:lvl w:ilvl="2">
      <w:start w:val="1"/>
      <w:numFmt w:val="decimal"/>
      <w:isLgl/>
      <w:lvlText w:val="%1.%2.%3"/>
      <w:lvlJc w:val="left"/>
      <w:pPr>
        <w:ind w:left="1494" w:hanging="720"/>
      </w:pPr>
      <w:rPr>
        <w:rFonts w:hint="default"/>
        <w:b/>
        <w:bCs w:val="0"/>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23" w15:restartNumberingAfterBreak="0">
    <w:nsid w:val="6E592C7F"/>
    <w:multiLevelType w:val="hybridMultilevel"/>
    <w:tmpl w:val="0DA0FA92"/>
    <w:lvl w:ilvl="0" w:tplc="0D060D1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4" w15:restartNumberingAfterBreak="0">
    <w:nsid w:val="79A45726"/>
    <w:multiLevelType w:val="hybridMultilevel"/>
    <w:tmpl w:val="F458947E"/>
    <w:lvl w:ilvl="0" w:tplc="9666606E">
      <w:start w:val="1"/>
      <w:numFmt w:val="lowerRoman"/>
      <w:lvlText w:val="(%1)"/>
      <w:lvlJc w:val="left"/>
      <w:pPr>
        <w:ind w:left="1145" w:hanging="720"/>
      </w:pPr>
      <w:rPr>
        <w:rFonts w:cs="Times New Roman"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17"/>
  </w:num>
  <w:num w:numId="2">
    <w:abstractNumId w:val="21"/>
  </w:num>
  <w:num w:numId="3">
    <w:abstractNumId w:val="12"/>
  </w:num>
  <w:num w:numId="4">
    <w:abstractNumId w:val="4"/>
  </w:num>
  <w:num w:numId="5">
    <w:abstractNumId w:val="8"/>
  </w:num>
  <w:num w:numId="6">
    <w:abstractNumId w:val="16"/>
  </w:num>
  <w:num w:numId="7">
    <w:abstractNumId w:val="2"/>
  </w:num>
  <w:num w:numId="8">
    <w:abstractNumId w:val="18"/>
  </w:num>
  <w:num w:numId="9">
    <w:abstractNumId w:val="0"/>
  </w:num>
  <w:num w:numId="10">
    <w:abstractNumId w:val="15"/>
  </w:num>
  <w:num w:numId="11">
    <w:abstractNumId w:val="6"/>
  </w:num>
  <w:num w:numId="12">
    <w:abstractNumId w:val="10"/>
  </w:num>
  <w:num w:numId="13">
    <w:abstractNumId w:val="19"/>
  </w:num>
  <w:num w:numId="14">
    <w:abstractNumId w:val="24"/>
  </w:num>
  <w:num w:numId="15">
    <w:abstractNumId w:val="3"/>
  </w:num>
  <w:num w:numId="16">
    <w:abstractNumId w:val="11"/>
  </w:num>
  <w:num w:numId="17">
    <w:abstractNumId w:val="7"/>
  </w:num>
  <w:num w:numId="18">
    <w:abstractNumId w:val="20"/>
  </w:num>
  <w:num w:numId="19">
    <w:abstractNumId w:val="22"/>
  </w:num>
  <w:num w:numId="20">
    <w:abstractNumId w:val="13"/>
  </w:num>
  <w:num w:numId="21">
    <w:abstractNumId w:val="1"/>
  </w:num>
  <w:num w:numId="22">
    <w:abstractNumId w:val="14"/>
  </w:num>
  <w:num w:numId="23">
    <w:abstractNumId w:val="23"/>
  </w:num>
  <w:num w:numId="24">
    <w:abstractNumId w:val="5"/>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69"/>
    <w:rsid w:val="0000005D"/>
    <w:rsid w:val="000003AB"/>
    <w:rsid w:val="0000080F"/>
    <w:rsid w:val="00000823"/>
    <w:rsid w:val="000009C3"/>
    <w:rsid w:val="00000F94"/>
    <w:rsid w:val="000014B7"/>
    <w:rsid w:val="00001DB1"/>
    <w:rsid w:val="00001F96"/>
    <w:rsid w:val="00001FF5"/>
    <w:rsid w:val="0000219C"/>
    <w:rsid w:val="000021B2"/>
    <w:rsid w:val="00002BF9"/>
    <w:rsid w:val="000049AF"/>
    <w:rsid w:val="00005270"/>
    <w:rsid w:val="00005C66"/>
    <w:rsid w:val="00006D23"/>
    <w:rsid w:val="00006EF4"/>
    <w:rsid w:val="00007358"/>
    <w:rsid w:val="000073E8"/>
    <w:rsid w:val="00010DD1"/>
    <w:rsid w:val="0001178C"/>
    <w:rsid w:val="00012340"/>
    <w:rsid w:val="0001272B"/>
    <w:rsid w:val="0001298F"/>
    <w:rsid w:val="00012BB7"/>
    <w:rsid w:val="00012C85"/>
    <w:rsid w:val="000131A3"/>
    <w:rsid w:val="0001371C"/>
    <w:rsid w:val="00014AE0"/>
    <w:rsid w:val="00014B27"/>
    <w:rsid w:val="000160A6"/>
    <w:rsid w:val="000164EF"/>
    <w:rsid w:val="00016C41"/>
    <w:rsid w:val="00016F1C"/>
    <w:rsid w:val="0001725D"/>
    <w:rsid w:val="00017750"/>
    <w:rsid w:val="000177C0"/>
    <w:rsid w:val="00017F48"/>
    <w:rsid w:val="0002028E"/>
    <w:rsid w:val="00021649"/>
    <w:rsid w:val="00021707"/>
    <w:rsid w:val="00021A92"/>
    <w:rsid w:val="00021C82"/>
    <w:rsid w:val="00022441"/>
    <w:rsid w:val="00022606"/>
    <w:rsid w:val="00022FEF"/>
    <w:rsid w:val="00023714"/>
    <w:rsid w:val="00024576"/>
    <w:rsid w:val="00024F7B"/>
    <w:rsid w:val="000251B9"/>
    <w:rsid w:val="000257A8"/>
    <w:rsid w:val="000263D6"/>
    <w:rsid w:val="00026504"/>
    <w:rsid w:val="000266BB"/>
    <w:rsid w:val="00026C8F"/>
    <w:rsid w:val="00030B0D"/>
    <w:rsid w:val="0003154D"/>
    <w:rsid w:val="00031B46"/>
    <w:rsid w:val="00031BED"/>
    <w:rsid w:val="00031E7D"/>
    <w:rsid w:val="00032125"/>
    <w:rsid w:val="000328EA"/>
    <w:rsid w:val="00032B65"/>
    <w:rsid w:val="00032C1C"/>
    <w:rsid w:val="00032CA5"/>
    <w:rsid w:val="00033297"/>
    <w:rsid w:val="000335F6"/>
    <w:rsid w:val="000343E1"/>
    <w:rsid w:val="00034A06"/>
    <w:rsid w:val="00034CCC"/>
    <w:rsid w:val="00034F3A"/>
    <w:rsid w:val="00035F75"/>
    <w:rsid w:val="00036366"/>
    <w:rsid w:val="0003653B"/>
    <w:rsid w:val="00037427"/>
    <w:rsid w:val="00037483"/>
    <w:rsid w:val="00037915"/>
    <w:rsid w:val="00037979"/>
    <w:rsid w:val="000379DB"/>
    <w:rsid w:val="00037AD6"/>
    <w:rsid w:val="00037BCB"/>
    <w:rsid w:val="00037CAB"/>
    <w:rsid w:val="000400C9"/>
    <w:rsid w:val="00040A72"/>
    <w:rsid w:val="00041421"/>
    <w:rsid w:val="000417DC"/>
    <w:rsid w:val="000422EE"/>
    <w:rsid w:val="00042485"/>
    <w:rsid w:val="000437FE"/>
    <w:rsid w:val="000439B5"/>
    <w:rsid w:val="000441F9"/>
    <w:rsid w:val="0004432B"/>
    <w:rsid w:val="00045418"/>
    <w:rsid w:val="00045871"/>
    <w:rsid w:val="00045A82"/>
    <w:rsid w:val="00045D4D"/>
    <w:rsid w:val="00045FD8"/>
    <w:rsid w:val="000462DC"/>
    <w:rsid w:val="000468EC"/>
    <w:rsid w:val="00046B79"/>
    <w:rsid w:val="00047111"/>
    <w:rsid w:val="00047322"/>
    <w:rsid w:val="000473CF"/>
    <w:rsid w:val="00047532"/>
    <w:rsid w:val="00047C2F"/>
    <w:rsid w:val="00050097"/>
    <w:rsid w:val="000507B8"/>
    <w:rsid w:val="00050F36"/>
    <w:rsid w:val="00051763"/>
    <w:rsid w:val="00051BB3"/>
    <w:rsid w:val="00051D8B"/>
    <w:rsid w:val="0005218D"/>
    <w:rsid w:val="000522D8"/>
    <w:rsid w:val="00052C8A"/>
    <w:rsid w:val="000536D9"/>
    <w:rsid w:val="00053E85"/>
    <w:rsid w:val="00054751"/>
    <w:rsid w:val="0005525A"/>
    <w:rsid w:val="00055984"/>
    <w:rsid w:val="00055BC4"/>
    <w:rsid w:val="00055EA8"/>
    <w:rsid w:val="0005608E"/>
    <w:rsid w:val="00056CCD"/>
    <w:rsid w:val="00056DDB"/>
    <w:rsid w:val="00056EA9"/>
    <w:rsid w:val="00057073"/>
    <w:rsid w:val="00057183"/>
    <w:rsid w:val="000578A1"/>
    <w:rsid w:val="000603DB"/>
    <w:rsid w:val="00060AF6"/>
    <w:rsid w:val="00060B2C"/>
    <w:rsid w:val="0006204A"/>
    <w:rsid w:val="00062958"/>
    <w:rsid w:val="00062C7C"/>
    <w:rsid w:val="00062CB4"/>
    <w:rsid w:val="0006308F"/>
    <w:rsid w:val="000632AB"/>
    <w:rsid w:val="00063550"/>
    <w:rsid w:val="0006396D"/>
    <w:rsid w:val="00063D1F"/>
    <w:rsid w:val="00065339"/>
    <w:rsid w:val="00065538"/>
    <w:rsid w:val="0006646D"/>
    <w:rsid w:val="00066A63"/>
    <w:rsid w:val="000675FC"/>
    <w:rsid w:val="000677E9"/>
    <w:rsid w:val="0007046F"/>
    <w:rsid w:val="000705E6"/>
    <w:rsid w:val="000707F0"/>
    <w:rsid w:val="000716DB"/>
    <w:rsid w:val="0007271C"/>
    <w:rsid w:val="00072F59"/>
    <w:rsid w:val="00073252"/>
    <w:rsid w:val="00074040"/>
    <w:rsid w:val="00074EF1"/>
    <w:rsid w:val="000760AE"/>
    <w:rsid w:val="000761A7"/>
    <w:rsid w:val="000771B0"/>
    <w:rsid w:val="00080511"/>
    <w:rsid w:val="00080973"/>
    <w:rsid w:val="00080B34"/>
    <w:rsid w:val="00081034"/>
    <w:rsid w:val="000813AA"/>
    <w:rsid w:val="0008171D"/>
    <w:rsid w:val="000817B1"/>
    <w:rsid w:val="00082325"/>
    <w:rsid w:val="0008467C"/>
    <w:rsid w:val="000848E7"/>
    <w:rsid w:val="00084FB4"/>
    <w:rsid w:val="0008508A"/>
    <w:rsid w:val="00085A11"/>
    <w:rsid w:val="00085E7F"/>
    <w:rsid w:val="000866E4"/>
    <w:rsid w:val="00086C40"/>
    <w:rsid w:val="0008704E"/>
    <w:rsid w:val="00087438"/>
    <w:rsid w:val="00087718"/>
    <w:rsid w:val="00090AFE"/>
    <w:rsid w:val="00090F1D"/>
    <w:rsid w:val="0009260C"/>
    <w:rsid w:val="0009298D"/>
    <w:rsid w:val="00092EF3"/>
    <w:rsid w:val="000934EB"/>
    <w:rsid w:val="00093584"/>
    <w:rsid w:val="00093B96"/>
    <w:rsid w:val="000948A0"/>
    <w:rsid w:val="00095037"/>
    <w:rsid w:val="00095217"/>
    <w:rsid w:val="000953AE"/>
    <w:rsid w:val="000955BC"/>
    <w:rsid w:val="00095ABB"/>
    <w:rsid w:val="00095E33"/>
    <w:rsid w:val="00097C90"/>
    <w:rsid w:val="00097CDF"/>
    <w:rsid w:val="000A01B2"/>
    <w:rsid w:val="000A086B"/>
    <w:rsid w:val="000A0BB7"/>
    <w:rsid w:val="000A1740"/>
    <w:rsid w:val="000A212B"/>
    <w:rsid w:val="000A2545"/>
    <w:rsid w:val="000A31D5"/>
    <w:rsid w:val="000A3702"/>
    <w:rsid w:val="000A383A"/>
    <w:rsid w:val="000A4064"/>
    <w:rsid w:val="000A43D2"/>
    <w:rsid w:val="000A46DE"/>
    <w:rsid w:val="000A46E0"/>
    <w:rsid w:val="000A5316"/>
    <w:rsid w:val="000A56D3"/>
    <w:rsid w:val="000A59EC"/>
    <w:rsid w:val="000A6500"/>
    <w:rsid w:val="000A655C"/>
    <w:rsid w:val="000A76C4"/>
    <w:rsid w:val="000A7744"/>
    <w:rsid w:val="000A7919"/>
    <w:rsid w:val="000A7C81"/>
    <w:rsid w:val="000A7EF8"/>
    <w:rsid w:val="000A7F3D"/>
    <w:rsid w:val="000B0CEF"/>
    <w:rsid w:val="000B186C"/>
    <w:rsid w:val="000B2C9C"/>
    <w:rsid w:val="000B4A4E"/>
    <w:rsid w:val="000B4AF2"/>
    <w:rsid w:val="000B4BFD"/>
    <w:rsid w:val="000B503D"/>
    <w:rsid w:val="000B56DD"/>
    <w:rsid w:val="000B5D5D"/>
    <w:rsid w:val="000B638F"/>
    <w:rsid w:val="000B69D6"/>
    <w:rsid w:val="000B71C1"/>
    <w:rsid w:val="000B7563"/>
    <w:rsid w:val="000B7605"/>
    <w:rsid w:val="000B7E40"/>
    <w:rsid w:val="000C06F9"/>
    <w:rsid w:val="000C09BC"/>
    <w:rsid w:val="000C129F"/>
    <w:rsid w:val="000C1336"/>
    <w:rsid w:val="000C17D2"/>
    <w:rsid w:val="000C1AFB"/>
    <w:rsid w:val="000C1BEF"/>
    <w:rsid w:val="000C294C"/>
    <w:rsid w:val="000C2D58"/>
    <w:rsid w:val="000C36EB"/>
    <w:rsid w:val="000C3ED3"/>
    <w:rsid w:val="000C43A0"/>
    <w:rsid w:val="000C530C"/>
    <w:rsid w:val="000C55BA"/>
    <w:rsid w:val="000C5680"/>
    <w:rsid w:val="000C5744"/>
    <w:rsid w:val="000C5884"/>
    <w:rsid w:val="000C5FAA"/>
    <w:rsid w:val="000C6C29"/>
    <w:rsid w:val="000C76E7"/>
    <w:rsid w:val="000C76E9"/>
    <w:rsid w:val="000D01CA"/>
    <w:rsid w:val="000D038D"/>
    <w:rsid w:val="000D0510"/>
    <w:rsid w:val="000D0A77"/>
    <w:rsid w:val="000D1B9F"/>
    <w:rsid w:val="000D1DDD"/>
    <w:rsid w:val="000D2094"/>
    <w:rsid w:val="000D29DE"/>
    <w:rsid w:val="000D2C16"/>
    <w:rsid w:val="000D3288"/>
    <w:rsid w:val="000D3EE9"/>
    <w:rsid w:val="000D44DC"/>
    <w:rsid w:val="000D4D6D"/>
    <w:rsid w:val="000D500C"/>
    <w:rsid w:val="000D53D5"/>
    <w:rsid w:val="000D5682"/>
    <w:rsid w:val="000D56AA"/>
    <w:rsid w:val="000D60FB"/>
    <w:rsid w:val="000D61FF"/>
    <w:rsid w:val="000D6358"/>
    <w:rsid w:val="000D69C0"/>
    <w:rsid w:val="000D78A9"/>
    <w:rsid w:val="000D7FEE"/>
    <w:rsid w:val="000E1198"/>
    <w:rsid w:val="000E195D"/>
    <w:rsid w:val="000E1A71"/>
    <w:rsid w:val="000E2A55"/>
    <w:rsid w:val="000E2F93"/>
    <w:rsid w:val="000E3123"/>
    <w:rsid w:val="000E3331"/>
    <w:rsid w:val="000E47F8"/>
    <w:rsid w:val="000E5091"/>
    <w:rsid w:val="000E5117"/>
    <w:rsid w:val="000E531E"/>
    <w:rsid w:val="000E5B8C"/>
    <w:rsid w:val="000E6EC7"/>
    <w:rsid w:val="000E74DB"/>
    <w:rsid w:val="000E7702"/>
    <w:rsid w:val="000E77D0"/>
    <w:rsid w:val="000E7AD0"/>
    <w:rsid w:val="000E7FE2"/>
    <w:rsid w:val="000F09B6"/>
    <w:rsid w:val="000F09C0"/>
    <w:rsid w:val="000F0BB8"/>
    <w:rsid w:val="000F0C78"/>
    <w:rsid w:val="000F106B"/>
    <w:rsid w:val="000F1560"/>
    <w:rsid w:val="000F1698"/>
    <w:rsid w:val="000F1A2A"/>
    <w:rsid w:val="000F1C24"/>
    <w:rsid w:val="000F1C94"/>
    <w:rsid w:val="000F1F94"/>
    <w:rsid w:val="000F201B"/>
    <w:rsid w:val="000F249F"/>
    <w:rsid w:val="000F28CD"/>
    <w:rsid w:val="000F3BB2"/>
    <w:rsid w:val="000F41E2"/>
    <w:rsid w:val="000F4670"/>
    <w:rsid w:val="000F4752"/>
    <w:rsid w:val="000F482D"/>
    <w:rsid w:val="000F4C4A"/>
    <w:rsid w:val="000F518B"/>
    <w:rsid w:val="000F537A"/>
    <w:rsid w:val="000F5ADB"/>
    <w:rsid w:val="000F5BD4"/>
    <w:rsid w:val="000F5D4C"/>
    <w:rsid w:val="000F5DFC"/>
    <w:rsid w:val="000F7C8E"/>
    <w:rsid w:val="0010099C"/>
    <w:rsid w:val="00100B6F"/>
    <w:rsid w:val="00100C97"/>
    <w:rsid w:val="00100F33"/>
    <w:rsid w:val="00100FF9"/>
    <w:rsid w:val="001015F3"/>
    <w:rsid w:val="0010210C"/>
    <w:rsid w:val="001028F7"/>
    <w:rsid w:val="00102D0F"/>
    <w:rsid w:val="0010338A"/>
    <w:rsid w:val="00104412"/>
    <w:rsid w:val="00104BB2"/>
    <w:rsid w:val="00104BFD"/>
    <w:rsid w:val="00105189"/>
    <w:rsid w:val="0010540E"/>
    <w:rsid w:val="0010546C"/>
    <w:rsid w:val="00105B65"/>
    <w:rsid w:val="0010632D"/>
    <w:rsid w:val="0010650C"/>
    <w:rsid w:val="00106842"/>
    <w:rsid w:val="001073C9"/>
    <w:rsid w:val="00107E54"/>
    <w:rsid w:val="001102E2"/>
    <w:rsid w:val="0011230E"/>
    <w:rsid w:val="00112882"/>
    <w:rsid w:val="00112F7C"/>
    <w:rsid w:val="0011330D"/>
    <w:rsid w:val="0011338C"/>
    <w:rsid w:val="0011348E"/>
    <w:rsid w:val="00113848"/>
    <w:rsid w:val="001138B7"/>
    <w:rsid w:val="001139EE"/>
    <w:rsid w:val="00113D69"/>
    <w:rsid w:val="0011420D"/>
    <w:rsid w:val="00114748"/>
    <w:rsid w:val="001151EB"/>
    <w:rsid w:val="00115257"/>
    <w:rsid w:val="00115324"/>
    <w:rsid w:val="0011584D"/>
    <w:rsid w:val="0011599B"/>
    <w:rsid w:val="00115E43"/>
    <w:rsid w:val="0011627A"/>
    <w:rsid w:val="001162FD"/>
    <w:rsid w:val="00116301"/>
    <w:rsid w:val="00116AA3"/>
    <w:rsid w:val="00116B27"/>
    <w:rsid w:val="00116CF7"/>
    <w:rsid w:val="00117EFD"/>
    <w:rsid w:val="00120174"/>
    <w:rsid w:val="00120DF7"/>
    <w:rsid w:val="00120EB3"/>
    <w:rsid w:val="00121293"/>
    <w:rsid w:val="00121D63"/>
    <w:rsid w:val="0012204A"/>
    <w:rsid w:val="001224B9"/>
    <w:rsid w:val="00123CA7"/>
    <w:rsid w:val="001248E1"/>
    <w:rsid w:val="001248EC"/>
    <w:rsid w:val="00124E09"/>
    <w:rsid w:val="001251CA"/>
    <w:rsid w:val="00125644"/>
    <w:rsid w:val="001261A7"/>
    <w:rsid w:val="001262E7"/>
    <w:rsid w:val="00126876"/>
    <w:rsid w:val="00126F15"/>
    <w:rsid w:val="00127417"/>
    <w:rsid w:val="00127C45"/>
    <w:rsid w:val="00127E26"/>
    <w:rsid w:val="001304B9"/>
    <w:rsid w:val="00130B34"/>
    <w:rsid w:val="0013106C"/>
    <w:rsid w:val="0013179C"/>
    <w:rsid w:val="0013191C"/>
    <w:rsid w:val="001319AB"/>
    <w:rsid w:val="00132EE6"/>
    <w:rsid w:val="001334D5"/>
    <w:rsid w:val="00133699"/>
    <w:rsid w:val="00133BD3"/>
    <w:rsid w:val="001348B3"/>
    <w:rsid w:val="00134A46"/>
    <w:rsid w:val="00134ED1"/>
    <w:rsid w:val="001356BB"/>
    <w:rsid w:val="00135C71"/>
    <w:rsid w:val="00136274"/>
    <w:rsid w:val="00136398"/>
    <w:rsid w:val="00136556"/>
    <w:rsid w:val="0013694B"/>
    <w:rsid w:val="00136A31"/>
    <w:rsid w:val="00136AC1"/>
    <w:rsid w:val="00136C2D"/>
    <w:rsid w:val="00140560"/>
    <w:rsid w:val="0014086D"/>
    <w:rsid w:val="001417F6"/>
    <w:rsid w:val="001418B8"/>
    <w:rsid w:val="0014220B"/>
    <w:rsid w:val="0014269E"/>
    <w:rsid w:val="001427A0"/>
    <w:rsid w:val="001429B6"/>
    <w:rsid w:val="00142EA1"/>
    <w:rsid w:val="001431A8"/>
    <w:rsid w:val="00143296"/>
    <w:rsid w:val="00143A9F"/>
    <w:rsid w:val="00143CF1"/>
    <w:rsid w:val="00143D48"/>
    <w:rsid w:val="0014420F"/>
    <w:rsid w:val="0014434B"/>
    <w:rsid w:val="001448C1"/>
    <w:rsid w:val="0014541E"/>
    <w:rsid w:val="00145793"/>
    <w:rsid w:val="00145813"/>
    <w:rsid w:val="00145DBC"/>
    <w:rsid w:val="00145FEB"/>
    <w:rsid w:val="001460EE"/>
    <w:rsid w:val="00146121"/>
    <w:rsid w:val="00146325"/>
    <w:rsid w:val="0014648E"/>
    <w:rsid w:val="00146490"/>
    <w:rsid w:val="00147BAF"/>
    <w:rsid w:val="00150608"/>
    <w:rsid w:val="00150631"/>
    <w:rsid w:val="00150B69"/>
    <w:rsid w:val="00150C43"/>
    <w:rsid w:val="0015140C"/>
    <w:rsid w:val="00151F46"/>
    <w:rsid w:val="00151FE0"/>
    <w:rsid w:val="00152637"/>
    <w:rsid w:val="0015333E"/>
    <w:rsid w:val="001538B4"/>
    <w:rsid w:val="00153D6B"/>
    <w:rsid w:val="00154945"/>
    <w:rsid w:val="00155427"/>
    <w:rsid w:val="001556DD"/>
    <w:rsid w:val="00155952"/>
    <w:rsid w:val="001561CF"/>
    <w:rsid w:val="00156223"/>
    <w:rsid w:val="0015623A"/>
    <w:rsid w:val="0015633E"/>
    <w:rsid w:val="00156367"/>
    <w:rsid w:val="00156BDD"/>
    <w:rsid w:val="00157819"/>
    <w:rsid w:val="001579C2"/>
    <w:rsid w:val="00157A4B"/>
    <w:rsid w:val="00157BB8"/>
    <w:rsid w:val="001611A5"/>
    <w:rsid w:val="0016128F"/>
    <w:rsid w:val="00161B8B"/>
    <w:rsid w:val="0016237C"/>
    <w:rsid w:val="00163B1F"/>
    <w:rsid w:val="00163C14"/>
    <w:rsid w:val="00163D9F"/>
    <w:rsid w:val="0016449C"/>
    <w:rsid w:val="001645A3"/>
    <w:rsid w:val="001647FF"/>
    <w:rsid w:val="00164BFA"/>
    <w:rsid w:val="00164D88"/>
    <w:rsid w:val="0016512E"/>
    <w:rsid w:val="0016582F"/>
    <w:rsid w:val="0016598C"/>
    <w:rsid w:val="001662B6"/>
    <w:rsid w:val="00167276"/>
    <w:rsid w:val="00167C30"/>
    <w:rsid w:val="00167C9C"/>
    <w:rsid w:val="00167DE5"/>
    <w:rsid w:val="00167EEF"/>
    <w:rsid w:val="00170334"/>
    <w:rsid w:val="001703B0"/>
    <w:rsid w:val="001705B1"/>
    <w:rsid w:val="001713A3"/>
    <w:rsid w:val="0017165C"/>
    <w:rsid w:val="00171771"/>
    <w:rsid w:val="001720C0"/>
    <w:rsid w:val="001720CF"/>
    <w:rsid w:val="00172B11"/>
    <w:rsid w:val="00172C17"/>
    <w:rsid w:val="00172CC0"/>
    <w:rsid w:val="00172E73"/>
    <w:rsid w:val="0017347A"/>
    <w:rsid w:val="00173F01"/>
    <w:rsid w:val="00174195"/>
    <w:rsid w:val="0017455D"/>
    <w:rsid w:val="00174B1A"/>
    <w:rsid w:val="00174D0D"/>
    <w:rsid w:val="0017599E"/>
    <w:rsid w:val="00176039"/>
    <w:rsid w:val="00176C07"/>
    <w:rsid w:val="00177089"/>
    <w:rsid w:val="0017772D"/>
    <w:rsid w:val="001804E2"/>
    <w:rsid w:val="00180D97"/>
    <w:rsid w:val="001812E8"/>
    <w:rsid w:val="0018133D"/>
    <w:rsid w:val="0018228C"/>
    <w:rsid w:val="00182CEB"/>
    <w:rsid w:val="00184503"/>
    <w:rsid w:val="00184730"/>
    <w:rsid w:val="00184CC0"/>
    <w:rsid w:val="001850A2"/>
    <w:rsid w:val="00185783"/>
    <w:rsid w:val="00185ABB"/>
    <w:rsid w:val="00185BEB"/>
    <w:rsid w:val="0018606C"/>
    <w:rsid w:val="001865F0"/>
    <w:rsid w:val="00186614"/>
    <w:rsid w:val="001871D9"/>
    <w:rsid w:val="00187219"/>
    <w:rsid w:val="00187C3A"/>
    <w:rsid w:val="00187E13"/>
    <w:rsid w:val="00187F3C"/>
    <w:rsid w:val="00190005"/>
    <w:rsid w:val="00190642"/>
    <w:rsid w:val="00190CE0"/>
    <w:rsid w:val="001916F6"/>
    <w:rsid w:val="00191B7F"/>
    <w:rsid w:val="00191C30"/>
    <w:rsid w:val="00192ECA"/>
    <w:rsid w:val="0019406C"/>
    <w:rsid w:val="0019408D"/>
    <w:rsid w:val="001943DC"/>
    <w:rsid w:val="001947BC"/>
    <w:rsid w:val="00194F7D"/>
    <w:rsid w:val="001955AF"/>
    <w:rsid w:val="001957E3"/>
    <w:rsid w:val="00195EE7"/>
    <w:rsid w:val="00196009"/>
    <w:rsid w:val="00196080"/>
    <w:rsid w:val="001960BD"/>
    <w:rsid w:val="0019653D"/>
    <w:rsid w:val="00197637"/>
    <w:rsid w:val="00197786"/>
    <w:rsid w:val="001978F0"/>
    <w:rsid w:val="00197B65"/>
    <w:rsid w:val="00197DA5"/>
    <w:rsid w:val="00197F83"/>
    <w:rsid w:val="001A040A"/>
    <w:rsid w:val="001A0D9A"/>
    <w:rsid w:val="001A115B"/>
    <w:rsid w:val="001A1AFD"/>
    <w:rsid w:val="001A1BA3"/>
    <w:rsid w:val="001A2036"/>
    <w:rsid w:val="001A22A7"/>
    <w:rsid w:val="001A28A1"/>
    <w:rsid w:val="001A2B56"/>
    <w:rsid w:val="001A3005"/>
    <w:rsid w:val="001A305F"/>
    <w:rsid w:val="001A3B1C"/>
    <w:rsid w:val="001A3BC3"/>
    <w:rsid w:val="001A3EFE"/>
    <w:rsid w:val="001A4366"/>
    <w:rsid w:val="001A4A67"/>
    <w:rsid w:val="001A4E91"/>
    <w:rsid w:val="001A52FC"/>
    <w:rsid w:val="001A569E"/>
    <w:rsid w:val="001A621F"/>
    <w:rsid w:val="001A62B9"/>
    <w:rsid w:val="001A7010"/>
    <w:rsid w:val="001A71B4"/>
    <w:rsid w:val="001B0470"/>
    <w:rsid w:val="001B04BF"/>
    <w:rsid w:val="001B0F41"/>
    <w:rsid w:val="001B158D"/>
    <w:rsid w:val="001B1E22"/>
    <w:rsid w:val="001B2BAB"/>
    <w:rsid w:val="001B3149"/>
    <w:rsid w:val="001B3D40"/>
    <w:rsid w:val="001B42D9"/>
    <w:rsid w:val="001B435F"/>
    <w:rsid w:val="001B45F1"/>
    <w:rsid w:val="001B4A04"/>
    <w:rsid w:val="001B4BD5"/>
    <w:rsid w:val="001B4D55"/>
    <w:rsid w:val="001B534A"/>
    <w:rsid w:val="001B6131"/>
    <w:rsid w:val="001B7086"/>
    <w:rsid w:val="001B721E"/>
    <w:rsid w:val="001B72F1"/>
    <w:rsid w:val="001B73D0"/>
    <w:rsid w:val="001B7ABF"/>
    <w:rsid w:val="001B7D94"/>
    <w:rsid w:val="001C000E"/>
    <w:rsid w:val="001C0297"/>
    <w:rsid w:val="001C043B"/>
    <w:rsid w:val="001C08CD"/>
    <w:rsid w:val="001C0F05"/>
    <w:rsid w:val="001C143F"/>
    <w:rsid w:val="001C2193"/>
    <w:rsid w:val="001C2388"/>
    <w:rsid w:val="001C2419"/>
    <w:rsid w:val="001C29FA"/>
    <w:rsid w:val="001C2B0E"/>
    <w:rsid w:val="001C2BF9"/>
    <w:rsid w:val="001C2C6A"/>
    <w:rsid w:val="001C2E72"/>
    <w:rsid w:val="001C385F"/>
    <w:rsid w:val="001C4290"/>
    <w:rsid w:val="001C488D"/>
    <w:rsid w:val="001C5409"/>
    <w:rsid w:val="001C58A9"/>
    <w:rsid w:val="001C5DE0"/>
    <w:rsid w:val="001C7182"/>
    <w:rsid w:val="001C7185"/>
    <w:rsid w:val="001C7735"/>
    <w:rsid w:val="001D0659"/>
    <w:rsid w:val="001D0892"/>
    <w:rsid w:val="001D13B4"/>
    <w:rsid w:val="001D14B8"/>
    <w:rsid w:val="001D18CC"/>
    <w:rsid w:val="001D2CEA"/>
    <w:rsid w:val="001D2D25"/>
    <w:rsid w:val="001D320A"/>
    <w:rsid w:val="001D41CF"/>
    <w:rsid w:val="001D45B2"/>
    <w:rsid w:val="001D49AB"/>
    <w:rsid w:val="001D4D00"/>
    <w:rsid w:val="001D5133"/>
    <w:rsid w:val="001D544F"/>
    <w:rsid w:val="001D5668"/>
    <w:rsid w:val="001D5971"/>
    <w:rsid w:val="001D6219"/>
    <w:rsid w:val="001D6B67"/>
    <w:rsid w:val="001D6EDC"/>
    <w:rsid w:val="001D74EA"/>
    <w:rsid w:val="001D763C"/>
    <w:rsid w:val="001D76F5"/>
    <w:rsid w:val="001D78F9"/>
    <w:rsid w:val="001D7E8E"/>
    <w:rsid w:val="001E0F25"/>
    <w:rsid w:val="001E1B85"/>
    <w:rsid w:val="001E2195"/>
    <w:rsid w:val="001E220B"/>
    <w:rsid w:val="001E2639"/>
    <w:rsid w:val="001E35DB"/>
    <w:rsid w:val="001E3914"/>
    <w:rsid w:val="001E3E69"/>
    <w:rsid w:val="001E43AA"/>
    <w:rsid w:val="001E48C5"/>
    <w:rsid w:val="001E4AED"/>
    <w:rsid w:val="001E58CA"/>
    <w:rsid w:val="001E597A"/>
    <w:rsid w:val="001E62E8"/>
    <w:rsid w:val="001E6694"/>
    <w:rsid w:val="001E6B3B"/>
    <w:rsid w:val="001E7698"/>
    <w:rsid w:val="001E7980"/>
    <w:rsid w:val="001E7ABA"/>
    <w:rsid w:val="001E7BFE"/>
    <w:rsid w:val="001E7F3C"/>
    <w:rsid w:val="001F01B6"/>
    <w:rsid w:val="001F040C"/>
    <w:rsid w:val="001F0A33"/>
    <w:rsid w:val="001F0DEA"/>
    <w:rsid w:val="001F113B"/>
    <w:rsid w:val="001F19E8"/>
    <w:rsid w:val="001F1C49"/>
    <w:rsid w:val="001F2163"/>
    <w:rsid w:val="001F3091"/>
    <w:rsid w:val="001F3BBD"/>
    <w:rsid w:val="001F41DE"/>
    <w:rsid w:val="001F452C"/>
    <w:rsid w:val="001F47C8"/>
    <w:rsid w:val="001F50C1"/>
    <w:rsid w:val="001F5CAB"/>
    <w:rsid w:val="001F66D0"/>
    <w:rsid w:val="001F70CA"/>
    <w:rsid w:val="001F763D"/>
    <w:rsid w:val="001F7739"/>
    <w:rsid w:val="001F7A59"/>
    <w:rsid w:val="001F7A8A"/>
    <w:rsid w:val="001F7BB1"/>
    <w:rsid w:val="001F7FA2"/>
    <w:rsid w:val="002000ED"/>
    <w:rsid w:val="002002E2"/>
    <w:rsid w:val="00200E9A"/>
    <w:rsid w:val="0020162F"/>
    <w:rsid w:val="00201C50"/>
    <w:rsid w:val="00201D07"/>
    <w:rsid w:val="0020239D"/>
    <w:rsid w:val="00202791"/>
    <w:rsid w:val="00202E6A"/>
    <w:rsid w:val="002036CE"/>
    <w:rsid w:val="002049DE"/>
    <w:rsid w:val="0020518C"/>
    <w:rsid w:val="00206303"/>
    <w:rsid w:val="00206806"/>
    <w:rsid w:val="00206990"/>
    <w:rsid w:val="00206AE1"/>
    <w:rsid w:val="00206D5A"/>
    <w:rsid w:val="002070F0"/>
    <w:rsid w:val="00207872"/>
    <w:rsid w:val="00207E68"/>
    <w:rsid w:val="002100B7"/>
    <w:rsid w:val="00210212"/>
    <w:rsid w:val="00210826"/>
    <w:rsid w:val="002108F7"/>
    <w:rsid w:val="00210DD6"/>
    <w:rsid w:val="0021136F"/>
    <w:rsid w:val="00212310"/>
    <w:rsid w:val="00213854"/>
    <w:rsid w:val="00213E9D"/>
    <w:rsid w:val="00214266"/>
    <w:rsid w:val="002142EB"/>
    <w:rsid w:val="002146F9"/>
    <w:rsid w:val="00214A45"/>
    <w:rsid w:val="00214B9B"/>
    <w:rsid w:val="00215243"/>
    <w:rsid w:val="00215339"/>
    <w:rsid w:val="002155EA"/>
    <w:rsid w:val="00215657"/>
    <w:rsid w:val="00216083"/>
    <w:rsid w:val="0021741F"/>
    <w:rsid w:val="00217A97"/>
    <w:rsid w:val="00217E86"/>
    <w:rsid w:val="0022078D"/>
    <w:rsid w:val="0022084B"/>
    <w:rsid w:val="00220A0B"/>
    <w:rsid w:val="00220A70"/>
    <w:rsid w:val="00220B0B"/>
    <w:rsid w:val="00221300"/>
    <w:rsid w:val="00221CAA"/>
    <w:rsid w:val="00221DD2"/>
    <w:rsid w:val="002224FB"/>
    <w:rsid w:val="002241F4"/>
    <w:rsid w:val="00224AE7"/>
    <w:rsid w:val="00224CD3"/>
    <w:rsid w:val="00224D68"/>
    <w:rsid w:val="00225150"/>
    <w:rsid w:val="00225863"/>
    <w:rsid w:val="00225BA2"/>
    <w:rsid w:val="00225FA5"/>
    <w:rsid w:val="002264A0"/>
    <w:rsid w:val="002269BA"/>
    <w:rsid w:val="002272E9"/>
    <w:rsid w:val="002276D6"/>
    <w:rsid w:val="00230683"/>
    <w:rsid w:val="00230EAA"/>
    <w:rsid w:val="00231612"/>
    <w:rsid w:val="0023162B"/>
    <w:rsid w:val="002323ED"/>
    <w:rsid w:val="00232621"/>
    <w:rsid w:val="00232700"/>
    <w:rsid w:val="00232B35"/>
    <w:rsid w:val="00232C8E"/>
    <w:rsid w:val="00233190"/>
    <w:rsid w:val="00233207"/>
    <w:rsid w:val="00233D84"/>
    <w:rsid w:val="00233D8B"/>
    <w:rsid w:val="00233E96"/>
    <w:rsid w:val="00233F0C"/>
    <w:rsid w:val="00233F51"/>
    <w:rsid w:val="00234853"/>
    <w:rsid w:val="00234AAA"/>
    <w:rsid w:val="00234AE5"/>
    <w:rsid w:val="00235FB6"/>
    <w:rsid w:val="00236991"/>
    <w:rsid w:val="00237427"/>
    <w:rsid w:val="00237440"/>
    <w:rsid w:val="0023769E"/>
    <w:rsid w:val="0023772C"/>
    <w:rsid w:val="0023797D"/>
    <w:rsid w:val="00237ECC"/>
    <w:rsid w:val="0024034D"/>
    <w:rsid w:val="00240B4E"/>
    <w:rsid w:val="00241F14"/>
    <w:rsid w:val="0024259B"/>
    <w:rsid w:val="00242897"/>
    <w:rsid w:val="002429A7"/>
    <w:rsid w:val="002429C6"/>
    <w:rsid w:val="00243018"/>
    <w:rsid w:val="002430B2"/>
    <w:rsid w:val="00243280"/>
    <w:rsid w:val="002433E6"/>
    <w:rsid w:val="00243EBB"/>
    <w:rsid w:val="002440E4"/>
    <w:rsid w:val="00244233"/>
    <w:rsid w:val="00244860"/>
    <w:rsid w:val="00244F43"/>
    <w:rsid w:val="00245CD8"/>
    <w:rsid w:val="00246CC9"/>
    <w:rsid w:val="00247004"/>
    <w:rsid w:val="0024776F"/>
    <w:rsid w:val="00247AAE"/>
    <w:rsid w:val="00250FBF"/>
    <w:rsid w:val="002514A6"/>
    <w:rsid w:val="0025155B"/>
    <w:rsid w:val="00251577"/>
    <w:rsid w:val="002515BE"/>
    <w:rsid w:val="002515E3"/>
    <w:rsid w:val="0025168D"/>
    <w:rsid w:val="002517EA"/>
    <w:rsid w:val="00251954"/>
    <w:rsid w:val="00252D5C"/>
    <w:rsid w:val="0025314A"/>
    <w:rsid w:val="002539C6"/>
    <w:rsid w:val="00254276"/>
    <w:rsid w:val="00255027"/>
    <w:rsid w:val="0025533C"/>
    <w:rsid w:val="00255A02"/>
    <w:rsid w:val="00255AEF"/>
    <w:rsid w:val="002560E7"/>
    <w:rsid w:val="00256CB9"/>
    <w:rsid w:val="00256F65"/>
    <w:rsid w:val="00257478"/>
    <w:rsid w:val="002577D1"/>
    <w:rsid w:val="00257F12"/>
    <w:rsid w:val="00260681"/>
    <w:rsid w:val="00260A60"/>
    <w:rsid w:val="00261139"/>
    <w:rsid w:val="0026124A"/>
    <w:rsid w:val="002615CA"/>
    <w:rsid w:val="0026205B"/>
    <w:rsid w:val="002621D7"/>
    <w:rsid w:val="002622BC"/>
    <w:rsid w:val="002627C5"/>
    <w:rsid w:val="00262BDF"/>
    <w:rsid w:val="00263359"/>
    <w:rsid w:val="0026376B"/>
    <w:rsid w:val="00263D92"/>
    <w:rsid w:val="002654CC"/>
    <w:rsid w:val="00265E14"/>
    <w:rsid w:val="00265FD8"/>
    <w:rsid w:val="00267E0E"/>
    <w:rsid w:val="002701A4"/>
    <w:rsid w:val="00270A96"/>
    <w:rsid w:val="00270DDA"/>
    <w:rsid w:val="00270E57"/>
    <w:rsid w:val="002712EE"/>
    <w:rsid w:val="0027195D"/>
    <w:rsid w:val="00271FEB"/>
    <w:rsid w:val="00272793"/>
    <w:rsid w:val="0027322D"/>
    <w:rsid w:val="002737CB"/>
    <w:rsid w:val="002738D4"/>
    <w:rsid w:val="00273C2B"/>
    <w:rsid w:val="00274211"/>
    <w:rsid w:val="00274231"/>
    <w:rsid w:val="002742F4"/>
    <w:rsid w:val="002746F7"/>
    <w:rsid w:val="002748C0"/>
    <w:rsid w:val="00274F12"/>
    <w:rsid w:val="002755A2"/>
    <w:rsid w:val="00275D63"/>
    <w:rsid w:val="0027638E"/>
    <w:rsid w:val="002767B8"/>
    <w:rsid w:val="002768F5"/>
    <w:rsid w:val="0027776F"/>
    <w:rsid w:val="00277E64"/>
    <w:rsid w:val="0028044D"/>
    <w:rsid w:val="00280EA5"/>
    <w:rsid w:val="0028157B"/>
    <w:rsid w:val="0028185D"/>
    <w:rsid w:val="00282531"/>
    <w:rsid w:val="00282A64"/>
    <w:rsid w:val="002833E2"/>
    <w:rsid w:val="00283940"/>
    <w:rsid w:val="00283A5A"/>
    <w:rsid w:val="00283B4A"/>
    <w:rsid w:val="00284353"/>
    <w:rsid w:val="00284724"/>
    <w:rsid w:val="00284B37"/>
    <w:rsid w:val="00284C80"/>
    <w:rsid w:val="00284C9A"/>
    <w:rsid w:val="00284EAE"/>
    <w:rsid w:val="00285170"/>
    <w:rsid w:val="00285989"/>
    <w:rsid w:val="00285F0A"/>
    <w:rsid w:val="002861FB"/>
    <w:rsid w:val="00286643"/>
    <w:rsid w:val="00286760"/>
    <w:rsid w:val="00286A6B"/>
    <w:rsid w:val="002870C1"/>
    <w:rsid w:val="0028748D"/>
    <w:rsid w:val="0029170E"/>
    <w:rsid w:val="00291881"/>
    <w:rsid w:val="00291AC1"/>
    <w:rsid w:val="00291F59"/>
    <w:rsid w:val="00292070"/>
    <w:rsid w:val="0029261E"/>
    <w:rsid w:val="00292712"/>
    <w:rsid w:val="002930BC"/>
    <w:rsid w:val="00293B31"/>
    <w:rsid w:val="00293F2D"/>
    <w:rsid w:val="00294656"/>
    <w:rsid w:val="00294D2C"/>
    <w:rsid w:val="00295015"/>
    <w:rsid w:val="002953A2"/>
    <w:rsid w:val="00295603"/>
    <w:rsid w:val="00295907"/>
    <w:rsid w:val="00295F45"/>
    <w:rsid w:val="0029608C"/>
    <w:rsid w:val="00296433"/>
    <w:rsid w:val="002964D6"/>
    <w:rsid w:val="00296744"/>
    <w:rsid w:val="0029682E"/>
    <w:rsid w:val="00296E60"/>
    <w:rsid w:val="00296E7D"/>
    <w:rsid w:val="00296ED7"/>
    <w:rsid w:val="002978B0"/>
    <w:rsid w:val="00297990"/>
    <w:rsid w:val="002A0038"/>
    <w:rsid w:val="002A0286"/>
    <w:rsid w:val="002A0790"/>
    <w:rsid w:val="002A09FC"/>
    <w:rsid w:val="002A1277"/>
    <w:rsid w:val="002A17D1"/>
    <w:rsid w:val="002A18AF"/>
    <w:rsid w:val="002A2161"/>
    <w:rsid w:val="002A237E"/>
    <w:rsid w:val="002A23BE"/>
    <w:rsid w:val="002A2DC9"/>
    <w:rsid w:val="002A308E"/>
    <w:rsid w:val="002A3141"/>
    <w:rsid w:val="002A33D6"/>
    <w:rsid w:val="002A349E"/>
    <w:rsid w:val="002A3BF6"/>
    <w:rsid w:val="002A407B"/>
    <w:rsid w:val="002A4757"/>
    <w:rsid w:val="002A486D"/>
    <w:rsid w:val="002A4B40"/>
    <w:rsid w:val="002A4D9D"/>
    <w:rsid w:val="002A5100"/>
    <w:rsid w:val="002A510B"/>
    <w:rsid w:val="002A54CF"/>
    <w:rsid w:val="002A5663"/>
    <w:rsid w:val="002A6016"/>
    <w:rsid w:val="002A678C"/>
    <w:rsid w:val="002A7079"/>
    <w:rsid w:val="002A7E41"/>
    <w:rsid w:val="002B01E3"/>
    <w:rsid w:val="002B151B"/>
    <w:rsid w:val="002B1EB0"/>
    <w:rsid w:val="002B2591"/>
    <w:rsid w:val="002B2C5C"/>
    <w:rsid w:val="002B30B2"/>
    <w:rsid w:val="002B3DB9"/>
    <w:rsid w:val="002B423B"/>
    <w:rsid w:val="002B42FC"/>
    <w:rsid w:val="002B437D"/>
    <w:rsid w:val="002B4A3A"/>
    <w:rsid w:val="002B4A88"/>
    <w:rsid w:val="002B4AD7"/>
    <w:rsid w:val="002B4F4B"/>
    <w:rsid w:val="002B4F7B"/>
    <w:rsid w:val="002B58D4"/>
    <w:rsid w:val="002B5C0F"/>
    <w:rsid w:val="002B67DF"/>
    <w:rsid w:val="002B747E"/>
    <w:rsid w:val="002B7594"/>
    <w:rsid w:val="002B7699"/>
    <w:rsid w:val="002B7816"/>
    <w:rsid w:val="002C0B8C"/>
    <w:rsid w:val="002C0C52"/>
    <w:rsid w:val="002C1239"/>
    <w:rsid w:val="002C1377"/>
    <w:rsid w:val="002C1815"/>
    <w:rsid w:val="002C1DAC"/>
    <w:rsid w:val="002C1F5A"/>
    <w:rsid w:val="002C209D"/>
    <w:rsid w:val="002C2321"/>
    <w:rsid w:val="002C25B4"/>
    <w:rsid w:val="002C2AB8"/>
    <w:rsid w:val="002C2EBB"/>
    <w:rsid w:val="002C3116"/>
    <w:rsid w:val="002C34B1"/>
    <w:rsid w:val="002C36A8"/>
    <w:rsid w:val="002C370D"/>
    <w:rsid w:val="002C4029"/>
    <w:rsid w:val="002C5D04"/>
    <w:rsid w:val="002C63A9"/>
    <w:rsid w:val="002C6471"/>
    <w:rsid w:val="002C6709"/>
    <w:rsid w:val="002C68E8"/>
    <w:rsid w:val="002C6DBA"/>
    <w:rsid w:val="002C7276"/>
    <w:rsid w:val="002C7536"/>
    <w:rsid w:val="002C7916"/>
    <w:rsid w:val="002D0271"/>
    <w:rsid w:val="002D0735"/>
    <w:rsid w:val="002D0E29"/>
    <w:rsid w:val="002D174D"/>
    <w:rsid w:val="002D1821"/>
    <w:rsid w:val="002D182F"/>
    <w:rsid w:val="002D1838"/>
    <w:rsid w:val="002D19E9"/>
    <w:rsid w:val="002D1DFF"/>
    <w:rsid w:val="002D37E5"/>
    <w:rsid w:val="002D3857"/>
    <w:rsid w:val="002D3BB7"/>
    <w:rsid w:val="002D3BCE"/>
    <w:rsid w:val="002D3DFB"/>
    <w:rsid w:val="002D48E0"/>
    <w:rsid w:val="002D542F"/>
    <w:rsid w:val="002D5462"/>
    <w:rsid w:val="002D5897"/>
    <w:rsid w:val="002D66A2"/>
    <w:rsid w:val="002D6777"/>
    <w:rsid w:val="002D6E6E"/>
    <w:rsid w:val="002D6F4E"/>
    <w:rsid w:val="002D6FA4"/>
    <w:rsid w:val="002D7DE3"/>
    <w:rsid w:val="002E02ED"/>
    <w:rsid w:val="002E05FA"/>
    <w:rsid w:val="002E0B55"/>
    <w:rsid w:val="002E109D"/>
    <w:rsid w:val="002E12FD"/>
    <w:rsid w:val="002E138E"/>
    <w:rsid w:val="002E1EEF"/>
    <w:rsid w:val="002E22DB"/>
    <w:rsid w:val="002E2D05"/>
    <w:rsid w:val="002E3059"/>
    <w:rsid w:val="002E31EE"/>
    <w:rsid w:val="002E4190"/>
    <w:rsid w:val="002E4677"/>
    <w:rsid w:val="002E5026"/>
    <w:rsid w:val="002E53C2"/>
    <w:rsid w:val="002E5836"/>
    <w:rsid w:val="002E5978"/>
    <w:rsid w:val="002E5AB7"/>
    <w:rsid w:val="002E6648"/>
    <w:rsid w:val="002E6B5F"/>
    <w:rsid w:val="002E6CB7"/>
    <w:rsid w:val="002E6CF8"/>
    <w:rsid w:val="002E7932"/>
    <w:rsid w:val="002E7BA9"/>
    <w:rsid w:val="002E7C1F"/>
    <w:rsid w:val="002F07E3"/>
    <w:rsid w:val="002F0E7C"/>
    <w:rsid w:val="002F0F04"/>
    <w:rsid w:val="002F164B"/>
    <w:rsid w:val="002F1822"/>
    <w:rsid w:val="002F35B0"/>
    <w:rsid w:val="002F3806"/>
    <w:rsid w:val="002F4743"/>
    <w:rsid w:val="002F4AC1"/>
    <w:rsid w:val="002F4C22"/>
    <w:rsid w:val="002F4D24"/>
    <w:rsid w:val="002F570A"/>
    <w:rsid w:val="002F57CA"/>
    <w:rsid w:val="002F623D"/>
    <w:rsid w:val="00300615"/>
    <w:rsid w:val="00300A91"/>
    <w:rsid w:val="003020D2"/>
    <w:rsid w:val="003020D8"/>
    <w:rsid w:val="00302602"/>
    <w:rsid w:val="00302D1F"/>
    <w:rsid w:val="00302ED5"/>
    <w:rsid w:val="003034A9"/>
    <w:rsid w:val="0030354D"/>
    <w:rsid w:val="0030366E"/>
    <w:rsid w:val="00303827"/>
    <w:rsid w:val="00303D39"/>
    <w:rsid w:val="003040DF"/>
    <w:rsid w:val="00304412"/>
    <w:rsid w:val="003045AA"/>
    <w:rsid w:val="00305019"/>
    <w:rsid w:val="0030532E"/>
    <w:rsid w:val="003057E4"/>
    <w:rsid w:val="00305B3A"/>
    <w:rsid w:val="00306646"/>
    <w:rsid w:val="00306658"/>
    <w:rsid w:val="00307344"/>
    <w:rsid w:val="003073FF"/>
    <w:rsid w:val="0030776F"/>
    <w:rsid w:val="00307976"/>
    <w:rsid w:val="003100A7"/>
    <w:rsid w:val="0031040F"/>
    <w:rsid w:val="003108BF"/>
    <w:rsid w:val="00310AD5"/>
    <w:rsid w:val="00310F05"/>
    <w:rsid w:val="00311B40"/>
    <w:rsid w:val="00311D1F"/>
    <w:rsid w:val="00311F3F"/>
    <w:rsid w:val="003129EF"/>
    <w:rsid w:val="00313B3E"/>
    <w:rsid w:val="00314A11"/>
    <w:rsid w:val="00314AFC"/>
    <w:rsid w:val="003154A1"/>
    <w:rsid w:val="00315988"/>
    <w:rsid w:val="003159AF"/>
    <w:rsid w:val="00315DA9"/>
    <w:rsid w:val="00316309"/>
    <w:rsid w:val="003164D7"/>
    <w:rsid w:val="00316756"/>
    <w:rsid w:val="00316B3F"/>
    <w:rsid w:val="00316C4B"/>
    <w:rsid w:val="00316DAC"/>
    <w:rsid w:val="00316E10"/>
    <w:rsid w:val="003170A7"/>
    <w:rsid w:val="00317360"/>
    <w:rsid w:val="003175B3"/>
    <w:rsid w:val="003178FB"/>
    <w:rsid w:val="00317A00"/>
    <w:rsid w:val="00321169"/>
    <w:rsid w:val="003213F1"/>
    <w:rsid w:val="00321E97"/>
    <w:rsid w:val="00322098"/>
    <w:rsid w:val="00322267"/>
    <w:rsid w:val="003228AE"/>
    <w:rsid w:val="00322C96"/>
    <w:rsid w:val="00322CF7"/>
    <w:rsid w:val="00322F94"/>
    <w:rsid w:val="003237F2"/>
    <w:rsid w:val="003240FC"/>
    <w:rsid w:val="0032417D"/>
    <w:rsid w:val="003242A3"/>
    <w:rsid w:val="003244B6"/>
    <w:rsid w:val="003250B5"/>
    <w:rsid w:val="00325380"/>
    <w:rsid w:val="003260CD"/>
    <w:rsid w:val="003264D6"/>
    <w:rsid w:val="0032712B"/>
    <w:rsid w:val="003279A1"/>
    <w:rsid w:val="003311EB"/>
    <w:rsid w:val="00331374"/>
    <w:rsid w:val="003313F9"/>
    <w:rsid w:val="0033193F"/>
    <w:rsid w:val="00331C31"/>
    <w:rsid w:val="00331E85"/>
    <w:rsid w:val="00332560"/>
    <w:rsid w:val="00332BD5"/>
    <w:rsid w:val="00333014"/>
    <w:rsid w:val="00333B8E"/>
    <w:rsid w:val="00333E35"/>
    <w:rsid w:val="00334B48"/>
    <w:rsid w:val="0033594E"/>
    <w:rsid w:val="00335C8E"/>
    <w:rsid w:val="00336245"/>
    <w:rsid w:val="00336365"/>
    <w:rsid w:val="00336786"/>
    <w:rsid w:val="0033749A"/>
    <w:rsid w:val="00337666"/>
    <w:rsid w:val="0033768F"/>
    <w:rsid w:val="003378CB"/>
    <w:rsid w:val="003379DF"/>
    <w:rsid w:val="003400EA"/>
    <w:rsid w:val="0034016C"/>
    <w:rsid w:val="00340629"/>
    <w:rsid w:val="00340651"/>
    <w:rsid w:val="00340728"/>
    <w:rsid w:val="00341D38"/>
    <w:rsid w:val="00341EAF"/>
    <w:rsid w:val="00341F73"/>
    <w:rsid w:val="00342D80"/>
    <w:rsid w:val="003431FA"/>
    <w:rsid w:val="003437D9"/>
    <w:rsid w:val="0034380A"/>
    <w:rsid w:val="003439E4"/>
    <w:rsid w:val="003449C6"/>
    <w:rsid w:val="00344DA3"/>
    <w:rsid w:val="00344DCB"/>
    <w:rsid w:val="00344EC2"/>
    <w:rsid w:val="00344EEE"/>
    <w:rsid w:val="0034515E"/>
    <w:rsid w:val="00345238"/>
    <w:rsid w:val="00345809"/>
    <w:rsid w:val="00345C5F"/>
    <w:rsid w:val="003463A9"/>
    <w:rsid w:val="00346456"/>
    <w:rsid w:val="00346A87"/>
    <w:rsid w:val="00347896"/>
    <w:rsid w:val="00347CF1"/>
    <w:rsid w:val="00347FE5"/>
    <w:rsid w:val="00350339"/>
    <w:rsid w:val="00350442"/>
    <w:rsid w:val="00350980"/>
    <w:rsid w:val="00350AAE"/>
    <w:rsid w:val="00352448"/>
    <w:rsid w:val="00352D65"/>
    <w:rsid w:val="00352DF7"/>
    <w:rsid w:val="00352E7E"/>
    <w:rsid w:val="003538AC"/>
    <w:rsid w:val="003540E2"/>
    <w:rsid w:val="00354712"/>
    <w:rsid w:val="00355046"/>
    <w:rsid w:val="0035594B"/>
    <w:rsid w:val="00355A02"/>
    <w:rsid w:val="00355B7D"/>
    <w:rsid w:val="00356165"/>
    <w:rsid w:val="00356587"/>
    <w:rsid w:val="003566B3"/>
    <w:rsid w:val="00357200"/>
    <w:rsid w:val="0035725F"/>
    <w:rsid w:val="003579A2"/>
    <w:rsid w:val="003603CC"/>
    <w:rsid w:val="0036059C"/>
    <w:rsid w:val="00360CFE"/>
    <w:rsid w:val="00360F5F"/>
    <w:rsid w:val="003613FB"/>
    <w:rsid w:val="00361778"/>
    <w:rsid w:val="00362B3F"/>
    <w:rsid w:val="003633AD"/>
    <w:rsid w:val="00363C0B"/>
    <w:rsid w:val="00363C57"/>
    <w:rsid w:val="00363E5E"/>
    <w:rsid w:val="00363E99"/>
    <w:rsid w:val="00364280"/>
    <w:rsid w:val="00364BEC"/>
    <w:rsid w:val="00365350"/>
    <w:rsid w:val="00365837"/>
    <w:rsid w:val="00365A59"/>
    <w:rsid w:val="00365DC3"/>
    <w:rsid w:val="00365F60"/>
    <w:rsid w:val="0036623D"/>
    <w:rsid w:val="00366479"/>
    <w:rsid w:val="00366A73"/>
    <w:rsid w:val="00366F10"/>
    <w:rsid w:val="00366F28"/>
    <w:rsid w:val="003670BF"/>
    <w:rsid w:val="00367F0B"/>
    <w:rsid w:val="0037001B"/>
    <w:rsid w:val="003700AA"/>
    <w:rsid w:val="003705D2"/>
    <w:rsid w:val="003711B7"/>
    <w:rsid w:val="0037171F"/>
    <w:rsid w:val="0037201B"/>
    <w:rsid w:val="0037214D"/>
    <w:rsid w:val="00372653"/>
    <w:rsid w:val="00372E7A"/>
    <w:rsid w:val="0037309A"/>
    <w:rsid w:val="003743AD"/>
    <w:rsid w:val="00374CD1"/>
    <w:rsid w:val="003752B5"/>
    <w:rsid w:val="003754B1"/>
    <w:rsid w:val="00375719"/>
    <w:rsid w:val="0037573B"/>
    <w:rsid w:val="00376737"/>
    <w:rsid w:val="003768FD"/>
    <w:rsid w:val="00376A95"/>
    <w:rsid w:val="00376C7E"/>
    <w:rsid w:val="003777A1"/>
    <w:rsid w:val="0038030B"/>
    <w:rsid w:val="003805E4"/>
    <w:rsid w:val="00380816"/>
    <w:rsid w:val="00380CC0"/>
    <w:rsid w:val="00382226"/>
    <w:rsid w:val="003822D0"/>
    <w:rsid w:val="0038255B"/>
    <w:rsid w:val="00383162"/>
    <w:rsid w:val="00383670"/>
    <w:rsid w:val="003837BA"/>
    <w:rsid w:val="0038382C"/>
    <w:rsid w:val="0038399C"/>
    <w:rsid w:val="0038410A"/>
    <w:rsid w:val="00384725"/>
    <w:rsid w:val="00384734"/>
    <w:rsid w:val="00385B33"/>
    <w:rsid w:val="003860ED"/>
    <w:rsid w:val="00386332"/>
    <w:rsid w:val="003869A2"/>
    <w:rsid w:val="00387E89"/>
    <w:rsid w:val="0039066A"/>
    <w:rsid w:val="00390A8A"/>
    <w:rsid w:val="00390F87"/>
    <w:rsid w:val="003910D2"/>
    <w:rsid w:val="003913AF"/>
    <w:rsid w:val="003915A1"/>
    <w:rsid w:val="00392162"/>
    <w:rsid w:val="003922CF"/>
    <w:rsid w:val="00392489"/>
    <w:rsid w:val="003927CA"/>
    <w:rsid w:val="00392997"/>
    <w:rsid w:val="00392AC0"/>
    <w:rsid w:val="003932F7"/>
    <w:rsid w:val="003933DD"/>
    <w:rsid w:val="00393FCE"/>
    <w:rsid w:val="003947C2"/>
    <w:rsid w:val="003947EF"/>
    <w:rsid w:val="00394896"/>
    <w:rsid w:val="0039495D"/>
    <w:rsid w:val="00394C42"/>
    <w:rsid w:val="00394C8E"/>
    <w:rsid w:val="00394D14"/>
    <w:rsid w:val="00396380"/>
    <w:rsid w:val="003963A8"/>
    <w:rsid w:val="00396F8B"/>
    <w:rsid w:val="003973C2"/>
    <w:rsid w:val="003978A9"/>
    <w:rsid w:val="003A07D2"/>
    <w:rsid w:val="003A0BA2"/>
    <w:rsid w:val="003A1DC4"/>
    <w:rsid w:val="003A23FB"/>
    <w:rsid w:val="003A3C1C"/>
    <w:rsid w:val="003A3DA2"/>
    <w:rsid w:val="003A4603"/>
    <w:rsid w:val="003A47F2"/>
    <w:rsid w:val="003A4E2C"/>
    <w:rsid w:val="003A4EB7"/>
    <w:rsid w:val="003A55CE"/>
    <w:rsid w:val="003A5EA6"/>
    <w:rsid w:val="003A70BD"/>
    <w:rsid w:val="003A71E0"/>
    <w:rsid w:val="003A730F"/>
    <w:rsid w:val="003A7C01"/>
    <w:rsid w:val="003B0979"/>
    <w:rsid w:val="003B0A26"/>
    <w:rsid w:val="003B0A62"/>
    <w:rsid w:val="003B0E5F"/>
    <w:rsid w:val="003B12A2"/>
    <w:rsid w:val="003B185F"/>
    <w:rsid w:val="003B24F8"/>
    <w:rsid w:val="003B2541"/>
    <w:rsid w:val="003B34FA"/>
    <w:rsid w:val="003B36EB"/>
    <w:rsid w:val="003B4E9B"/>
    <w:rsid w:val="003B50EC"/>
    <w:rsid w:val="003B6243"/>
    <w:rsid w:val="003B6307"/>
    <w:rsid w:val="003B6821"/>
    <w:rsid w:val="003B6F33"/>
    <w:rsid w:val="003B7444"/>
    <w:rsid w:val="003B7DDA"/>
    <w:rsid w:val="003C013E"/>
    <w:rsid w:val="003C041C"/>
    <w:rsid w:val="003C0855"/>
    <w:rsid w:val="003C0895"/>
    <w:rsid w:val="003C09DF"/>
    <w:rsid w:val="003C12E6"/>
    <w:rsid w:val="003C1A75"/>
    <w:rsid w:val="003C1E94"/>
    <w:rsid w:val="003C2439"/>
    <w:rsid w:val="003C29CE"/>
    <w:rsid w:val="003C2C08"/>
    <w:rsid w:val="003C3573"/>
    <w:rsid w:val="003C395F"/>
    <w:rsid w:val="003C3C3D"/>
    <w:rsid w:val="003C3F27"/>
    <w:rsid w:val="003C4562"/>
    <w:rsid w:val="003C5C0E"/>
    <w:rsid w:val="003C5D18"/>
    <w:rsid w:val="003C5F4B"/>
    <w:rsid w:val="003C67D2"/>
    <w:rsid w:val="003C6D2F"/>
    <w:rsid w:val="003C6E49"/>
    <w:rsid w:val="003C713E"/>
    <w:rsid w:val="003C7331"/>
    <w:rsid w:val="003C790E"/>
    <w:rsid w:val="003C7CC8"/>
    <w:rsid w:val="003D0420"/>
    <w:rsid w:val="003D0F12"/>
    <w:rsid w:val="003D14FC"/>
    <w:rsid w:val="003D1653"/>
    <w:rsid w:val="003D20B4"/>
    <w:rsid w:val="003D2ED6"/>
    <w:rsid w:val="003D3C41"/>
    <w:rsid w:val="003D3FB2"/>
    <w:rsid w:val="003D4097"/>
    <w:rsid w:val="003D50C9"/>
    <w:rsid w:val="003D5604"/>
    <w:rsid w:val="003D5950"/>
    <w:rsid w:val="003D5964"/>
    <w:rsid w:val="003D5969"/>
    <w:rsid w:val="003D5E0E"/>
    <w:rsid w:val="003D5E3F"/>
    <w:rsid w:val="003D736D"/>
    <w:rsid w:val="003D7CB3"/>
    <w:rsid w:val="003E00C2"/>
    <w:rsid w:val="003E03F7"/>
    <w:rsid w:val="003E06D6"/>
    <w:rsid w:val="003E08FB"/>
    <w:rsid w:val="003E0A19"/>
    <w:rsid w:val="003E1F01"/>
    <w:rsid w:val="003E27A6"/>
    <w:rsid w:val="003E289C"/>
    <w:rsid w:val="003E3F40"/>
    <w:rsid w:val="003E400F"/>
    <w:rsid w:val="003E4AC1"/>
    <w:rsid w:val="003E540B"/>
    <w:rsid w:val="003E54A2"/>
    <w:rsid w:val="003E5528"/>
    <w:rsid w:val="003E6070"/>
    <w:rsid w:val="003E6B0C"/>
    <w:rsid w:val="003E75C4"/>
    <w:rsid w:val="003F02BA"/>
    <w:rsid w:val="003F042B"/>
    <w:rsid w:val="003F1634"/>
    <w:rsid w:val="003F1695"/>
    <w:rsid w:val="003F2069"/>
    <w:rsid w:val="003F2B5B"/>
    <w:rsid w:val="003F2DF9"/>
    <w:rsid w:val="003F32C2"/>
    <w:rsid w:val="003F3E7A"/>
    <w:rsid w:val="003F425E"/>
    <w:rsid w:val="003F444F"/>
    <w:rsid w:val="003F467F"/>
    <w:rsid w:val="003F47BA"/>
    <w:rsid w:val="003F51D1"/>
    <w:rsid w:val="003F5CBB"/>
    <w:rsid w:val="003F5E0F"/>
    <w:rsid w:val="003F5E1C"/>
    <w:rsid w:val="003F5EF1"/>
    <w:rsid w:val="003F60A6"/>
    <w:rsid w:val="003F6707"/>
    <w:rsid w:val="003F6F79"/>
    <w:rsid w:val="003F7D39"/>
    <w:rsid w:val="00401504"/>
    <w:rsid w:val="00401593"/>
    <w:rsid w:val="00401CDA"/>
    <w:rsid w:val="004036F2"/>
    <w:rsid w:val="00404561"/>
    <w:rsid w:val="004049A2"/>
    <w:rsid w:val="00405044"/>
    <w:rsid w:val="00406B27"/>
    <w:rsid w:val="00406FE9"/>
    <w:rsid w:val="004075E7"/>
    <w:rsid w:val="00407968"/>
    <w:rsid w:val="00407D51"/>
    <w:rsid w:val="00410D75"/>
    <w:rsid w:val="0041110B"/>
    <w:rsid w:val="00411117"/>
    <w:rsid w:val="00412782"/>
    <w:rsid w:val="004129BF"/>
    <w:rsid w:val="00412A5C"/>
    <w:rsid w:val="00412E63"/>
    <w:rsid w:val="00413186"/>
    <w:rsid w:val="004141EF"/>
    <w:rsid w:val="00414367"/>
    <w:rsid w:val="00414480"/>
    <w:rsid w:val="0041458A"/>
    <w:rsid w:val="004149FD"/>
    <w:rsid w:val="00414D98"/>
    <w:rsid w:val="00414EFA"/>
    <w:rsid w:val="00414F8D"/>
    <w:rsid w:val="00414FF9"/>
    <w:rsid w:val="00415689"/>
    <w:rsid w:val="004158D1"/>
    <w:rsid w:val="00416034"/>
    <w:rsid w:val="004166F7"/>
    <w:rsid w:val="004167EE"/>
    <w:rsid w:val="00417987"/>
    <w:rsid w:val="00417B38"/>
    <w:rsid w:val="00417E72"/>
    <w:rsid w:val="00417F1A"/>
    <w:rsid w:val="00420330"/>
    <w:rsid w:val="00420E19"/>
    <w:rsid w:val="00421022"/>
    <w:rsid w:val="00421B61"/>
    <w:rsid w:val="00421D26"/>
    <w:rsid w:val="00422117"/>
    <w:rsid w:val="00422378"/>
    <w:rsid w:val="004225FF"/>
    <w:rsid w:val="00422894"/>
    <w:rsid w:val="00422951"/>
    <w:rsid w:val="00422C26"/>
    <w:rsid w:val="00423060"/>
    <w:rsid w:val="00423CFC"/>
    <w:rsid w:val="00424017"/>
    <w:rsid w:val="00424315"/>
    <w:rsid w:val="0042478B"/>
    <w:rsid w:val="00424EB9"/>
    <w:rsid w:val="00424F7B"/>
    <w:rsid w:val="00425042"/>
    <w:rsid w:val="00425935"/>
    <w:rsid w:val="00425D40"/>
    <w:rsid w:val="00425DD6"/>
    <w:rsid w:val="00425F29"/>
    <w:rsid w:val="004260B2"/>
    <w:rsid w:val="0042656E"/>
    <w:rsid w:val="00427619"/>
    <w:rsid w:val="004300F0"/>
    <w:rsid w:val="00430A18"/>
    <w:rsid w:val="00430E13"/>
    <w:rsid w:val="00430F94"/>
    <w:rsid w:val="00431FAC"/>
    <w:rsid w:val="00432B10"/>
    <w:rsid w:val="00432C5B"/>
    <w:rsid w:val="00432EDA"/>
    <w:rsid w:val="004331C7"/>
    <w:rsid w:val="00433F1D"/>
    <w:rsid w:val="0043451E"/>
    <w:rsid w:val="004346EF"/>
    <w:rsid w:val="00434A86"/>
    <w:rsid w:val="00435A94"/>
    <w:rsid w:val="00435D39"/>
    <w:rsid w:val="00435F33"/>
    <w:rsid w:val="00436155"/>
    <w:rsid w:val="0043648A"/>
    <w:rsid w:val="004365CF"/>
    <w:rsid w:val="004366C6"/>
    <w:rsid w:val="00436B8C"/>
    <w:rsid w:val="00437319"/>
    <w:rsid w:val="00437A46"/>
    <w:rsid w:val="00437BDD"/>
    <w:rsid w:val="00437EBA"/>
    <w:rsid w:val="004402E0"/>
    <w:rsid w:val="00440447"/>
    <w:rsid w:val="00440B51"/>
    <w:rsid w:val="00440E17"/>
    <w:rsid w:val="00441787"/>
    <w:rsid w:val="004417B3"/>
    <w:rsid w:val="00441F19"/>
    <w:rsid w:val="00442F9A"/>
    <w:rsid w:val="00443472"/>
    <w:rsid w:val="004437A0"/>
    <w:rsid w:val="00444150"/>
    <w:rsid w:val="00444844"/>
    <w:rsid w:val="00445D85"/>
    <w:rsid w:val="0044627B"/>
    <w:rsid w:val="00446710"/>
    <w:rsid w:val="004469A6"/>
    <w:rsid w:val="00446E19"/>
    <w:rsid w:val="00447084"/>
    <w:rsid w:val="00450857"/>
    <w:rsid w:val="00450CE4"/>
    <w:rsid w:val="00451AF1"/>
    <w:rsid w:val="00451B03"/>
    <w:rsid w:val="00451DA9"/>
    <w:rsid w:val="00453AD8"/>
    <w:rsid w:val="0045422D"/>
    <w:rsid w:val="004546EC"/>
    <w:rsid w:val="00454E74"/>
    <w:rsid w:val="004550C6"/>
    <w:rsid w:val="00455331"/>
    <w:rsid w:val="0045550F"/>
    <w:rsid w:val="004560D1"/>
    <w:rsid w:val="004560F5"/>
    <w:rsid w:val="00456F58"/>
    <w:rsid w:val="00457648"/>
    <w:rsid w:val="0046009C"/>
    <w:rsid w:val="00461968"/>
    <w:rsid w:val="00461977"/>
    <w:rsid w:val="00461DBF"/>
    <w:rsid w:val="00462A68"/>
    <w:rsid w:val="00462F7F"/>
    <w:rsid w:val="00463906"/>
    <w:rsid w:val="00464433"/>
    <w:rsid w:val="0046443E"/>
    <w:rsid w:val="00464A4B"/>
    <w:rsid w:val="00464E2D"/>
    <w:rsid w:val="00464FFA"/>
    <w:rsid w:val="00465A33"/>
    <w:rsid w:val="00465CD5"/>
    <w:rsid w:val="0046600E"/>
    <w:rsid w:val="004664BB"/>
    <w:rsid w:val="00466A5D"/>
    <w:rsid w:val="00467BD0"/>
    <w:rsid w:val="00470884"/>
    <w:rsid w:val="00470B3F"/>
    <w:rsid w:val="004717B2"/>
    <w:rsid w:val="00471DF9"/>
    <w:rsid w:val="00472292"/>
    <w:rsid w:val="00472302"/>
    <w:rsid w:val="00472364"/>
    <w:rsid w:val="004729D6"/>
    <w:rsid w:val="004733B3"/>
    <w:rsid w:val="00473557"/>
    <w:rsid w:val="004745A8"/>
    <w:rsid w:val="00474AAC"/>
    <w:rsid w:val="004752B1"/>
    <w:rsid w:val="00475B3F"/>
    <w:rsid w:val="00475CF9"/>
    <w:rsid w:val="004762BD"/>
    <w:rsid w:val="004765AD"/>
    <w:rsid w:val="004766C4"/>
    <w:rsid w:val="004771C8"/>
    <w:rsid w:val="0047778B"/>
    <w:rsid w:val="00477E7E"/>
    <w:rsid w:val="00477FD6"/>
    <w:rsid w:val="004803CD"/>
    <w:rsid w:val="00480467"/>
    <w:rsid w:val="00481127"/>
    <w:rsid w:val="00481972"/>
    <w:rsid w:val="0048200E"/>
    <w:rsid w:val="00482174"/>
    <w:rsid w:val="00482181"/>
    <w:rsid w:val="00482781"/>
    <w:rsid w:val="00482CE6"/>
    <w:rsid w:val="00482E0D"/>
    <w:rsid w:val="0048372B"/>
    <w:rsid w:val="004838EF"/>
    <w:rsid w:val="004844C8"/>
    <w:rsid w:val="00484519"/>
    <w:rsid w:val="00484D8C"/>
    <w:rsid w:val="00484DBB"/>
    <w:rsid w:val="00484F61"/>
    <w:rsid w:val="0048522B"/>
    <w:rsid w:val="00485B2E"/>
    <w:rsid w:val="00486D3F"/>
    <w:rsid w:val="004875EF"/>
    <w:rsid w:val="00487841"/>
    <w:rsid w:val="0048796A"/>
    <w:rsid w:val="00490292"/>
    <w:rsid w:val="00490301"/>
    <w:rsid w:val="00491595"/>
    <w:rsid w:val="004916FF"/>
    <w:rsid w:val="00491E30"/>
    <w:rsid w:val="0049256E"/>
    <w:rsid w:val="0049258D"/>
    <w:rsid w:val="004926EC"/>
    <w:rsid w:val="00492736"/>
    <w:rsid w:val="0049273B"/>
    <w:rsid w:val="004930B2"/>
    <w:rsid w:val="0049314D"/>
    <w:rsid w:val="00493392"/>
    <w:rsid w:val="00493574"/>
    <w:rsid w:val="00493DD7"/>
    <w:rsid w:val="00493FD7"/>
    <w:rsid w:val="00494121"/>
    <w:rsid w:val="00494209"/>
    <w:rsid w:val="004948D8"/>
    <w:rsid w:val="00494A37"/>
    <w:rsid w:val="00494FA9"/>
    <w:rsid w:val="00495032"/>
    <w:rsid w:val="004959E0"/>
    <w:rsid w:val="00495B21"/>
    <w:rsid w:val="0049700D"/>
    <w:rsid w:val="004A02F8"/>
    <w:rsid w:val="004A086D"/>
    <w:rsid w:val="004A1A5D"/>
    <w:rsid w:val="004A1BFA"/>
    <w:rsid w:val="004A2181"/>
    <w:rsid w:val="004A246A"/>
    <w:rsid w:val="004A2781"/>
    <w:rsid w:val="004A37BD"/>
    <w:rsid w:val="004A3DBC"/>
    <w:rsid w:val="004A3EEB"/>
    <w:rsid w:val="004A426E"/>
    <w:rsid w:val="004A44B4"/>
    <w:rsid w:val="004A44F8"/>
    <w:rsid w:val="004A4A00"/>
    <w:rsid w:val="004A5D80"/>
    <w:rsid w:val="004A5E9A"/>
    <w:rsid w:val="004A6224"/>
    <w:rsid w:val="004A6302"/>
    <w:rsid w:val="004A6B3D"/>
    <w:rsid w:val="004A710B"/>
    <w:rsid w:val="004A77C4"/>
    <w:rsid w:val="004A7988"/>
    <w:rsid w:val="004A7A67"/>
    <w:rsid w:val="004B0E0C"/>
    <w:rsid w:val="004B14D6"/>
    <w:rsid w:val="004B16F4"/>
    <w:rsid w:val="004B17A6"/>
    <w:rsid w:val="004B1E2A"/>
    <w:rsid w:val="004B228F"/>
    <w:rsid w:val="004B26A2"/>
    <w:rsid w:val="004B28C1"/>
    <w:rsid w:val="004B28CA"/>
    <w:rsid w:val="004B31BB"/>
    <w:rsid w:val="004B343F"/>
    <w:rsid w:val="004B3803"/>
    <w:rsid w:val="004B3AAC"/>
    <w:rsid w:val="004B433E"/>
    <w:rsid w:val="004B48F3"/>
    <w:rsid w:val="004B589C"/>
    <w:rsid w:val="004B65FD"/>
    <w:rsid w:val="004B7186"/>
    <w:rsid w:val="004B7AE1"/>
    <w:rsid w:val="004C0588"/>
    <w:rsid w:val="004C082A"/>
    <w:rsid w:val="004C0D2D"/>
    <w:rsid w:val="004C13AF"/>
    <w:rsid w:val="004C149E"/>
    <w:rsid w:val="004C17F0"/>
    <w:rsid w:val="004C1A21"/>
    <w:rsid w:val="004C1BF9"/>
    <w:rsid w:val="004C205D"/>
    <w:rsid w:val="004C2552"/>
    <w:rsid w:val="004C2BEB"/>
    <w:rsid w:val="004C2E68"/>
    <w:rsid w:val="004C3168"/>
    <w:rsid w:val="004C32DD"/>
    <w:rsid w:val="004C357A"/>
    <w:rsid w:val="004C35B8"/>
    <w:rsid w:val="004C37D0"/>
    <w:rsid w:val="004C409B"/>
    <w:rsid w:val="004C44DD"/>
    <w:rsid w:val="004C4657"/>
    <w:rsid w:val="004C467A"/>
    <w:rsid w:val="004C4CFE"/>
    <w:rsid w:val="004C564B"/>
    <w:rsid w:val="004C5832"/>
    <w:rsid w:val="004C5A5C"/>
    <w:rsid w:val="004C6497"/>
    <w:rsid w:val="004C71AC"/>
    <w:rsid w:val="004C7657"/>
    <w:rsid w:val="004C7A70"/>
    <w:rsid w:val="004C7D09"/>
    <w:rsid w:val="004D02EB"/>
    <w:rsid w:val="004D096C"/>
    <w:rsid w:val="004D0E47"/>
    <w:rsid w:val="004D15A5"/>
    <w:rsid w:val="004D1A4B"/>
    <w:rsid w:val="004D2460"/>
    <w:rsid w:val="004D297D"/>
    <w:rsid w:val="004D2CFF"/>
    <w:rsid w:val="004D2DC7"/>
    <w:rsid w:val="004D3065"/>
    <w:rsid w:val="004D3198"/>
    <w:rsid w:val="004D31CD"/>
    <w:rsid w:val="004D354E"/>
    <w:rsid w:val="004D4047"/>
    <w:rsid w:val="004D48F3"/>
    <w:rsid w:val="004D5A58"/>
    <w:rsid w:val="004D5C2D"/>
    <w:rsid w:val="004D5DC3"/>
    <w:rsid w:val="004D63A6"/>
    <w:rsid w:val="004D69EB"/>
    <w:rsid w:val="004D6F0A"/>
    <w:rsid w:val="004D786A"/>
    <w:rsid w:val="004E1214"/>
    <w:rsid w:val="004E1437"/>
    <w:rsid w:val="004E1BC4"/>
    <w:rsid w:val="004E20B4"/>
    <w:rsid w:val="004E214F"/>
    <w:rsid w:val="004E2D4D"/>
    <w:rsid w:val="004E3A8C"/>
    <w:rsid w:val="004E3E13"/>
    <w:rsid w:val="004E4454"/>
    <w:rsid w:val="004E458C"/>
    <w:rsid w:val="004E479E"/>
    <w:rsid w:val="004E4B8F"/>
    <w:rsid w:val="004E4F13"/>
    <w:rsid w:val="004E5D8E"/>
    <w:rsid w:val="004E5FEC"/>
    <w:rsid w:val="004E66B9"/>
    <w:rsid w:val="004E6C06"/>
    <w:rsid w:val="004E6D1C"/>
    <w:rsid w:val="004E6EA7"/>
    <w:rsid w:val="004E7150"/>
    <w:rsid w:val="004E7267"/>
    <w:rsid w:val="004E789F"/>
    <w:rsid w:val="004E7AC5"/>
    <w:rsid w:val="004E7B6A"/>
    <w:rsid w:val="004E7C0C"/>
    <w:rsid w:val="004E7D04"/>
    <w:rsid w:val="004F015B"/>
    <w:rsid w:val="004F0894"/>
    <w:rsid w:val="004F097B"/>
    <w:rsid w:val="004F0AAC"/>
    <w:rsid w:val="004F0CF2"/>
    <w:rsid w:val="004F1425"/>
    <w:rsid w:val="004F1B4E"/>
    <w:rsid w:val="004F1E0C"/>
    <w:rsid w:val="004F20D7"/>
    <w:rsid w:val="004F241D"/>
    <w:rsid w:val="004F2710"/>
    <w:rsid w:val="004F2802"/>
    <w:rsid w:val="004F29AD"/>
    <w:rsid w:val="004F2DF2"/>
    <w:rsid w:val="004F3683"/>
    <w:rsid w:val="004F4FC3"/>
    <w:rsid w:val="004F575C"/>
    <w:rsid w:val="004F5EBE"/>
    <w:rsid w:val="004F60B5"/>
    <w:rsid w:val="004F633B"/>
    <w:rsid w:val="004F6357"/>
    <w:rsid w:val="004F6490"/>
    <w:rsid w:val="004F6827"/>
    <w:rsid w:val="004F693E"/>
    <w:rsid w:val="00500343"/>
    <w:rsid w:val="0050085E"/>
    <w:rsid w:val="00500909"/>
    <w:rsid w:val="005009FA"/>
    <w:rsid w:val="00500A83"/>
    <w:rsid w:val="00500FE2"/>
    <w:rsid w:val="0050175B"/>
    <w:rsid w:val="0050269E"/>
    <w:rsid w:val="005028ED"/>
    <w:rsid w:val="00502BCF"/>
    <w:rsid w:val="00502D37"/>
    <w:rsid w:val="00503111"/>
    <w:rsid w:val="0050441B"/>
    <w:rsid w:val="005044A2"/>
    <w:rsid w:val="00504C57"/>
    <w:rsid w:val="0050510C"/>
    <w:rsid w:val="00505196"/>
    <w:rsid w:val="00505654"/>
    <w:rsid w:val="005067DA"/>
    <w:rsid w:val="00506C88"/>
    <w:rsid w:val="005071A5"/>
    <w:rsid w:val="00507A41"/>
    <w:rsid w:val="00507E6F"/>
    <w:rsid w:val="005100E7"/>
    <w:rsid w:val="00510ACD"/>
    <w:rsid w:val="00510D80"/>
    <w:rsid w:val="00511569"/>
    <w:rsid w:val="005115DF"/>
    <w:rsid w:val="005116B3"/>
    <w:rsid w:val="00511877"/>
    <w:rsid w:val="00512305"/>
    <w:rsid w:val="005124C6"/>
    <w:rsid w:val="00512976"/>
    <w:rsid w:val="00513322"/>
    <w:rsid w:val="00514044"/>
    <w:rsid w:val="005142D5"/>
    <w:rsid w:val="0051434B"/>
    <w:rsid w:val="0051468E"/>
    <w:rsid w:val="005159C1"/>
    <w:rsid w:val="00515B0C"/>
    <w:rsid w:val="00516229"/>
    <w:rsid w:val="005175D2"/>
    <w:rsid w:val="00517E23"/>
    <w:rsid w:val="0052019E"/>
    <w:rsid w:val="00520C16"/>
    <w:rsid w:val="00521319"/>
    <w:rsid w:val="005214F3"/>
    <w:rsid w:val="0052180A"/>
    <w:rsid w:val="00521F96"/>
    <w:rsid w:val="005221E3"/>
    <w:rsid w:val="00523E78"/>
    <w:rsid w:val="00523F5E"/>
    <w:rsid w:val="0052443E"/>
    <w:rsid w:val="005251E0"/>
    <w:rsid w:val="005258E7"/>
    <w:rsid w:val="00525A3E"/>
    <w:rsid w:val="00525D29"/>
    <w:rsid w:val="0052609E"/>
    <w:rsid w:val="00526599"/>
    <w:rsid w:val="0052683C"/>
    <w:rsid w:val="00526ABD"/>
    <w:rsid w:val="00527301"/>
    <w:rsid w:val="00527619"/>
    <w:rsid w:val="00527D10"/>
    <w:rsid w:val="005301CE"/>
    <w:rsid w:val="00530B08"/>
    <w:rsid w:val="00531C4E"/>
    <w:rsid w:val="00532678"/>
    <w:rsid w:val="00532D35"/>
    <w:rsid w:val="00532E1E"/>
    <w:rsid w:val="005331BC"/>
    <w:rsid w:val="00533551"/>
    <w:rsid w:val="00533C4F"/>
    <w:rsid w:val="00533FCD"/>
    <w:rsid w:val="0053434A"/>
    <w:rsid w:val="00534E3D"/>
    <w:rsid w:val="00534E4A"/>
    <w:rsid w:val="005352B8"/>
    <w:rsid w:val="0053540E"/>
    <w:rsid w:val="00535A6D"/>
    <w:rsid w:val="00535BCF"/>
    <w:rsid w:val="00535EEF"/>
    <w:rsid w:val="00536169"/>
    <w:rsid w:val="0053647E"/>
    <w:rsid w:val="00536BFC"/>
    <w:rsid w:val="00537056"/>
    <w:rsid w:val="005371AA"/>
    <w:rsid w:val="00537387"/>
    <w:rsid w:val="00537C5A"/>
    <w:rsid w:val="00537D5E"/>
    <w:rsid w:val="00537D73"/>
    <w:rsid w:val="00537F9F"/>
    <w:rsid w:val="00540559"/>
    <w:rsid w:val="00540C55"/>
    <w:rsid w:val="00540E5B"/>
    <w:rsid w:val="005412D2"/>
    <w:rsid w:val="00541656"/>
    <w:rsid w:val="0054172D"/>
    <w:rsid w:val="00542F80"/>
    <w:rsid w:val="00544A90"/>
    <w:rsid w:val="00544F55"/>
    <w:rsid w:val="005457B0"/>
    <w:rsid w:val="00545E4C"/>
    <w:rsid w:val="005460D4"/>
    <w:rsid w:val="005460DD"/>
    <w:rsid w:val="00546148"/>
    <w:rsid w:val="00547239"/>
    <w:rsid w:val="00547959"/>
    <w:rsid w:val="00547C01"/>
    <w:rsid w:val="00547F88"/>
    <w:rsid w:val="00550288"/>
    <w:rsid w:val="00550D3E"/>
    <w:rsid w:val="00550E5C"/>
    <w:rsid w:val="00551E2B"/>
    <w:rsid w:val="00552361"/>
    <w:rsid w:val="00552420"/>
    <w:rsid w:val="00552A12"/>
    <w:rsid w:val="00552A22"/>
    <w:rsid w:val="00552C5C"/>
    <w:rsid w:val="00553690"/>
    <w:rsid w:val="00553977"/>
    <w:rsid w:val="005539B8"/>
    <w:rsid w:val="00553D17"/>
    <w:rsid w:val="00554963"/>
    <w:rsid w:val="00554B4F"/>
    <w:rsid w:val="00554E17"/>
    <w:rsid w:val="0055525A"/>
    <w:rsid w:val="005555C5"/>
    <w:rsid w:val="0055565B"/>
    <w:rsid w:val="00555721"/>
    <w:rsid w:val="005563D0"/>
    <w:rsid w:val="00556AB2"/>
    <w:rsid w:val="00556EA7"/>
    <w:rsid w:val="0055745F"/>
    <w:rsid w:val="00557F3D"/>
    <w:rsid w:val="00560626"/>
    <w:rsid w:val="00560AB0"/>
    <w:rsid w:val="00560B11"/>
    <w:rsid w:val="00561292"/>
    <w:rsid w:val="005612D9"/>
    <w:rsid w:val="00561591"/>
    <w:rsid w:val="00561B51"/>
    <w:rsid w:val="0056256A"/>
    <w:rsid w:val="00562B77"/>
    <w:rsid w:val="00562EA2"/>
    <w:rsid w:val="00562FE4"/>
    <w:rsid w:val="0056307E"/>
    <w:rsid w:val="00563F72"/>
    <w:rsid w:val="005640AF"/>
    <w:rsid w:val="00564C47"/>
    <w:rsid w:val="00565854"/>
    <w:rsid w:val="00565AF7"/>
    <w:rsid w:val="00565D52"/>
    <w:rsid w:val="00566C26"/>
    <w:rsid w:val="00566CEC"/>
    <w:rsid w:val="005678CF"/>
    <w:rsid w:val="00570807"/>
    <w:rsid w:val="00570C01"/>
    <w:rsid w:val="00570D3E"/>
    <w:rsid w:val="0057132F"/>
    <w:rsid w:val="00572DA7"/>
    <w:rsid w:val="0057472C"/>
    <w:rsid w:val="00574916"/>
    <w:rsid w:val="005749FD"/>
    <w:rsid w:val="0057550A"/>
    <w:rsid w:val="00575694"/>
    <w:rsid w:val="005757FE"/>
    <w:rsid w:val="00575865"/>
    <w:rsid w:val="00575FA0"/>
    <w:rsid w:val="00576094"/>
    <w:rsid w:val="00576689"/>
    <w:rsid w:val="00576D07"/>
    <w:rsid w:val="00577100"/>
    <w:rsid w:val="005771D7"/>
    <w:rsid w:val="005776B8"/>
    <w:rsid w:val="005777D8"/>
    <w:rsid w:val="00577E73"/>
    <w:rsid w:val="00577FBB"/>
    <w:rsid w:val="00580380"/>
    <w:rsid w:val="00581342"/>
    <w:rsid w:val="00581E0F"/>
    <w:rsid w:val="005823D2"/>
    <w:rsid w:val="005825C4"/>
    <w:rsid w:val="0058295A"/>
    <w:rsid w:val="00584F20"/>
    <w:rsid w:val="0058510C"/>
    <w:rsid w:val="005851AA"/>
    <w:rsid w:val="00585390"/>
    <w:rsid w:val="005855B0"/>
    <w:rsid w:val="00585AA5"/>
    <w:rsid w:val="00585B35"/>
    <w:rsid w:val="00585C98"/>
    <w:rsid w:val="005862A2"/>
    <w:rsid w:val="0058708B"/>
    <w:rsid w:val="005872D7"/>
    <w:rsid w:val="005877BC"/>
    <w:rsid w:val="00587882"/>
    <w:rsid w:val="00587D11"/>
    <w:rsid w:val="0059003E"/>
    <w:rsid w:val="0059025D"/>
    <w:rsid w:val="0059097B"/>
    <w:rsid w:val="005913FE"/>
    <w:rsid w:val="0059143E"/>
    <w:rsid w:val="00591825"/>
    <w:rsid w:val="00592290"/>
    <w:rsid w:val="00593CFD"/>
    <w:rsid w:val="00593D3B"/>
    <w:rsid w:val="00593EB7"/>
    <w:rsid w:val="0059476B"/>
    <w:rsid w:val="00594A4C"/>
    <w:rsid w:val="00594A89"/>
    <w:rsid w:val="00595060"/>
    <w:rsid w:val="0059538A"/>
    <w:rsid w:val="005956B4"/>
    <w:rsid w:val="005957AF"/>
    <w:rsid w:val="005959F6"/>
    <w:rsid w:val="00596175"/>
    <w:rsid w:val="005968F5"/>
    <w:rsid w:val="00596C73"/>
    <w:rsid w:val="00596EAC"/>
    <w:rsid w:val="0059722E"/>
    <w:rsid w:val="0059792F"/>
    <w:rsid w:val="00597E4D"/>
    <w:rsid w:val="005A0CC4"/>
    <w:rsid w:val="005A1088"/>
    <w:rsid w:val="005A1AC7"/>
    <w:rsid w:val="005A1D2A"/>
    <w:rsid w:val="005A1F01"/>
    <w:rsid w:val="005A2706"/>
    <w:rsid w:val="005A2BAD"/>
    <w:rsid w:val="005A2ED2"/>
    <w:rsid w:val="005A3357"/>
    <w:rsid w:val="005A391C"/>
    <w:rsid w:val="005A4C13"/>
    <w:rsid w:val="005A4C59"/>
    <w:rsid w:val="005A4D33"/>
    <w:rsid w:val="005A6611"/>
    <w:rsid w:val="005A67F9"/>
    <w:rsid w:val="005A6ABB"/>
    <w:rsid w:val="005A6E4C"/>
    <w:rsid w:val="005A6EB2"/>
    <w:rsid w:val="005A750B"/>
    <w:rsid w:val="005B03FD"/>
    <w:rsid w:val="005B0A48"/>
    <w:rsid w:val="005B106A"/>
    <w:rsid w:val="005B2488"/>
    <w:rsid w:val="005B24C7"/>
    <w:rsid w:val="005B3424"/>
    <w:rsid w:val="005B3A89"/>
    <w:rsid w:val="005B42B3"/>
    <w:rsid w:val="005B46A7"/>
    <w:rsid w:val="005B4717"/>
    <w:rsid w:val="005B4E21"/>
    <w:rsid w:val="005B5182"/>
    <w:rsid w:val="005B5E6C"/>
    <w:rsid w:val="005B6410"/>
    <w:rsid w:val="005B687D"/>
    <w:rsid w:val="005B68F5"/>
    <w:rsid w:val="005B790C"/>
    <w:rsid w:val="005B7BFB"/>
    <w:rsid w:val="005B7E34"/>
    <w:rsid w:val="005B7E8F"/>
    <w:rsid w:val="005C0152"/>
    <w:rsid w:val="005C0926"/>
    <w:rsid w:val="005C092E"/>
    <w:rsid w:val="005C0E4C"/>
    <w:rsid w:val="005C1A9E"/>
    <w:rsid w:val="005C3A1A"/>
    <w:rsid w:val="005C3CF9"/>
    <w:rsid w:val="005C4298"/>
    <w:rsid w:val="005C4299"/>
    <w:rsid w:val="005C4BF1"/>
    <w:rsid w:val="005C5057"/>
    <w:rsid w:val="005C5118"/>
    <w:rsid w:val="005C57B7"/>
    <w:rsid w:val="005C633D"/>
    <w:rsid w:val="005C6532"/>
    <w:rsid w:val="005C65EA"/>
    <w:rsid w:val="005C6C2B"/>
    <w:rsid w:val="005C70A2"/>
    <w:rsid w:val="005C7665"/>
    <w:rsid w:val="005C77BC"/>
    <w:rsid w:val="005C7A67"/>
    <w:rsid w:val="005D0299"/>
    <w:rsid w:val="005D05A8"/>
    <w:rsid w:val="005D0AAA"/>
    <w:rsid w:val="005D0D86"/>
    <w:rsid w:val="005D249C"/>
    <w:rsid w:val="005D254D"/>
    <w:rsid w:val="005D3207"/>
    <w:rsid w:val="005D3CB7"/>
    <w:rsid w:val="005D400C"/>
    <w:rsid w:val="005D451E"/>
    <w:rsid w:val="005D4BE0"/>
    <w:rsid w:val="005D51F8"/>
    <w:rsid w:val="005D5222"/>
    <w:rsid w:val="005D54B1"/>
    <w:rsid w:val="005D5540"/>
    <w:rsid w:val="005D555B"/>
    <w:rsid w:val="005D5835"/>
    <w:rsid w:val="005D5CB2"/>
    <w:rsid w:val="005D6B89"/>
    <w:rsid w:val="005D72B1"/>
    <w:rsid w:val="005D7647"/>
    <w:rsid w:val="005D7EEF"/>
    <w:rsid w:val="005E01BC"/>
    <w:rsid w:val="005E062E"/>
    <w:rsid w:val="005E0FCC"/>
    <w:rsid w:val="005E1A3C"/>
    <w:rsid w:val="005E24E5"/>
    <w:rsid w:val="005E271F"/>
    <w:rsid w:val="005E2D78"/>
    <w:rsid w:val="005E2DAF"/>
    <w:rsid w:val="005E33BB"/>
    <w:rsid w:val="005E3679"/>
    <w:rsid w:val="005E3B03"/>
    <w:rsid w:val="005E3FBE"/>
    <w:rsid w:val="005E4434"/>
    <w:rsid w:val="005E4FF6"/>
    <w:rsid w:val="005E507E"/>
    <w:rsid w:val="005E555A"/>
    <w:rsid w:val="005E58AE"/>
    <w:rsid w:val="005E5FBD"/>
    <w:rsid w:val="005E6052"/>
    <w:rsid w:val="005E63B6"/>
    <w:rsid w:val="005E63F8"/>
    <w:rsid w:val="005E6DBE"/>
    <w:rsid w:val="005E72BC"/>
    <w:rsid w:val="005E7C0C"/>
    <w:rsid w:val="005E7F9C"/>
    <w:rsid w:val="005F04FA"/>
    <w:rsid w:val="005F08D4"/>
    <w:rsid w:val="005F0CD0"/>
    <w:rsid w:val="005F0D97"/>
    <w:rsid w:val="005F17BF"/>
    <w:rsid w:val="005F293B"/>
    <w:rsid w:val="005F3385"/>
    <w:rsid w:val="005F3890"/>
    <w:rsid w:val="005F3BBA"/>
    <w:rsid w:val="005F4BE3"/>
    <w:rsid w:val="005F50D5"/>
    <w:rsid w:val="005F5A84"/>
    <w:rsid w:val="005F6140"/>
    <w:rsid w:val="005F619D"/>
    <w:rsid w:val="005F61D1"/>
    <w:rsid w:val="005F62C1"/>
    <w:rsid w:val="005F6D83"/>
    <w:rsid w:val="005F72EE"/>
    <w:rsid w:val="005F7F38"/>
    <w:rsid w:val="00600995"/>
    <w:rsid w:val="00601EA7"/>
    <w:rsid w:val="006020DA"/>
    <w:rsid w:val="006027C5"/>
    <w:rsid w:val="0060285E"/>
    <w:rsid w:val="00602F65"/>
    <w:rsid w:val="00603104"/>
    <w:rsid w:val="0060386D"/>
    <w:rsid w:val="00603B55"/>
    <w:rsid w:val="006041FC"/>
    <w:rsid w:val="006045AB"/>
    <w:rsid w:val="006049D4"/>
    <w:rsid w:val="00604BCA"/>
    <w:rsid w:val="00604D18"/>
    <w:rsid w:val="00606348"/>
    <w:rsid w:val="00606B60"/>
    <w:rsid w:val="00606EEA"/>
    <w:rsid w:val="00606EEF"/>
    <w:rsid w:val="00607800"/>
    <w:rsid w:val="00607E43"/>
    <w:rsid w:val="00610352"/>
    <w:rsid w:val="0061040B"/>
    <w:rsid w:val="00610C90"/>
    <w:rsid w:val="0061146C"/>
    <w:rsid w:val="00611C98"/>
    <w:rsid w:val="00612631"/>
    <w:rsid w:val="006126DD"/>
    <w:rsid w:val="00612F93"/>
    <w:rsid w:val="00613DF2"/>
    <w:rsid w:val="00613F17"/>
    <w:rsid w:val="00614358"/>
    <w:rsid w:val="006144CA"/>
    <w:rsid w:val="00614509"/>
    <w:rsid w:val="00615070"/>
    <w:rsid w:val="006153FA"/>
    <w:rsid w:val="00615CCE"/>
    <w:rsid w:val="006166DA"/>
    <w:rsid w:val="006168B1"/>
    <w:rsid w:val="00616951"/>
    <w:rsid w:val="00616B36"/>
    <w:rsid w:val="00616C12"/>
    <w:rsid w:val="0061735A"/>
    <w:rsid w:val="00617538"/>
    <w:rsid w:val="00617CC5"/>
    <w:rsid w:val="00620C0A"/>
    <w:rsid w:val="00621C3B"/>
    <w:rsid w:val="00621C7E"/>
    <w:rsid w:val="0062252B"/>
    <w:rsid w:val="00622792"/>
    <w:rsid w:val="00622A15"/>
    <w:rsid w:val="00622CF5"/>
    <w:rsid w:val="006232FC"/>
    <w:rsid w:val="006234DE"/>
    <w:rsid w:val="00625173"/>
    <w:rsid w:val="006253B6"/>
    <w:rsid w:val="00625608"/>
    <w:rsid w:val="00626010"/>
    <w:rsid w:val="006273CF"/>
    <w:rsid w:val="00627C56"/>
    <w:rsid w:val="00630A4B"/>
    <w:rsid w:val="00631473"/>
    <w:rsid w:val="0063191F"/>
    <w:rsid w:val="0063274B"/>
    <w:rsid w:val="00632A9A"/>
    <w:rsid w:val="006331DA"/>
    <w:rsid w:val="00634190"/>
    <w:rsid w:val="006341B7"/>
    <w:rsid w:val="00634556"/>
    <w:rsid w:val="006350D2"/>
    <w:rsid w:val="0063565A"/>
    <w:rsid w:val="00635903"/>
    <w:rsid w:val="00635EA0"/>
    <w:rsid w:val="00636920"/>
    <w:rsid w:val="00636DF3"/>
    <w:rsid w:val="00637971"/>
    <w:rsid w:val="006379F6"/>
    <w:rsid w:val="00637EE3"/>
    <w:rsid w:val="00640F14"/>
    <w:rsid w:val="006411C6"/>
    <w:rsid w:val="00641A3E"/>
    <w:rsid w:val="00641BAD"/>
    <w:rsid w:val="00641C28"/>
    <w:rsid w:val="006421CE"/>
    <w:rsid w:val="006421E0"/>
    <w:rsid w:val="00642287"/>
    <w:rsid w:val="00642AD8"/>
    <w:rsid w:val="00643286"/>
    <w:rsid w:val="006434D3"/>
    <w:rsid w:val="00643896"/>
    <w:rsid w:val="00643A55"/>
    <w:rsid w:val="00644093"/>
    <w:rsid w:val="006442AF"/>
    <w:rsid w:val="00644528"/>
    <w:rsid w:val="0064495F"/>
    <w:rsid w:val="0064498A"/>
    <w:rsid w:val="0064542D"/>
    <w:rsid w:val="00645A92"/>
    <w:rsid w:val="00646E8F"/>
    <w:rsid w:val="006475F6"/>
    <w:rsid w:val="00650DEB"/>
    <w:rsid w:val="00652135"/>
    <w:rsid w:val="00652247"/>
    <w:rsid w:val="0065231B"/>
    <w:rsid w:val="0065274F"/>
    <w:rsid w:val="00652B51"/>
    <w:rsid w:val="00652F5F"/>
    <w:rsid w:val="006534E4"/>
    <w:rsid w:val="006540A6"/>
    <w:rsid w:val="00654568"/>
    <w:rsid w:val="00654858"/>
    <w:rsid w:val="00654ADC"/>
    <w:rsid w:val="00654DDC"/>
    <w:rsid w:val="006557AA"/>
    <w:rsid w:val="006562F5"/>
    <w:rsid w:val="0065733B"/>
    <w:rsid w:val="006578E9"/>
    <w:rsid w:val="006601DE"/>
    <w:rsid w:val="00660260"/>
    <w:rsid w:val="006604B7"/>
    <w:rsid w:val="0066072B"/>
    <w:rsid w:val="00661515"/>
    <w:rsid w:val="006622FF"/>
    <w:rsid w:val="00662635"/>
    <w:rsid w:val="00663D28"/>
    <w:rsid w:val="0066528E"/>
    <w:rsid w:val="006654D2"/>
    <w:rsid w:val="006657AB"/>
    <w:rsid w:val="006658DE"/>
    <w:rsid w:val="00665C90"/>
    <w:rsid w:val="00665E18"/>
    <w:rsid w:val="00665E1B"/>
    <w:rsid w:val="00666883"/>
    <w:rsid w:val="00666A4C"/>
    <w:rsid w:val="00667A84"/>
    <w:rsid w:val="006701C6"/>
    <w:rsid w:val="006702E4"/>
    <w:rsid w:val="00670570"/>
    <w:rsid w:val="006709C6"/>
    <w:rsid w:val="00671443"/>
    <w:rsid w:val="006714EE"/>
    <w:rsid w:val="0067195C"/>
    <w:rsid w:val="0067244D"/>
    <w:rsid w:val="006724B7"/>
    <w:rsid w:val="00672D2C"/>
    <w:rsid w:val="00672E36"/>
    <w:rsid w:val="00673743"/>
    <w:rsid w:val="00673773"/>
    <w:rsid w:val="00673937"/>
    <w:rsid w:val="00673AFB"/>
    <w:rsid w:val="0067516D"/>
    <w:rsid w:val="00675374"/>
    <w:rsid w:val="0067585D"/>
    <w:rsid w:val="00675D49"/>
    <w:rsid w:val="0067606F"/>
    <w:rsid w:val="0067618D"/>
    <w:rsid w:val="006761A5"/>
    <w:rsid w:val="00676265"/>
    <w:rsid w:val="00676E11"/>
    <w:rsid w:val="00676FA5"/>
    <w:rsid w:val="00677123"/>
    <w:rsid w:val="006778A4"/>
    <w:rsid w:val="0067793E"/>
    <w:rsid w:val="006779A5"/>
    <w:rsid w:val="00677DA7"/>
    <w:rsid w:val="00677DB1"/>
    <w:rsid w:val="006808BA"/>
    <w:rsid w:val="00680C39"/>
    <w:rsid w:val="00680E73"/>
    <w:rsid w:val="0068190D"/>
    <w:rsid w:val="006829A0"/>
    <w:rsid w:val="00682DBD"/>
    <w:rsid w:val="00683888"/>
    <w:rsid w:val="0068459C"/>
    <w:rsid w:val="00684C87"/>
    <w:rsid w:val="00685BD5"/>
    <w:rsid w:val="00686916"/>
    <w:rsid w:val="0068699C"/>
    <w:rsid w:val="00687F65"/>
    <w:rsid w:val="006906A3"/>
    <w:rsid w:val="00690E9A"/>
    <w:rsid w:val="00690EBB"/>
    <w:rsid w:val="006912CE"/>
    <w:rsid w:val="006918C0"/>
    <w:rsid w:val="006920FD"/>
    <w:rsid w:val="00693577"/>
    <w:rsid w:val="006937EE"/>
    <w:rsid w:val="00693CBF"/>
    <w:rsid w:val="00694386"/>
    <w:rsid w:val="00694472"/>
    <w:rsid w:val="00694599"/>
    <w:rsid w:val="006946D6"/>
    <w:rsid w:val="0069603A"/>
    <w:rsid w:val="0069646D"/>
    <w:rsid w:val="00696882"/>
    <w:rsid w:val="00696A01"/>
    <w:rsid w:val="00696E2F"/>
    <w:rsid w:val="0069757F"/>
    <w:rsid w:val="006A077B"/>
    <w:rsid w:val="006A0BAA"/>
    <w:rsid w:val="006A0CA7"/>
    <w:rsid w:val="006A0EB9"/>
    <w:rsid w:val="006A1252"/>
    <w:rsid w:val="006A125E"/>
    <w:rsid w:val="006A12F7"/>
    <w:rsid w:val="006A1DCF"/>
    <w:rsid w:val="006A1E94"/>
    <w:rsid w:val="006A24F1"/>
    <w:rsid w:val="006A3EC7"/>
    <w:rsid w:val="006A4B60"/>
    <w:rsid w:val="006A5449"/>
    <w:rsid w:val="006A5B3C"/>
    <w:rsid w:val="006A60F5"/>
    <w:rsid w:val="006A62B1"/>
    <w:rsid w:val="006A65CA"/>
    <w:rsid w:val="006A6A3D"/>
    <w:rsid w:val="006A6B9A"/>
    <w:rsid w:val="006A6BC5"/>
    <w:rsid w:val="006A6E2C"/>
    <w:rsid w:val="006A741D"/>
    <w:rsid w:val="006A7613"/>
    <w:rsid w:val="006A7E9D"/>
    <w:rsid w:val="006B02EB"/>
    <w:rsid w:val="006B044B"/>
    <w:rsid w:val="006B21FD"/>
    <w:rsid w:val="006B2BEB"/>
    <w:rsid w:val="006B2FAE"/>
    <w:rsid w:val="006B4916"/>
    <w:rsid w:val="006B5C7A"/>
    <w:rsid w:val="006B5E40"/>
    <w:rsid w:val="006B5E58"/>
    <w:rsid w:val="006B6051"/>
    <w:rsid w:val="006B6433"/>
    <w:rsid w:val="006B6730"/>
    <w:rsid w:val="006B6EFB"/>
    <w:rsid w:val="006C00D0"/>
    <w:rsid w:val="006C0B03"/>
    <w:rsid w:val="006C0D3A"/>
    <w:rsid w:val="006C1DF9"/>
    <w:rsid w:val="006C2B8F"/>
    <w:rsid w:val="006C32BC"/>
    <w:rsid w:val="006C343B"/>
    <w:rsid w:val="006C3BB0"/>
    <w:rsid w:val="006C3CF9"/>
    <w:rsid w:val="006C3E0D"/>
    <w:rsid w:val="006C4101"/>
    <w:rsid w:val="006C4123"/>
    <w:rsid w:val="006C4203"/>
    <w:rsid w:val="006C429D"/>
    <w:rsid w:val="006C450D"/>
    <w:rsid w:val="006C5012"/>
    <w:rsid w:val="006C5108"/>
    <w:rsid w:val="006C5967"/>
    <w:rsid w:val="006C5CAB"/>
    <w:rsid w:val="006C5DDA"/>
    <w:rsid w:val="006C68AA"/>
    <w:rsid w:val="006C720A"/>
    <w:rsid w:val="006D01B6"/>
    <w:rsid w:val="006D0F58"/>
    <w:rsid w:val="006D1E2B"/>
    <w:rsid w:val="006D2328"/>
    <w:rsid w:val="006D2FAF"/>
    <w:rsid w:val="006D3157"/>
    <w:rsid w:val="006D3467"/>
    <w:rsid w:val="006D3B10"/>
    <w:rsid w:val="006D3E2D"/>
    <w:rsid w:val="006D448B"/>
    <w:rsid w:val="006D44B8"/>
    <w:rsid w:val="006D467F"/>
    <w:rsid w:val="006D47FA"/>
    <w:rsid w:val="006D4B93"/>
    <w:rsid w:val="006D5A81"/>
    <w:rsid w:val="006D5B14"/>
    <w:rsid w:val="006D5FBD"/>
    <w:rsid w:val="006D6B78"/>
    <w:rsid w:val="006D6C77"/>
    <w:rsid w:val="006D6C8A"/>
    <w:rsid w:val="006D7287"/>
    <w:rsid w:val="006E119D"/>
    <w:rsid w:val="006E19A7"/>
    <w:rsid w:val="006E1ABE"/>
    <w:rsid w:val="006E1ADA"/>
    <w:rsid w:val="006E20FE"/>
    <w:rsid w:val="006E22A1"/>
    <w:rsid w:val="006E2664"/>
    <w:rsid w:val="006E2C31"/>
    <w:rsid w:val="006E2C91"/>
    <w:rsid w:val="006E35C8"/>
    <w:rsid w:val="006E377D"/>
    <w:rsid w:val="006E3A54"/>
    <w:rsid w:val="006E411C"/>
    <w:rsid w:val="006E47BE"/>
    <w:rsid w:val="006E4ACD"/>
    <w:rsid w:val="006E4B2D"/>
    <w:rsid w:val="006E4C26"/>
    <w:rsid w:val="006E4E57"/>
    <w:rsid w:val="006E5075"/>
    <w:rsid w:val="006E7036"/>
    <w:rsid w:val="006E7B1F"/>
    <w:rsid w:val="006E7BDD"/>
    <w:rsid w:val="006F0003"/>
    <w:rsid w:val="006F00A5"/>
    <w:rsid w:val="006F0206"/>
    <w:rsid w:val="006F09C6"/>
    <w:rsid w:val="006F0D35"/>
    <w:rsid w:val="006F14B2"/>
    <w:rsid w:val="006F1D04"/>
    <w:rsid w:val="006F20EA"/>
    <w:rsid w:val="006F242D"/>
    <w:rsid w:val="006F27F1"/>
    <w:rsid w:val="006F2F51"/>
    <w:rsid w:val="006F32DF"/>
    <w:rsid w:val="006F34DF"/>
    <w:rsid w:val="006F351C"/>
    <w:rsid w:val="006F4E3B"/>
    <w:rsid w:val="006F4EF9"/>
    <w:rsid w:val="006F5689"/>
    <w:rsid w:val="006F5861"/>
    <w:rsid w:val="006F5945"/>
    <w:rsid w:val="006F5BF7"/>
    <w:rsid w:val="006F603D"/>
    <w:rsid w:val="006F62E5"/>
    <w:rsid w:val="006F6354"/>
    <w:rsid w:val="006F7312"/>
    <w:rsid w:val="006F79A4"/>
    <w:rsid w:val="007000B1"/>
    <w:rsid w:val="007005DF"/>
    <w:rsid w:val="007006FA"/>
    <w:rsid w:val="0070097C"/>
    <w:rsid w:val="00701257"/>
    <w:rsid w:val="00701334"/>
    <w:rsid w:val="00701352"/>
    <w:rsid w:val="00701733"/>
    <w:rsid w:val="007017B1"/>
    <w:rsid w:val="00701894"/>
    <w:rsid w:val="0070199B"/>
    <w:rsid w:val="00701A88"/>
    <w:rsid w:val="00702CAB"/>
    <w:rsid w:val="00703299"/>
    <w:rsid w:val="007033D0"/>
    <w:rsid w:val="00703D0A"/>
    <w:rsid w:val="00704CAF"/>
    <w:rsid w:val="007051C3"/>
    <w:rsid w:val="00705809"/>
    <w:rsid w:val="007060E8"/>
    <w:rsid w:val="00706578"/>
    <w:rsid w:val="0070683C"/>
    <w:rsid w:val="00706C04"/>
    <w:rsid w:val="007112C1"/>
    <w:rsid w:val="007116D2"/>
    <w:rsid w:val="0071178D"/>
    <w:rsid w:val="007118A5"/>
    <w:rsid w:val="007121D3"/>
    <w:rsid w:val="007125C8"/>
    <w:rsid w:val="00712685"/>
    <w:rsid w:val="00712B49"/>
    <w:rsid w:val="00712E8E"/>
    <w:rsid w:val="007141D8"/>
    <w:rsid w:val="00714223"/>
    <w:rsid w:val="00714829"/>
    <w:rsid w:val="00714BDC"/>
    <w:rsid w:val="00714ECA"/>
    <w:rsid w:val="0071519F"/>
    <w:rsid w:val="00715811"/>
    <w:rsid w:val="00715B90"/>
    <w:rsid w:val="00715FDF"/>
    <w:rsid w:val="007171CC"/>
    <w:rsid w:val="00721091"/>
    <w:rsid w:val="00721280"/>
    <w:rsid w:val="00721A79"/>
    <w:rsid w:val="00721ADE"/>
    <w:rsid w:val="00722839"/>
    <w:rsid w:val="00722E38"/>
    <w:rsid w:val="0072325F"/>
    <w:rsid w:val="00723271"/>
    <w:rsid w:val="00723328"/>
    <w:rsid w:val="00723665"/>
    <w:rsid w:val="00723A9B"/>
    <w:rsid w:val="00725664"/>
    <w:rsid w:val="00725FEB"/>
    <w:rsid w:val="00726B54"/>
    <w:rsid w:val="00726CE3"/>
    <w:rsid w:val="007276E4"/>
    <w:rsid w:val="00727720"/>
    <w:rsid w:val="00727A7B"/>
    <w:rsid w:val="00727C9E"/>
    <w:rsid w:val="00727CF2"/>
    <w:rsid w:val="007301E7"/>
    <w:rsid w:val="00730912"/>
    <w:rsid w:val="00730999"/>
    <w:rsid w:val="00730D3C"/>
    <w:rsid w:val="007314BA"/>
    <w:rsid w:val="0073152A"/>
    <w:rsid w:val="00731F03"/>
    <w:rsid w:val="007320F3"/>
    <w:rsid w:val="007326F8"/>
    <w:rsid w:val="00732BC4"/>
    <w:rsid w:val="00732ED1"/>
    <w:rsid w:val="0073339F"/>
    <w:rsid w:val="007343FE"/>
    <w:rsid w:val="007345A2"/>
    <w:rsid w:val="0073465C"/>
    <w:rsid w:val="007348F5"/>
    <w:rsid w:val="00734ED6"/>
    <w:rsid w:val="0073565B"/>
    <w:rsid w:val="007356EA"/>
    <w:rsid w:val="00735736"/>
    <w:rsid w:val="007366D1"/>
    <w:rsid w:val="00736BA4"/>
    <w:rsid w:val="00737A09"/>
    <w:rsid w:val="00737D2F"/>
    <w:rsid w:val="0074026D"/>
    <w:rsid w:val="00740425"/>
    <w:rsid w:val="0074059D"/>
    <w:rsid w:val="00740869"/>
    <w:rsid w:val="007409DD"/>
    <w:rsid w:val="00740C9E"/>
    <w:rsid w:val="00741FC9"/>
    <w:rsid w:val="007422C3"/>
    <w:rsid w:val="007427BA"/>
    <w:rsid w:val="0074327B"/>
    <w:rsid w:val="007434EB"/>
    <w:rsid w:val="00743DFD"/>
    <w:rsid w:val="00744134"/>
    <w:rsid w:val="00744BEA"/>
    <w:rsid w:val="00745202"/>
    <w:rsid w:val="0074543A"/>
    <w:rsid w:val="007454AB"/>
    <w:rsid w:val="00745E90"/>
    <w:rsid w:val="00745EBE"/>
    <w:rsid w:val="007461BE"/>
    <w:rsid w:val="007463CF"/>
    <w:rsid w:val="0074696E"/>
    <w:rsid w:val="00750662"/>
    <w:rsid w:val="00751D2D"/>
    <w:rsid w:val="00751D42"/>
    <w:rsid w:val="007522A0"/>
    <w:rsid w:val="0075297F"/>
    <w:rsid w:val="0075376A"/>
    <w:rsid w:val="0075379E"/>
    <w:rsid w:val="00753938"/>
    <w:rsid w:val="00753C74"/>
    <w:rsid w:val="007550E4"/>
    <w:rsid w:val="0075553A"/>
    <w:rsid w:val="00755659"/>
    <w:rsid w:val="00755698"/>
    <w:rsid w:val="00755728"/>
    <w:rsid w:val="00755BCE"/>
    <w:rsid w:val="007568CE"/>
    <w:rsid w:val="007575A5"/>
    <w:rsid w:val="00757B1C"/>
    <w:rsid w:val="007605DC"/>
    <w:rsid w:val="00761077"/>
    <w:rsid w:val="00761174"/>
    <w:rsid w:val="0076130F"/>
    <w:rsid w:val="0076199B"/>
    <w:rsid w:val="00761DFB"/>
    <w:rsid w:val="007626A0"/>
    <w:rsid w:val="007629E5"/>
    <w:rsid w:val="00762D1E"/>
    <w:rsid w:val="007635CD"/>
    <w:rsid w:val="00763E3B"/>
    <w:rsid w:val="007656E2"/>
    <w:rsid w:val="007666B9"/>
    <w:rsid w:val="0076685A"/>
    <w:rsid w:val="00766CAF"/>
    <w:rsid w:val="0076770A"/>
    <w:rsid w:val="007679F5"/>
    <w:rsid w:val="00767D21"/>
    <w:rsid w:val="0077005D"/>
    <w:rsid w:val="0077052A"/>
    <w:rsid w:val="00770B00"/>
    <w:rsid w:val="00770BCA"/>
    <w:rsid w:val="00771FA7"/>
    <w:rsid w:val="00772608"/>
    <w:rsid w:val="00772961"/>
    <w:rsid w:val="00773877"/>
    <w:rsid w:val="00773F7B"/>
    <w:rsid w:val="007742F5"/>
    <w:rsid w:val="00774725"/>
    <w:rsid w:val="00775039"/>
    <w:rsid w:val="0077546A"/>
    <w:rsid w:val="00775A4B"/>
    <w:rsid w:val="00775C5E"/>
    <w:rsid w:val="00775D36"/>
    <w:rsid w:val="00775E88"/>
    <w:rsid w:val="00775EFB"/>
    <w:rsid w:val="007760BE"/>
    <w:rsid w:val="0077645E"/>
    <w:rsid w:val="007767C8"/>
    <w:rsid w:val="00776BA7"/>
    <w:rsid w:val="00776CE2"/>
    <w:rsid w:val="0077714D"/>
    <w:rsid w:val="00777599"/>
    <w:rsid w:val="00780541"/>
    <w:rsid w:val="007813D2"/>
    <w:rsid w:val="00781F0A"/>
    <w:rsid w:val="00782808"/>
    <w:rsid w:val="00782FFE"/>
    <w:rsid w:val="00783930"/>
    <w:rsid w:val="00783A3B"/>
    <w:rsid w:val="00783E7B"/>
    <w:rsid w:val="007847FD"/>
    <w:rsid w:val="00786F5C"/>
    <w:rsid w:val="00787770"/>
    <w:rsid w:val="00787EA4"/>
    <w:rsid w:val="0079096E"/>
    <w:rsid w:val="00790B93"/>
    <w:rsid w:val="007912AF"/>
    <w:rsid w:val="0079176C"/>
    <w:rsid w:val="00791872"/>
    <w:rsid w:val="00791893"/>
    <w:rsid w:val="00791CE8"/>
    <w:rsid w:val="007921D8"/>
    <w:rsid w:val="00792422"/>
    <w:rsid w:val="007939CE"/>
    <w:rsid w:val="00793E0B"/>
    <w:rsid w:val="00793E7B"/>
    <w:rsid w:val="00794815"/>
    <w:rsid w:val="007948B0"/>
    <w:rsid w:val="00794A1D"/>
    <w:rsid w:val="00794B8F"/>
    <w:rsid w:val="00794EAA"/>
    <w:rsid w:val="0079620D"/>
    <w:rsid w:val="00796E97"/>
    <w:rsid w:val="0079703F"/>
    <w:rsid w:val="0079728F"/>
    <w:rsid w:val="00797FA0"/>
    <w:rsid w:val="007A05E0"/>
    <w:rsid w:val="007A0FD8"/>
    <w:rsid w:val="007A111D"/>
    <w:rsid w:val="007A11B4"/>
    <w:rsid w:val="007A17B6"/>
    <w:rsid w:val="007A189E"/>
    <w:rsid w:val="007A190C"/>
    <w:rsid w:val="007A2097"/>
    <w:rsid w:val="007A2170"/>
    <w:rsid w:val="007A2322"/>
    <w:rsid w:val="007A2C0A"/>
    <w:rsid w:val="007A3DAF"/>
    <w:rsid w:val="007A4A3F"/>
    <w:rsid w:val="007A62D9"/>
    <w:rsid w:val="007A6728"/>
    <w:rsid w:val="007A6804"/>
    <w:rsid w:val="007A7159"/>
    <w:rsid w:val="007A7290"/>
    <w:rsid w:val="007A7DF4"/>
    <w:rsid w:val="007B007B"/>
    <w:rsid w:val="007B030C"/>
    <w:rsid w:val="007B106C"/>
    <w:rsid w:val="007B1441"/>
    <w:rsid w:val="007B1AA2"/>
    <w:rsid w:val="007B1C25"/>
    <w:rsid w:val="007B2269"/>
    <w:rsid w:val="007B2F91"/>
    <w:rsid w:val="007B356D"/>
    <w:rsid w:val="007B363B"/>
    <w:rsid w:val="007B50D3"/>
    <w:rsid w:val="007B57C8"/>
    <w:rsid w:val="007B5881"/>
    <w:rsid w:val="007B652D"/>
    <w:rsid w:val="007B6566"/>
    <w:rsid w:val="007B7140"/>
    <w:rsid w:val="007B7915"/>
    <w:rsid w:val="007B7AD6"/>
    <w:rsid w:val="007C0773"/>
    <w:rsid w:val="007C0852"/>
    <w:rsid w:val="007C1341"/>
    <w:rsid w:val="007C1A24"/>
    <w:rsid w:val="007C1C64"/>
    <w:rsid w:val="007C2EF4"/>
    <w:rsid w:val="007C3263"/>
    <w:rsid w:val="007C383F"/>
    <w:rsid w:val="007C3E94"/>
    <w:rsid w:val="007C45DC"/>
    <w:rsid w:val="007C5407"/>
    <w:rsid w:val="007C591C"/>
    <w:rsid w:val="007C6288"/>
    <w:rsid w:val="007C688A"/>
    <w:rsid w:val="007C6A35"/>
    <w:rsid w:val="007C6E22"/>
    <w:rsid w:val="007C7AC5"/>
    <w:rsid w:val="007D04C7"/>
    <w:rsid w:val="007D183B"/>
    <w:rsid w:val="007D1CEB"/>
    <w:rsid w:val="007D224A"/>
    <w:rsid w:val="007D26FC"/>
    <w:rsid w:val="007D26FD"/>
    <w:rsid w:val="007D3A6A"/>
    <w:rsid w:val="007D404B"/>
    <w:rsid w:val="007D41B5"/>
    <w:rsid w:val="007D498B"/>
    <w:rsid w:val="007D4B59"/>
    <w:rsid w:val="007D4CE4"/>
    <w:rsid w:val="007D4DED"/>
    <w:rsid w:val="007D4E75"/>
    <w:rsid w:val="007D50C2"/>
    <w:rsid w:val="007D5502"/>
    <w:rsid w:val="007D57A8"/>
    <w:rsid w:val="007D6D59"/>
    <w:rsid w:val="007D78E6"/>
    <w:rsid w:val="007E0577"/>
    <w:rsid w:val="007E08B3"/>
    <w:rsid w:val="007E0DB2"/>
    <w:rsid w:val="007E10C3"/>
    <w:rsid w:val="007E1428"/>
    <w:rsid w:val="007E143B"/>
    <w:rsid w:val="007E203A"/>
    <w:rsid w:val="007E2894"/>
    <w:rsid w:val="007E3067"/>
    <w:rsid w:val="007E316F"/>
    <w:rsid w:val="007E5E30"/>
    <w:rsid w:val="007E6450"/>
    <w:rsid w:val="007E64F1"/>
    <w:rsid w:val="007E70F9"/>
    <w:rsid w:val="007E7484"/>
    <w:rsid w:val="007F0075"/>
    <w:rsid w:val="007F0759"/>
    <w:rsid w:val="007F09D1"/>
    <w:rsid w:val="007F0A2D"/>
    <w:rsid w:val="007F118D"/>
    <w:rsid w:val="007F11D6"/>
    <w:rsid w:val="007F181B"/>
    <w:rsid w:val="007F224A"/>
    <w:rsid w:val="007F2FAA"/>
    <w:rsid w:val="007F3490"/>
    <w:rsid w:val="007F42B9"/>
    <w:rsid w:val="007F432F"/>
    <w:rsid w:val="007F4838"/>
    <w:rsid w:val="007F4D9B"/>
    <w:rsid w:val="007F5533"/>
    <w:rsid w:val="007F6468"/>
    <w:rsid w:val="007F66AB"/>
    <w:rsid w:val="007F6A1A"/>
    <w:rsid w:val="007F6A29"/>
    <w:rsid w:val="007F6F66"/>
    <w:rsid w:val="007F717B"/>
    <w:rsid w:val="007F76BE"/>
    <w:rsid w:val="007F7AC4"/>
    <w:rsid w:val="007F7CB8"/>
    <w:rsid w:val="007F7FD1"/>
    <w:rsid w:val="00800062"/>
    <w:rsid w:val="0080010D"/>
    <w:rsid w:val="00800113"/>
    <w:rsid w:val="00800159"/>
    <w:rsid w:val="00800650"/>
    <w:rsid w:val="00800A8B"/>
    <w:rsid w:val="00800BBA"/>
    <w:rsid w:val="00801DED"/>
    <w:rsid w:val="00802E79"/>
    <w:rsid w:val="0080315F"/>
    <w:rsid w:val="00803CE3"/>
    <w:rsid w:val="008041AB"/>
    <w:rsid w:val="00804566"/>
    <w:rsid w:val="008048C5"/>
    <w:rsid w:val="00805000"/>
    <w:rsid w:val="008051FB"/>
    <w:rsid w:val="008059A3"/>
    <w:rsid w:val="00805D16"/>
    <w:rsid w:val="008063C1"/>
    <w:rsid w:val="00806A1C"/>
    <w:rsid w:val="00806CD0"/>
    <w:rsid w:val="0080707A"/>
    <w:rsid w:val="00807968"/>
    <w:rsid w:val="00807A41"/>
    <w:rsid w:val="00807BD2"/>
    <w:rsid w:val="00807D84"/>
    <w:rsid w:val="0081114B"/>
    <w:rsid w:val="00811E0D"/>
    <w:rsid w:val="00812162"/>
    <w:rsid w:val="008126B6"/>
    <w:rsid w:val="00812A65"/>
    <w:rsid w:val="00812B4D"/>
    <w:rsid w:val="0081525C"/>
    <w:rsid w:val="00815632"/>
    <w:rsid w:val="008157C3"/>
    <w:rsid w:val="00815DAF"/>
    <w:rsid w:val="00815F74"/>
    <w:rsid w:val="00816845"/>
    <w:rsid w:val="00816B5F"/>
    <w:rsid w:val="00816DB6"/>
    <w:rsid w:val="00817E5D"/>
    <w:rsid w:val="00820631"/>
    <w:rsid w:val="00821CB9"/>
    <w:rsid w:val="008223C6"/>
    <w:rsid w:val="00822410"/>
    <w:rsid w:val="008235AC"/>
    <w:rsid w:val="0082378C"/>
    <w:rsid w:val="00823DD1"/>
    <w:rsid w:val="00823EA0"/>
    <w:rsid w:val="008240CA"/>
    <w:rsid w:val="0082415D"/>
    <w:rsid w:val="00824C64"/>
    <w:rsid w:val="00824CC9"/>
    <w:rsid w:val="008250FB"/>
    <w:rsid w:val="008254B8"/>
    <w:rsid w:val="008256EA"/>
    <w:rsid w:val="008264FF"/>
    <w:rsid w:val="008267A5"/>
    <w:rsid w:val="00830504"/>
    <w:rsid w:val="00830F0C"/>
    <w:rsid w:val="00831487"/>
    <w:rsid w:val="008317B6"/>
    <w:rsid w:val="00831A84"/>
    <w:rsid w:val="00831BE1"/>
    <w:rsid w:val="00832136"/>
    <w:rsid w:val="008325EC"/>
    <w:rsid w:val="008338F5"/>
    <w:rsid w:val="00833CD9"/>
    <w:rsid w:val="0083429F"/>
    <w:rsid w:val="0083430B"/>
    <w:rsid w:val="00834AD8"/>
    <w:rsid w:val="00834EB4"/>
    <w:rsid w:val="008353B8"/>
    <w:rsid w:val="0083549C"/>
    <w:rsid w:val="008354A6"/>
    <w:rsid w:val="008359A2"/>
    <w:rsid w:val="00836B6C"/>
    <w:rsid w:val="008372DE"/>
    <w:rsid w:val="008372FF"/>
    <w:rsid w:val="008375E3"/>
    <w:rsid w:val="008377C3"/>
    <w:rsid w:val="00837DD2"/>
    <w:rsid w:val="0084020D"/>
    <w:rsid w:val="008403DC"/>
    <w:rsid w:val="00840D7E"/>
    <w:rsid w:val="008411A6"/>
    <w:rsid w:val="00841286"/>
    <w:rsid w:val="00841723"/>
    <w:rsid w:val="00841A1B"/>
    <w:rsid w:val="00841BD3"/>
    <w:rsid w:val="00841D7E"/>
    <w:rsid w:val="008433D7"/>
    <w:rsid w:val="00843401"/>
    <w:rsid w:val="008437E6"/>
    <w:rsid w:val="008438ED"/>
    <w:rsid w:val="00843A8C"/>
    <w:rsid w:val="008441DB"/>
    <w:rsid w:val="0084556A"/>
    <w:rsid w:val="00845B82"/>
    <w:rsid w:val="00847B5D"/>
    <w:rsid w:val="008504FA"/>
    <w:rsid w:val="0085085A"/>
    <w:rsid w:val="00850C15"/>
    <w:rsid w:val="00850E6F"/>
    <w:rsid w:val="00851461"/>
    <w:rsid w:val="00852079"/>
    <w:rsid w:val="0085270A"/>
    <w:rsid w:val="008528C7"/>
    <w:rsid w:val="008534BD"/>
    <w:rsid w:val="008537CE"/>
    <w:rsid w:val="00854DD3"/>
    <w:rsid w:val="00854DDC"/>
    <w:rsid w:val="00854F54"/>
    <w:rsid w:val="00855189"/>
    <w:rsid w:val="00855555"/>
    <w:rsid w:val="00855F44"/>
    <w:rsid w:val="00856186"/>
    <w:rsid w:val="00856216"/>
    <w:rsid w:val="008564A7"/>
    <w:rsid w:val="0085690F"/>
    <w:rsid w:val="0085772F"/>
    <w:rsid w:val="0085789B"/>
    <w:rsid w:val="0085791D"/>
    <w:rsid w:val="00857CA4"/>
    <w:rsid w:val="00857D3A"/>
    <w:rsid w:val="008601A3"/>
    <w:rsid w:val="00860ADA"/>
    <w:rsid w:val="00860FF4"/>
    <w:rsid w:val="00861E29"/>
    <w:rsid w:val="0086292A"/>
    <w:rsid w:val="00862D7A"/>
    <w:rsid w:val="0086317F"/>
    <w:rsid w:val="008640F4"/>
    <w:rsid w:val="008642FF"/>
    <w:rsid w:val="00864498"/>
    <w:rsid w:val="0086454E"/>
    <w:rsid w:val="00864CC9"/>
    <w:rsid w:val="00865206"/>
    <w:rsid w:val="0086582D"/>
    <w:rsid w:val="0086591A"/>
    <w:rsid w:val="00865D25"/>
    <w:rsid w:val="00865D33"/>
    <w:rsid w:val="00865E14"/>
    <w:rsid w:val="00867CBA"/>
    <w:rsid w:val="00867CE6"/>
    <w:rsid w:val="00870439"/>
    <w:rsid w:val="00870839"/>
    <w:rsid w:val="00871F21"/>
    <w:rsid w:val="0087205C"/>
    <w:rsid w:val="00872066"/>
    <w:rsid w:val="00872D7E"/>
    <w:rsid w:val="00873804"/>
    <w:rsid w:val="00873B89"/>
    <w:rsid w:val="00873B8C"/>
    <w:rsid w:val="00873F41"/>
    <w:rsid w:val="00874085"/>
    <w:rsid w:val="00874541"/>
    <w:rsid w:val="00874544"/>
    <w:rsid w:val="008748D3"/>
    <w:rsid w:val="00875748"/>
    <w:rsid w:val="00875A20"/>
    <w:rsid w:val="00877BB3"/>
    <w:rsid w:val="00880292"/>
    <w:rsid w:val="00880ED4"/>
    <w:rsid w:val="00881078"/>
    <w:rsid w:val="00881115"/>
    <w:rsid w:val="008815DB"/>
    <w:rsid w:val="00881D7D"/>
    <w:rsid w:val="008823E8"/>
    <w:rsid w:val="00882402"/>
    <w:rsid w:val="0088249A"/>
    <w:rsid w:val="008825B7"/>
    <w:rsid w:val="00882F34"/>
    <w:rsid w:val="008834E6"/>
    <w:rsid w:val="00883640"/>
    <w:rsid w:val="00883D8A"/>
    <w:rsid w:val="00883E19"/>
    <w:rsid w:val="00884193"/>
    <w:rsid w:val="008841D8"/>
    <w:rsid w:val="0088449F"/>
    <w:rsid w:val="00884671"/>
    <w:rsid w:val="00885013"/>
    <w:rsid w:val="008850B6"/>
    <w:rsid w:val="00885250"/>
    <w:rsid w:val="0088574E"/>
    <w:rsid w:val="008858F5"/>
    <w:rsid w:val="00885991"/>
    <w:rsid w:val="0088659A"/>
    <w:rsid w:val="00886D68"/>
    <w:rsid w:val="00887410"/>
    <w:rsid w:val="0088766A"/>
    <w:rsid w:val="00887F19"/>
    <w:rsid w:val="00890440"/>
    <w:rsid w:val="00890448"/>
    <w:rsid w:val="00890527"/>
    <w:rsid w:val="008910B1"/>
    <w:rsid w:val="008912C9"/>
    <w:rsid w:val="008917F0"/>
    <w:rsid w:val="00891C02"/>
    <w:rsid w:val="00891DC5"/>
    <w:rsid w:val="00891E04"/>
    <w:rsid w:val="00892136"/>
    <w:rsid w:val="00892406"/>
    <w:rsid w:val="00892544"/>
    <w:rsid w:val="0089342F"/>
    <w:rsid w:val="00893D29"/>
    <w:rsid w:val="00893EF0"/>
    <w:rsid w:val="00894475"/>
    <w:rsid w:val="008945A8"/>
    <w:rsid w:val="00894859"/>
    <w:rsid w:val="0089489B"/>
    <w:rsid w:val="00894CF8"/>
    <w:rsid w:val="0089508B"/>
    <w:rsid w:val="00895D0B"/>
    <w:rsid w:val="00896423"/>
    <w:rsid w:val="00896B6A"/>
    <w:rsid w:val="00897FFD"/>
    <w:rsid w:val="008A0376"/>
    <w:rsid w:val="008A04D4"/>
    <w:rsid w:val="008A0534"/>
    <w:rsid w:val="008A0993"/>
    <w:rsid w:val="008A0B7A"/>
    <w:rsid w:val="008A0F8B"/>
    <w:rsid w:val="008A128F"/>
    <w:rsid w:val="008A1FA1"/>
    <w:rsid w:val="008A2A8B"/>
    <w:rsid w:val="008A2D52"/>
    <w:rsid w:val="008A2FC8"/>
    <w:rsid w:val="008A3202"/>
    <w:rsid w:val="008A3C19"/>
    <w:rsid w:val="008A426A"/>
    <w:rsid w:val="008A42EC"/>
    <w:rsid w:val="008A545C"/>
    <w:rsid w:val="008A5AB2"/>
    <w:rsid w:val="008A5F73"/>
    <w:rsid w:val="008A6B32"/>
    <w:rsid w:val="008A7111"/>
    <w:rsid w:val="008A7623"/>
    <w:rsid w:val="008B044A"/>
    <w:rsid w:val="008B114B"/>
    <w:rsid w:val="008B126B"/>
    <w:rsid w:val="008B1FA5"/>
    <w:rsid w:val="008B2DD5"/>
    <w:rsid w:val="008B306D"/>
    <w:rsid w:val="008B36E3"/>
    <w:rsid w:val="008B3A57"/>
    <w:rsid w:val="008B3B0A"/>
    <w:rsid w:val="008B3C62"/>
    <w:rsid w:val="008B41BD"/>
    <w:rsid w:val="008B4ACF"/>
    <w:rsid w:val="008B54C5"/>
    <w:rsid w:val="008B5A46"/>
    <w:rsid w:val="008B5CEC"/>
    <w:rsid w:val="008B69FB"/>
    <w:rsid w:val="008B6CC8"/>
    <w:rsid w:val="008B753B"/>
    <w:rsid w:val="008B7B3C"/>
    <w:rsid w:val="008B7E95"/>
    <w:rsid w:val="008C01CA"/>
    <w:rsid w:val="008C0291"/>
    <w:rsid w:val="008C0482"/>
    <w:rsid w:val="008C0644"/>
    <w:rsid w:val="008C1B2A"/>
    <w:rsid w:val="008C1EF3"/>
    <w:rsid w:val="008C21FA"/>
    <w:rsid w:val="008C26C9"/>
    <w:rsid w:val="008C2FC8"/>
    <w:rsid w:val="008C30C4"/>
    <w:rsid w:val="008C4265"/>
    <w:rsid w:val="008C43A6"/>
    <w:rsid w:val="008C4418"/>
    <w:rsid w:val="008C4809"/>
    <w:rsid w:val="008C4E14"/>
    <w:rsid w:val="008C5499"/>
    <w:rsid w:val="008C566D"/>
    <w:rsid w:val="008C6277"/>
    <w:rsid w:val="008C62C4"/>
    <w:rsid w:val="008C6969"/>
    <w:rsid w:val="008C7139"/>
    <w:rsid w:val="008C78E0"/>
    <w:rsid w:val="008C7AD6"/>
    <w:rsid w:val="008C7F60"/>
    <w:rsid w:val="008D0AC9"/>
    <w:rsid w:val="008D1413"/>
    <w:rsid w:val="008D142B"/>
    <w:rsid w:val="008D2C63"/>
    <w:rsid w:val="008D2D6F"/>
    <w:rsid w:val="008D34F9"/>
    <w:rsid w:val="008D3918"/>
    <w:rsid w:val="008D399A"/>
    <w:rsid w:val="008D3AC7"/>
    <w:rsid w:val="008D3D2C"/>
    <w:rsid w:val="008D4FC5"/>
    <w:rsid w:val="008D56C7"/>
    <w:rsid w:val="008D58E7"/>
    <w:rsid w:val="008D62C7"/>
    <w:rsid w:val="008D7C8E"/>
    <w:rsid w:val="008E0E7D"/>
    <w:rsid w:val="008E117F"/>
    <w:rsid w:val="008E2B4D"/>
    <w:rsid w:val="008E2CFF"/>
    <w:rsid w:val="008E3176"/>
    <w:rsid w:val="008E3A97"/>
    <w:rsid w:val="008E3D64"/>
    <w:rsid w:val="008E41DA"/>
    <w:rsid w:val="008E422C"/>
    <w:rsid w:val="008E4648"/>
    <w:rsid w:val="008E4AC9"/>
    <w:rsid w:val="008E4EA7"/>
    <w:rsid w:val="008E54D9"/>
    <w:rsid w:val="008E55F2"/>
    <w:rsid w:val="008E568C"/>
    <w:rsid w:val="008E5736"/>
    <w:rsid w:val="008E5A6F"/>
    <w:rsid w:val="008E5AD0"/>
    <w:rsid w:val="008E5CB9"/>
    <w:rsid w:val="008E5E6D"/>
    <w:rsid w:val="008E5FA0"/>
    <w:rsid w:val="008E665B"/>
    <w:rsid w:val="008E6863"/>
    <w:rsid w:val="008E6DB0"/>
    <w:rsid w:val="008E7302"/>
    <w:rsid w:val="008E7378"/>
    <w:rsid w:val="008E74D6"/>
    <w:rsid w:val="008E76CE"/>
    <w:rsid w:val="008E77F6"/>
    <w:rsid w:val="008E783C"/>
    <w:rsid w:val="008F0127"/>
    <w:rsid w:val="008F01A3"/>
    <w:rsid w:val="008F0275"/>
    <w:rsid w:val="008F0AD5"/>
    <w:rsid w:val="008F0BFB"/>
    <w:rsid w:val="008F0CAB"/>
    <w:rsid w:val="008F13C5"/>
    <w:rsid w:val="008F1528"/>
    <w:rsid w:val="008F1663"/>
    <w:rsid w:val="008F1753"/>
    <w:rsid w:val="008F17C5"/>
    <w:rsid w:val="008F1A72"/>
    <w:rsid w:val="008F1D14"/>
    <w:rsid w:val="008F1F85"/>
    <w:rsid w:val="008F2FA3"/>
    <w:rsid w:val="008F3ACC"/>
    <w:rsid w:val="008F4847"/>
    <w:rsid w:val="008F48DB"/>
    <w:rsid w:val="008F4B74"/>
    <w:rsid w:val="008F4ECF"/>
    <w:rsid w:val="008F5406"/>
    <w:rsid w:val="008F5F5E"/>
    <w:rsid w:val="008F6630"/>
    <w:rsid w:val="008F7025"/>
    <w:rsid w:val="008F71C5"/>
    <w:rsid w:val="008F71F3"/>
    <w:rsid w:val="008F76D2"/>
    <w:rsid w:val="008F785F"/>
    <w:rsid w:val="008F7F35"/>
    <w:rsid w:val="008F7F76"/>
    <w:rsid w:val="008F7F8D"/>
    <w:rsid w:val="00900435"/>
    <w:rsid w:val="00900622"/>
    <w:rsid w:val="009006E8"/>
    <w:rsid w:val="00901075"/>
    <w:rsid w:val="009011EF"/>
    <w:rsid w:val="0090193B"/>
    <w:rsid w:val="00901C8E"/>
    <w:rsid w:val="00902086"/>
    <w:rsid w:val="00902143"/>
    <w:rsid w:val="009021DF"/>
    <w:rsid w:val="0090261D"/>
    <w:rsid w:val="009044C9"/>
    <w:rsid w:val="009049B3"/>
    <w:rsid w:val="00904C7B"/>
    <w:rsid w:val="00904DA7"/>
    <w:rsid w:val="00905F10"/>
    <w:rsid w:val="009069CB"/>
    <w:rsid w:val="009071E5"/>
    <w:rsid w:val="00907206"/>
    <w:rsid w:val="00907AD7"/>
    <w:rsid w:val="0091061B"/>
    <w:rsid w:val="009108F0"/>
    <w:rsid w:val="009115F5"/>
    <w:rsid w:val="00911864"/>
    <w:rsid w:val="009119B8"/>
    <w:rsid w:val="00912423"/>
    <w:rsid w:val="00912545"/>
    <w:rsid w:val="009128B0"/>
    <w:rsid w:val="00912A7E"/>
    <w:rsid w:val="00912AE2"/>
    <w:rsid w:val="00912BCE"/>
    <w:rsid w:val="00913154"/>
    <w:rsid w:val="0091347B"/>
    <w:rsid w:val="00913CDE"/>
    <w:rsid w:val="00913DDB"/>
    <w:rsid w:val="00914195"/>
    <w:rsid w:val="00914F11"/>
    <w:rsid w:val="00914F82"/>
    <w:rsid w:val="0091575A"/>
    <w:rsid w:val="009166CF"/>
    <w:rsid w:val="009168D8"/>
    <w:rsid w:val="00917AB4"/>
    <w:rsid w:val="00920215"/>
    <w:rsid w:val="009203F4"/>
    <w:rsid w:val="00920C57"/>
    <w:rsid w:val="00920C7C"/>
    <w:rsid w:val="00920FC0"/>
    <w:rsid w:val="00921F6F"/>
    <w:rsid w:val="009221ED"/>
    <w:rsid w:val="0092274A"/>
    <w:rsid w:val="00922BD1"/>
    <w:rsid w:val="00923074"/>
    <w:rsid w:val="0092350C"/>
    <w:rsid w:val="00923AE4"/>
    <w:rsid w:val="00923D1A"/>
    <w:rsid w:val="00924884"/>
    <w:rsid w:val="00924ADC"/>
    <w:rsid w:val="009250D2"/>
    <w:rsid w:val="0092535B"/>
    <w:rsid w:val="00925D58"/>
    <w:rsid w:val="00926759"/>
    <w:rsid w:val="0092735B"/>
    <w:rsid w:val="00927453"/>
    <w:rsid w:val="0092745E"/>
    <w:rsid w:val="00927D08"/>
    <w:rsid w:val="00927F01"/>
    <w:rsid w:val="00927FA6"/>
    <w:rsid w:val="0093004A"/>
    <w:rsid w:val="0093096E"/>
    <w:rsid w:val="00931598"/>
    <w:rsid w:val="009317B0"/>
    <w:rsid w:val="009318B3"/>
    <w:rsid w:val="00931E21"/>
    <w:rsid w:val="009324CE"/>
    <w:rsid w:val="0093253C"/>
    <w:rsid w:val="00933F5D"/>
    <w:rsid w:val="009341D7"/>
    <w:rsid w:val="00934329"/>
    <w:rsid w:val="009346CD"/>
    <w:rsid w:val="009347C7"/>
    <w:rsid w:val="00934BFE"/>
    <w:rsid w:val="00936537"/>
    <w:rsid w:val="009369D6"/>
    <w:rsid w:val="009376B6"/>
    <w:rsid w:val="00937DFD"/>
    <w:rsid w:val="00940150"/>
    <w:rsid w:val="00940424"/>
    <w:rsid w:val="00940902"/>
    <w:rsid w:val="00940A9C"/>
    <w:rsid w:val="00940B13"/>
    <w:rsid w:val="00940B59"/>
    <w:rsid w:val="00940D7F"/>
    <w:rsid w:val="00941674"/>
    <w:rsid w:val="009418D3"/>
    <w:rsid w:val="00941E5F"/>
    <w:rsid w:val="0094224E"/>
    <w:rsid w:val="00942E6F"/>
    <w:rsid w:val="00943359"/>
    <w:rsid w:val="0094393D"/>
    <w:rsid w:val="00943C23"/>
    <w:rsid w:val="0094452B"/>
    <w:rsid w:val="00944756"/>
    <w:rsid w:val="00944936"/>
    <w:rsid w:val="009449C5"/>
    <w:rsid w:val="0094554E"/>
    <w:rsid w:val="009459CE"/>
    <w:rsid w:val="00945E1E"/>
    <w:rsid w:val="00945EA1"/>
    <w:rsid w:val="00946361"/>
    <w:rsid w:val="0094639A"/>
    <w:rsid w:val="00946702"/>
    <w:rsid w:val="00946B58"/>
    <w:rsid w:val="00946C81"/>
    <w:rsid w:val="009477AE"/>
    <w:rsid w:val="00947D38"/>
    <w:rsid w:val="0095040E"/>
    <w:rsid w:val="009504F6"/>
    <w:rsid w:val="0095054C"/>
    <w:rsid w:val="0095099E"/>
    <w:rsid w:val="00950A67"/>
    <w:rsid w:val="00950BF4"/>
    <w:rsid w:val="00951AB5"/>
    <w:rsid w:val="00951C80"/>
    <w:rsid w:val="00951EDA"/>
    <w:rsid w:val="00952895"/>
    <w:rsid w:val="00953A47"/>
    <w:rsid w:val="009541C7"/>
    <w:rsid w:val="00954CC1"/>
    <w:rsid w:val="00955589"/>
    <w:rsid w:val="00955CCA"/>
    <w:rsid w:val="00955FE2"/>
    <w:rsid w:val="00956808"/>
    <w:rsid w:val="00956FD2"/>
    <w:rsid w:val="00957A99"/>
    <w:rsid w:val="0096086E"/>
    <w:rsid w:val="009611D9"/>
    <w:rsid w:val="00961E66"/>
    <w:rsid w:val="009625CF"/>
    <w:rsid w:val="00962CC5"/>
    <w:rsid w:val="009644A8"/>
    <w:rsid w:val="009648DF"/>
    <w:rsid w:val="00964EFC"/>
    <w:rsid w:val="00964FD9"/>
    <w:rsid w:val="0096539D"/>
    <w:rsid w:val="00965556"/>
    <w:rsid w:val="00965BE1"/>
    <w:rsid w:val="00965E49"/>
    <w:rsid w:val="00965EE2"/>
    <w:rsid w:val="00966ECF"/>
    <w:rsid w:val="00966EEA"/>
    <w:rsid w:val="009670AF"/>
    <w:rsid w:val="00967550"/>
    <w:rsid w:val="009675C9"/>
    <w:rsid w:val="00967615"/>
    <w:rsid w:val="00967777"/>
    <w:rsid w:val="0096787E"/>
    <w:rsid w:val="00967FE5"/>
    <w:rsid w:val="00970039"/>
    <w:rsid w:val="009700F7"/>
    <w:rsid w:val="00970127"/>
    <w:rsid w:val="0097049E"/>
    <w:rsid w:val="0097091F"/>
    <w:rsid w:val="00970E6D"/>
    <w:rsid w:val="00971304"/>
    <w:rsid w:val="009716CA"/>
    <w:rsid w:val="00972B9F"/>
    <w:rsid w:val="00972C83"/>
    <w:rsid w:val="009737D1"/>
    <w:rsid w:val="00973B1D"/>
    <w:rsid w:val="00973F78"/>
    <w:rsid w:val="009740BD"/>
    <w:rsid w:val="009747C5"/>
    <w:rsid w:val="0097531D"/>
    <w:rsid w:val="00975405"/>
    <w:rsid w:val="009754DC"/>
    <w:rsid w:val="00975821"/>
    <w:rsid w:val="00975B94"/>
    <w:rsid w:val="009767ED"/>
    <w:rsid w:val="00976C7D"/>
    <w:rsid w:val="00976FCC"/>
    <w:rsid w:val="0097730E"/>
    <w:rsid w:val="00977361"/>
    <w:rsid w:val="00980281"/>
    <w:rsid w:val="009807B8"/>
    <w:rsid w:val="0098089E"/>
    <w:rsid w:val="00980DA3"/>
    <w:rsid w:val="00981738"/>
    <w:rsid w:val="00981AE1"/>
    <w:rsid w:val="00981BAB"/>
    <w:rsid w:val="0098214F"/>
    <w:rsid w:val="00982620"/>
    <w:rsid w:val="009833CA"/>
    <w:rsid w:val="00983887"/>
    <w:rsid w:val="00984CF6"/>
    <w:rsid w:val="00984E05"/>
    <w:rsid w:val="00986AA3"/>
    <w:rsid w:val="00986DFF"/>
    <w:rsid w:val="00986F15"/>
    <w:rsid w:val="0098714C"/>
    <w:rsid w:val="009875A2"/>
    <w:rsid w:val="009875A5"/>
    <w:rsid w:val="00987982"/>
    <w:rsid w:val="00987EEA"/>
    <w:rsid w:val="009902D7"/>
    <w:rsid w:val="00990504"/>
    <w:rsid w:val="0099107C"/>
    <w:rsid w:val="009916FC"/>
    <w:rsid w:val="00991999"/>
    <w:rsid w:val="00991AA9"/>
    <w:rsid w:val="00991D43"/>
    <w:rsid w:val="00991E9B"/>
    <w:rsid w:val="009922AD"/>
    <w:rsid w:val="00993212"/>
    <w:rsid w:val="00993342"/>
    <w:rsid w:val="0099360A"/>
    <w:rsid w:val="009937B5"/>
    <w:rsid w:val="009938DA"/>
    <w:rsid w:val="009939E1"/>
    <w:rsid w:val="00993E9A"/>
    <w:rsid w:val="00993ED1"/>
    <w:rsid w:val="00994325"/>
    <w:rsid w:val="0099434C"/>
    <w:rsid w:val="009947F3"/>
    <w:rsid w:val="00994DFD"/>
    <w:rsid w:val="0099556D"/>
    <w:rsid w:val="00995CC2"/>
    <w:rsid w:val="00995DF9"/>
    <w:rsid w:val="009968CB"/>
    <w:rsid w:val="00996A17"/>
    <w:rsid w:val="00997CB9"/>
    <w:rsid w:val="00997D4C"/>
    <w:rsid w:val="00997D5C"/>
    <w:rsid w:val="00997D60"/>
    <w:rsid w:val="009A0CFB"/>
    <w:rsid w:val="009A124A"/>
    <w:rsid w:val="009A188C"/>
    <w:rsid w:val="009A21A8"/>
    <w:rsid w:val="009A238D"/>
    <w:rsid w:val="009A2AC7"/>
    <w:rsid w:val="009A2C8C"/>
    <w:rsid w:val="009A2DA3"/>
    <w:rsid w:val="009A32BD"/>
    <w:rsid w:val="009A35E4"/>
    <w:rsid w:val="009A3837"/>
    <w:rsid w:val="009A45D1"/>
    <w:rsid w:val="009A5656"/>
    <w:rsid w:val="009A5D98"/>
    <w:rsid w:val="009A626B"/>
    <w:rsid w:val="009A65E0"/>
    <w:rsid w:val="009A6B5B"/>
    <w:rsid w:val="009A6C9F"/>
    <w:rsid w:val="009A6F51"/>
    <w:rsid w:val="009A6FB9"/>
    <w:rsid w:val="009A7445"/>
    <w:rsid w:val="009B0501"/>
    <w:rsid w:val="009B0EDD"/>
    <w:rsid w:val="009B11F6"/>
    <w:rsid w:val="009B1D2D"/>
    <w:rsid w:val="009B1EAC"/>
    <w:rsid w:val="009B2321"/>
    <w:rsid w:val="009B346D"/>
    <w:rsid w:val="009B34CA"/>
    <w:rsid w:val="009B3726"/>
    <w:rsid w:val="009B47F1"/>
    <w:rsid w:val="009B4BBC"/>
    <w:rsid w:val="009B4F19"/>
    <w:rsid w:val="009B50D7"/>
    <w:rsid w:val="009B5F98"/>
    <w:rsid w:val="009B6024"/>
    <w:rsid w:val="009B60F2"/>
    <w:rsid w:val="009B6968"/>
    <w:rsid w:val="009B6B37"/>
    <w:rsid w:val="009B71D5"/>
    <w:rsid w:val="009B7861"/>
    <w:rsid w:val="009B7927"/>
    <w:rsid w:val="009B7D6E"/>
    <w:rsid w:val="009C0917"/>
    <w:rsid w:val="009C14DB"/>
    <w:rsid w:val="009C189F"/>
    <w:rsid w:val="009C29E5"/>
    <w:rsid w:val="009C32FB"/>
    <w:rsid w:val="009C3E40"/>
    <w:rsid w:val="009C3FA3"/>
    <w:rsid w:val="009C4810"/>
    <w:rsid w:val="009C4A97"/>
    <w:rsid w:val="009C5F7E"/>
    <w:rsid w:val="009C601A"/>
    <w:rsid w:val="009C67F8"/>
    <w:rsid w:val="009C68E1"/>
    <w:rsid w:val="009C6AD3"/>
    <w:rsid w:val="009C7164"/>
    <w:rsid w:val="009C739A"/>
    <w:rsid w:val="009C7968"/>
    <w:rsid w:val="009D0A1D"/>
    <w:rsid w:val="009D14B7"/>
    <w:rsid w:val="009D1CD5"/>
    <w:rsid w:val="009D2440"/>
    <w:rsid w:val="009D24E5"/>
    <w:rsid w:val="009D2591"/>
    <w:rsid w:val="009D2C5B"/>
    <w:rsid w:val="009D2E25"/>
    <w:rsid w:val="009D3693"/>
    <w:rsid w:val="009D3AAD"/>
    <w:rsid w:val="009D3C72"/>
    <w:rsid w:val="009D3E5D"/>
    <w:rsid w:val="009D4CA1"/>
    <w:rsid w:val="009D5405"/>
    <w:rsid w:val="009D5DA6"/>
    <w:rsid w:val="009D62E3"/>
    <w:rsid w:val="009D676F"/>
    <w:rsid w:val="009D68DD"/>
    <w:rsid w:val="009D6F49"/>
    <w:rsid w:val="009D7093"/>
    <w:rsid w:val="009D71D8"/>
    <w:rsid w:val="009D72FD"/>
    <w:rsid w:val="009D7354"/>
    <w:rsid w:val="009D79EF"/>
    <w:rsid w:val="009E0319"/>
    <w:rsid w:val="009E1242"/>
    <w:rsid w:val="009E1525"/>
    <w:rsid w:val="009E15F0"/>
    <w:rsid w:val="009E1CE6"/>
    <w:rsid w:val="009E2BC6"/>
    <w:rsid w:val="009E330F"/>
    <w:rsid w:val="009E3404"/>
    <w:rsid w:val="009E425A"/>
    <w:rsid w:val="009E4569"/>
    <w:rsid w:val="009E47E6"/>
    <w:rsid w:val="009E6B8C"/>
    <w:rsid w:val="009E6D23"/>
    <w:rsid w:val="009E7017"/>
    <w:rsid w:val="009E716F"/>
    <w:rsid w:val="009E72A2"/>
    <w:rsid w:val="009E7A18"/>
    <w:rsid w:val="009E7F42"/>
    <w:rsid w:val="009F0433"/>
    <w:rsid w:val="009F06EA"/>
    <w:rsid w:val="009F096E"/>
    <w:rsid w:val="009F0AEB"/>
    <w:rsid w:val="009F112D"/>
    <w:rsid w:val="009F15D7"/>
    <w:rsid w:val="009F2113"/>
    <w:rsid w:val="009F29F5"/>
    <w:rsid w:val="009F2CBB"/>
    <w:rsid w:val="009F2DD4"/>
    <w:rsid w:val="009F3202"/>
    <w:rsid w:val="009F34A0"/>
    <w:rsid w:val="009F358D"/>
    <w:rsid w:val="009F3AD5"/>
    <w:rsid w:val="009F3C10"/>
    <w:rsid w:val="009F46BE"/>
    <w:rsid w:val="009F4A55"/>
    <w:rsid w:val="009F554E"/>
    <w:rsid w:val="009F5AC8"/>
    <w:rsid w:val="009F6075"/>
    <w:rsid w:val="009F6A5A"/>
    <w:rsid w:val="009F7168"/>
    <w:rsid w:val="009F7596"/>
    <w:rsid w:val="009F7723"/>
    <w:rsid w:val="00A00E5B"/>
    <w:rsid w:val="00A0106B"/>
    <w:rsid w:val="00A01370"/>
    <w:rsid w:val="00A016A3"/>
    <w:rsid w:val="00A01D27"/>
    <w:rsid w:val="00A01ECC"/>
    <w:rsid w:val="00A02087"/>
    <w:rsid w:val="00A021F9"/>
    <w:rsid w:val="00A021FF"/>
    <w:rsid w:val="00A02344"/>
    <w:rsid w:val="00A02B0A"/>
    <w:rsid w:val="00A02CD7"/>
    <w:rsid w:val="00A045DE"/>
    <w:rsid w:val="00A04BDC"/>
    <w:rsid w:val="00A05F75"/>
    <w:rsid w:val="00A07CC9"/>
    <w:rsid w:val="00A07CE5"/>
    <w:rsid w:val="00A07D3F"/>
    <w:rsid w:val="00A07FF0"/>
    <w:rsid w:val="00A10143"/>
    <w:rsid w:val="00A1026A"/>
    <w:rsid w:val="00A10D3C"/>
    <w:rsid w:val="00A11827"/>
    <w:rsid w:val="00A11893"/>
    <w:rsid w:val="00A11C15"/>
    <w:rsid w:val="00A11FFB"/>
    <w:rsid w:val="00A12021"/>
    <w:rsid w:val="00A12078"/>
    <w:rsid w:val="00A12891"/>
    <w:rsid w:val="00A12969"/>
    <w:rsid w:val="00A1297C"/>
    <w:rsid w:val="00A12A7E"/>
    <w:rsid w:val="00A12FF2"/>
    <w:rsid w:val="00A13414"/>
    <w:rsid w:val="00A13ECA"/>
    <w:rsid w:val="00A14366"/>
    <w:rsid w:val="00A14395"/>
    <w:rsid w:val="00A14CAB"/>
    <w:rsid w:val="00A153D3"/>
    <w:rsid w:val="00A1598C"/>
    <w:rsid w:val="00A159CA"/>
    <w:rsid w:val="00A15F21"/>
    <w:rsid w:val="00A16EC9"/>
    <w:rsid w:val="00A16FA0"/>
    <w:rsid w:val="00A17D59"/>
    <w:rsid w:val="00A20422"/>
    <w:rsid w:val="00A20DB4"/>
    <w:rsid w:val="00A20DBB"/>
    <w:rsid w:val="00A21CF7"/>
    <w:rsid w:val="00A22639"/>
    <w:rsid w:val="00A226A1"/>
    <w:rsid w:val="00A22A2B"/>
    <w:rsid w:val="00A22F5F"/>
    <w:rsid w:val="00A232E4"/>
    <w:rsid w:val="00A235C7"/>
    <w:rsid w:val="00A2377E"/>
    <w:rsid w:val="00A23D98"/>
    <w:rsid w:val="00A23E16"/>
    <w:rsid w:val="00A240C4"/>
    <w:rsid w:val="00A240E8"/>
    <w:rsid w:val="00A24405"/>
    <w:rsid w:val="00A24F2E"/>
    <w:rsid w:val="00A25289"/>
    <w:rsid w:val="00A2587D"/>
    <w:rsid w:val="00A25D23"/>
    <w:rsid w:val="00A26ACD"/>
    <w:rsid w:val="00A26BD9"/>
    <w:rsid w:val="00A27AAA"/>
    <w:rsid w:val="00A27BC9"/>
    <w:rsid w:val="00A3030B"/>
    <w:rsid w:val="00A3054C"/>
    <w:rsid w:val="00A311A6"/>
    <w:rsid w:val="00A31825"/>
    <w:rsid w:val="00A32612"/>
    <w:rsid w:val="00A3262F"/>
    <w:rsid w:val="00A3267B"/>
    <w:rsid w:val="00A33862"/>
    <w:rsid w:val="00A341D6"/>
    <w:rsid w:val="00A3467C"/>
    <w:rsid w:val="00A34E11"/>
    <w:rsid w:val="00A35137"/>
    <w:rsid w:val="00A35737"/>
    <w:rsid w:val="00A366C7"/>
    <w:rsid w:val="00A3722F"/>
    <w:rsid w:val="00A372DF"/>
    <w:rsid w:val="00A37EB9"/>
    <w:rsid w:val="00A4005B"/>
    <w:rsid w:val="00A4041F"/>
    <w:rsid w:val="00A4051F"/>
    <w:rsid w:val="00A408BB"/>
    <w:rsid w:val="00A409EE"/>
    <w:rsid w:val="00A40BB2"/>
    <w:rsid w:val="00A40C7C"/>
    <w:rsid w:val="00A40DAD"/>
    <w:rsid w:val="00A41A39"/>
    <w:rsid w:val="00A41D46"/>
    <w:rsid w:val="00A425D5"/>
    <w:rsid w:val="00A42732"/>
    <w:rsid w:val="00A4277D"/>
    <w:rsid w:val="00A42818"/>
    <w:rsid w:val="00A43377"/>
    <w:rsid w:val="00A43E3C"/>
    <w:rsid w:val="00A442F0"/>
    <w:rsid w:val="00A45620"/>
    <w:rsid w:val="00A4608B"/>
    <w:rsid w:val="00A4631A"/>
    <w:rsid w:val="00A46813"/>
    <w:rsid w:val="00A4682B"/>
    <w:rsid w:val="00A46E0A"/>
    <w:rsid w:val="00A4794F"/>
    <w:rsid w:val="00A47D1C"/>
    <w:rsid w:val="00A47D6B"/>
    <w:rsid w:val="00A47DBB"/>
    <w:rsid w:val="00A50232"/>
    <w:rsid w:val="00A505FB"/>
    <w:rsid w:val="00A50A5A"/>
    <w:rsid w:val="00A50DBE"/>
    <w:rsid w:val="00A51FE1"/>
    <w:rsid w:val="00A53019"/>
    <w:rsid w:val="00A53506"/>
    <w:rsid w:val="00A53CA6"/>
    <w:rsid w:val="00A5475E"/>
    <w:rsid w:val="00A54C1C"/>
    <w:rsid w:val="00A554D6"/>
    <w:rsid w:val="00A559EB"/>
    <w:rsid w:val="00A55D5D"/>
    <w:rsid w:val="00A56505"/>
    <w:rsid w:val="00A56627"/>
    <w:rsid w:val="00A56661"/>
    <w:rsid w:val="00A56679"/>
    <w:rsid w:val="00A5718B"/>
    <w:rsid w:val="00A577F4"/>
    <w:rsid w:val="00A57F58"/>
    <w:rsid w:val="00A604C8"/>
    <w:rsid w:val="00A605EA"/>
    <w:rsid w:val="00A60679"/>
    <w:rsid w:val="00A60A52"/>
    <w:rsid w:val="00A60D7A"/>
    <w:rsid w:val="00A612B5"/>
    <w:rsid w:val="00A61BB4"/>
    <w:rsid w:val="00A61E09"/>
    <w:rsid w:val="00A62663"/>
    <w:rsid w:val="00A6269A"/>
    <w:rsid w:val="00A62808"/>
    <w:rsid w:val="00A6284C"/>
    <w:rsid w:val="00A62A7A"/>
    <w:rsid w:val="00A63801"/>
    <w:rsid w:val="00A63A44"/>
    <w:rsid w:val="00A64099"/>
    <w:rsid w:val="00A643BF"/>
    <w:rsid w:val="00A64693"/>
    <w:rsid w:val="00A646CF"/>
    <w:rsid w:val="00A64901"/>
    <w:rsid w:val="00A6493B"/>
    <w:rsid w:val="00A64CB1"/>
    <w:rsid w:val="00A64DB0"/>
    <w:rsid w:val="00A64E0A"/>
    <w:rsid w:val="00A657BC"/>
    <w:rsid w:val="00A65921"/>
    <w:rsid w:val="00A66358"/>
    <w:rsid w:val="00A665D9"/>
    <w:rsid w:val="00A677F5"/>
    <w:rsid w:val="00A67EDA"/>
    <w:rsid w:val="00A70AF3"/>
    <w:rsid w:val="00A71C22"/>
    <w:rsid w:val="00A72167"/>
    <w:rsid w:val="00A727D3"/>
    <w:rsid w:val="00A72C0F"/>
    <w:rsid w:val="00A7315F"/>
    <w:rsid w:val="00A735A7"/>
    <w:rsid w:val="00A739EB"/>
    <w:rsid w:val="00A73F7A"/>
    <w:rsid w:val="00A7403C"/>
    <w:rsid w:val="00A74610"/>
    <w:rsid w:val="00A749A2"/>
    <w:rsid w:val="00A74F14"/>
    <w:rsid w:val="00A7521C"/>
    <w:rsid w:val="00A7599C"/>
    <w:rsid w:val="00A75A45"/>
    <w:rsid w:val="00A7651F"/>
    <w:rsid w:val="00A76B71"/>
    <w:rsid w:val="00A77176"/>
    <w:rsid w:val="00A777A6"/>
    <w:rsid w:val="00A777F3"/>
    <w:rsid w:val="00A80006"/>
    <w:rsid w:val="00A801F8"/>
    <w:rsid w:val="00A8089F"/>
    <w:rsid w:val="00A8114C"/>
    <w:rsid w:val="00A81188"/>
    <w:rsid w:val="00A813CF"/>
    <w:rsid w:val="00A826F2"/>
    <w:rsid w:val="00A8320E"/>
    <w:rsid w:val="00A83739"/>
    <w:rsid w:val="00A83B80"/>
    <w:rsid w:val="00A844B5"/>
    <w:rsid w:val="00A8514A"/>
    <w:rsid w:val="00A8537F"/>
    <w:rsid w:val="00A8611E"/>
    <w:rsid w:val="00A861E6"/>
    <w:rsid w:val="00A86BAB"/>
    <w:rsid w:val="00A90067"/>
    <w:rsid w:val="00A915E2"/>
    <w:rsid w:val="00A919AB"/>
    <w:rsid w:val="00A91CF9"/>
    <w:rsid w:val="00A92104"/>
    <w:rsid w:val="00A923DD"/>
    <w:rsid w:val="00A927B4"/>
    <w:rsid w:val="00A9322D"/>
    <w:rsid w:val="00A93607"/>
    <w:rsid w:val="00A93EE6"/>
    <w:rsid w:val="00A946FD"/>
    <w:rsid w:val="00A94CA2"/>
    <w:rsid w:val="00A94CA6"/>
    <w:rsid w:val="00A95305"/>
    <w:rsid w:val="00A95D2A"/>
    <w:rsid w:val="00A95F24"/>
    <w:rsid w:val="00A960EE"/>
    <w:rsid w:val="00A96412"/>
    <w:rsid w:val="00A970D8"/>
    <w:rsid w:val="00A977C5"/>
    <w:rsid w:val="00AA01A9"/>
    <w:rsid w:val="00AA022C"/>
    <w:rsid w:val="00AA06B7"/>
    <w:rsid w:val="00AA0AC4"/>
    <w:rsid w:val="00AA1262"/>
    <w:rsid w:val="00AA17EC"/>
    <w:rsid w:val="00AA184F"/>
    <w:rsid w:val="00AA186A"/>
    <w:rsid w:val="00AA1B52"/>
    <w:rsid w:val="00AA21FC"/>
    <w:rsid w:val="00AA234D"/>
    <w:rsid w:val="00AA2E26"/>
    <w:rsid w:val="00AA3581"/>
    <w:rsid w:val="00AA3C44"/>
    <w:rsid w:val="00AA440C"/>
    <w:rsid w:val="00AA4710"/>
    <w:rsid w:val="00AA4ADA"/>
    <w:rsid w:val="00AA4F68"/>
    <w:rsid w:val="00AA5247"/>
    <w:rsid w:val="00AA5499"/>
    <w:rsid w:val="00AA5F81"/>
    <w:rsid w:val="00AA616D"/>
    <w:rsid w:val="00AA649E"/>
    <w:rsid w:val="00AA7127"/>
    <w:rsid w:val="00AA7482"/>
    <w:rsid w:val="00AA7CA1"/>
    <w:rsid w:val="00AB021B"/>
    <w:rsid w:val="00AB26C2"/>
    <w:rsid w:val="00AB3363"/>
    <w:rsid w:val="00AB34FD"/>
    <w:rsid w:val="00AB3E07"/>
    <w:rsid w:val="00AB4015"/>
    <w:rsid w:val="00AB48E4"/>
    <w:rsid w:val="00AB4E14"/>
    <w:rsid w:val="00AB5AED"/>
    <w:rsid w:val="00AB5CB3"/>
    <w:rsid w:val="00AB5F01"/>
    <w:rsid w:val="00AB6E70"/>
    <w:rsid w:val="00AB7622"/>
    <w:rsid w:val="00AB7A3E"/>
    <w:rsid w:val="00AC034F"/>
    <w:rsid w:val="00AC0681"/>
    <w:rsid w:val="00AC08C8"/>
    <w:rsid w:val="00AC2328"/>
    <w:rsid w:val="00AC2B0C"/>
    <w:rsid w:val="00AC349E"/>
    <w:rsid w:val="00AC437E"/>
    <w:rsid w:val="00AC4761"/>
    <w:rsid w:val="00AC4ACC"/>
    <w:rsid w:val="00AC4D2B"/>
    <w:rsid w:val="00AC64B3"/>
    <w:rsid w:val="00AC6E62"/>
    <w:rsid w:val="00AC73A8"/>
    <w:rsid w:val="00AC7BFD"/>
    <w:rsid w:val="00AC7F3B"/>
    <w:rsid w:val="00AD0220"/>
    <w:rsid w:val="00AD0745"/>
    <w:rsid w:val="00AD092B"/>
    <w:rsid w:val="00AD0983"/>
    <w:rsid w:val="00AD0EE3"/>
    <w:rsid w:val="00AD0FB2"/>
    <w:rsid w:val="00AD195C"/>
    <w:rsid w:val="00AD1D7B"/>
    <w:rsid w:val="00AD2236"/>
    <w:rsid w:val="00AD223A"/>
    <w:rsid w:val="00AD24DA"/>
    <w:rsid w:val="00AD2581"/>
    <w:rsid w:val="00AD2D89"/>
    <w:rsid w:val="00AD2ED2"/>
    <w:rsid w:val="00AD3991"/>
    <w:rsid w:val="00AD3CDA"/>
    <w:rsid w:val="00AD40B3"/>
    <w:rsid w:val="00AD4279"/>
    <w:rsid w:val="00AD4382"/>
    <w:rsid w:val="00AD4386"/>
    <w:rsid w:val="00AD4DE9"/>
    <w:rsid w:val="00AD51E7"/>
    <w:rsid w:val="00AD530F"/>
    <w:rsid w:val="00AD5429"/>
    <w:rsid w:val="00AD5E7D"/>
    <w:rsid w:val="00AD6380"/>
    <w:rsid w:val="00AD68F2"/>
    <w:rsid w:val="00AD6E45"/>
    <w:rsid w:val="00AD6F30"/>
    <w:rsid w:val="00AD7DF3"/>
    <w:rsid w:val="00AE0FA0"/>
    <w:rsid w:val="00AE155F"/>
    <w:rsid w:val="00AE34D5"/>
    <w:rsid w:val="00AE3B73"/>
    <w:rsid w:val="00AE3CF9"/>
    <w:rsid w:val="00AE426B"/>
    <w:rsid w:val="00AE441C"/>
    <w:rsid w:val="00AE49ED"/>
    <w:rsid w:val="00AE5178"/>
    <w:rsid w:val="00AE5C2C"/>
    <w:rsid w:val="00AE5FF5"/>
    <w:rsid w:val="00AE6514"/>
    <w:rsid w:val="00AE7475"/>
    <w:rsid w:val="00AE7582"/>
    <w:rsid w:val="00AE777C"/>
    <w:rsid w:val="00AF0B3A"/>
    <w:rsid w:val="00AF0FE1"/>
    <w:rsid w:val="00AF1184"/>
    <w:rsid w:val="00AF1280"/>
    <w:rsid w:val="00AF12A4"/>
    <w:rsid w:val="00AF16F5"/>
    <w:rsid w:val="00AF1A1F"/>
    <w:rsid w:val="00AF1AC6"/>
    <w:rsid w:val="00AF1BED"/>
    <w:rsid w:val="00AF1F32"/>
    <w:rsid w:val="00AF2217"/>
    <w:rsid w:val="00AF3E06"/>
    <w:rsid w:val="00AF40BC"/>
    <w:rsid w:val="00AF42F7"/>
    <w:rsid w:val="00AF4458"/>
    <w:rsid w:val="00AF4B27"/>
    <w:rsid w:val="00AF5159"/>
    <w:rsid w:val="00AF6A0E"/>
    <w:rsid w:val="00AF6B0D"/>
    <w:rsid w:val="00AF73B9"/>
    <w:rsid w:val="00AF789A"/>
    <w:rsid w:val="00B01064"/>
    <w:rsid w:val="00B012E7"/>
    <w:rsid w:val="00B018C7"/>
    <w:rsid w:val="00B0289A"/>
    <w:rsid w:val="00B02CD4"/>
    <w:rsid w:val="00B02FEC"/>
    <w:rsid w:val="00B03155"/>
    <w:rsid w:val="00B03886"/>
    <w:rsid w:val="00B03B7F"/>
    <w:rsid w:val="00B03CD3"/>
    <w:rsid w:val="00B04C8A"/>
    <w:rsid w:val="00B050C2"/>
    <w:rsid w:val="00B051AB"/>
    <w:rsid w:val="00B05215"/>
    <w:rsid w:val="00B057C8"/>
    <w:rsid w:val="00B05D5E"/>
    <w:rsid w:val="00B05E47"/>
    <w:rsid w:val="00B0674D"/>
    <w:rsid w:val="00B07404"/>
    <w:rsid w:val="00B07D9B"/>
    <w:rsid w:val="00B10267"/>
    <w:rsid w:val="00B114D1"/>
    <w:rsid w:val="00B12368"/>
    <w:rsid w:val="00B125A0"/>
    <w:rsid w:val="00B129E1"/>
    <w:rsid w:val="00B12A88"/>
    <w:rsid w:val="00B12CDA"/>
    <w:rsid w:val="00B13459"/>
    <w:rsid w:val="00B134FD"/>
    <w:rsid w:val="00B136FD"/>
    <w:rsid w:val="00B1382B"/>
    <w:rsid w:val="00B13C5D"/>
    <w:rsid w:val="00B13E85"/>
    <w:rsid w:val="00B14128"/>
    <w:rsid w:val="00B14357"/>
    <w:rsid w:val="00B1550B"/>
    <w:rsid w:val="00B160FD"/>
    <w:rsid w:val="00B16584"/>
    <w:rsid w:val="00B16E81"/>
    <w:rsid w:val="00B17897"/>
    <w:rsid w:val="00B17E77"/>
    <w:rsid w:val="00B201A1"/>
    <w:rsid w:val="00B204BB"/>
    <w:rsid w:val="00B20692"/>
    <w:rsid w:val="00B20828"/>
    <w:rsid w:val="00B20CC0"/>
    <w:rsid w:val="00B20CDC"/>
    <w:rsid w:val="00B20EA0"/>
    <w:rsid w:val="00B21278"/>
    <w:rsid w:val="00B2142C"/>
    <w:rsid w:val="00B2142E"/>
    <w:rsid w:val="00B21C08"/>
    <w:rsid w:val="00B21FA8"/>
    <w:rsid w:val="00B221A9"/>
    <w:rsid w:val="00B22E4E"/>
    <w:rsid w:val="00B2330E"/>
    <w:rsid w:val="00B2344F"/>
    <w:rsid w:val="00B23589"/>
    <w:rsid w:val="00B25801"/>
    <w:rsid w:val="00B2590C"/>
    <w:rsid w:val="00B26C28"/>
    <w:rsid w:val="00B271C8"/>
    <w:rsid w:val="00B276C4"/>
    <w:rsid w:val="00B27A9D"/>
    <w:rsid w:val="00B27E9D"/>
    <w:rsid w:val="00B27F28"/>
    <w:rsid w:val="00B301A6"/>
    <w:rsid w:val="00B30F54"/>
    <w:rsid w:val="00B313B3"/>
    <w:rsid w:val="00B31532"/>
    <w:rsid w:val="00B31655"/>
    <w:rsid w:val="00B32784"/>
    <w:rsid w:val="00B33369"/>
    <w:rsid w:val="00B334E8"/>
    <w:rsid w:val="00B3394C"/>
    <w:rsid w:val="00B344B4"/>
    <w:rsid w:val="00B34873"/>
    <w:rsid w:val="00B353DB"/>
    <w:rsid w:val="00B355BC"/>
    <w:rsid w:val="00B36E8C"/>
    <w:rsid w:val="00B37BC1"/>
    <w:rsid w:val="00B40254"/>
    <w:rsid w:val="00B406A5"/>
    <w:rsid w:val="00B408F0"/>
    <w:rsid w:val="00B4091F"/>
    <w:rsid w:val="00B409E4"/>
    <w:rsid w:val="00B40A3F"/>
    <w:rsid w:val="00B40B91"/>
    <w:rsid w:val="00B40BF0"/>
    <w:rsid w:val="00B41147"/>
    <w:rsid w:val="00B41395"/>
    <w:rsid w:val="00B41C5C"/>
    <w:rsid w:val="00B42515"/>
    <w:rsid w:val="00B4259C"/>
    <w:rsid w:val="00B4266D"/>
    <w:rsid w:val="00B42CB7"/>
    <w:rsid w:val="00B43997"/>
    <w:rsid w:val="00B43EBE"/>
    <w:rsid w:val="00B448AB"/>
    <w:rsid w:val="00B44EB5"/>
    <w:rsid w:val="00B44F4A"/>
    <w:rsid w:val="00B44FE3"/>
    <w:rsid w:val="00B452B4"/>
    <w:rsid w:val="00B45BD9"/>
    <w:rsid w:val="00B50BD0"/>
    <w:rsid w:val="00B51580"/>
    <w:rsid w:val="00B515CE"/>
    <w:rsid w:val="00B518C6"/>
    <w:rsid w:val="00B51C6A"/>
    <w:rsid w:val="00B524E9"/>
    <w:rsid w:val="00B5353D"/>
    <w:rsid w:val="00B5377B"/>
    <w:rsid w:val="00B53A1F"/>
    <w:rsid w:val="00B54F91"/>
    <w:rsid w:val="00B55166"/>
    <w:rsid w:val="00B554E8"/>
    <w:rsid w:val="00B56145"/>
    <w:rsid w:val="00B56A00"/>
    <w:rsid w:val="00B57908"/>
    <w:rsid w:val="00B60383"/>
    <w:rsid w:val="00B60E61"/>
    <w:rsid w:val="00B60F79"/>
    <w:rsid w:val="00B61188"/>
    <w:rsid w:val="00B618C1"/>
    <w:rsid w:val="00B61BF3"/>
    <w:rsid w:val="00B622CB"/>
    <w:rsid w:val="00B62820"/>
    <w:rsid w:val="00B629EC"/>
    <w:rsid w:val="00B62DC4"/>
    <w:rsid w:val="00B63327"/>
    <w:rsid w:val="00B6335B"/>
    <w:rsid w:val="00B6354B"/>
    <w:rsid w:val="00B63E95"/>
    <w:rsid w:val="00B643D0"/>
    <w:rsid w:val="00B64F53"/>
    <w:rsid w:val="00B65482"/>
    <w:rsid w:val="00B65735"/>
    <w:rsid w:val="00B65771"/>
    <w:rsid w:val="00B65DEA"/>
    <w:rsid w:val="00B678A4"/>
    <w:rsid w:val="00B67B53"/>
    <w:rsid w:val="00B67EAE"/>
    <w:rsid w:val="00B67F20"/>
    <w:rsid w:val="00B70330"/>
    <w:rsid w:val="00B708EE"/>
    <w:rsid w:val="00B70D79"/>
    <w:rsid w:val="00B71012"/>
    <w:rsid w:val="00B7177C"/>
    <w:rsid w:val="00B7279A"/>
    <w:rsid w:val="00B72A04"/>
    <w:rsid w:val="00B7329A"/>
    <w:rsid w:val="00B73580"/>
    <w:rsid w:val="00B738C5"/>
    <w:rsid w:val="00B73C2C"/>
    <w:rsid w:val="00B73D08"/>
    <w:rsid w:val="00B749A7"/>
    <w:rsid w:val="00B74A51"/>
    <w:rsid w:val="00B74C59"/>
    <w:rsid w:val="00B7513E"/>
    <w:rsid w:val="00B75380"/>
    <w:rsid w:val="00B7653C"/>
    <w:rsid w:val="00B76AC2"/>
    <w:rsid w:val="00B7713A"/>
    <w:rsid w:val="00B77164"/>
    <w:rsid w:val="00B77227"/>
    <w:rsid w:val="00B77B38"/>
    <w:rsid w:val="00B77CB6"/>
    <w:rsid w:val="00B77E79"/>
    <w:rsid w:val="00B80297"/>
    <w:rsid w:val="00B80339"/>
    <w:rsid w:val="00B809FB"/>
    <w:rsid w:val="00B8125D"/>
    <w:rsid w:val="00B812FC"/>
    <w:rsid w:val="00B815E8"/>
    <w:rsid w:val="00B81CEE"/>
    <w:rsid w:val="00B82249"/>
    <w:rsid w:val="00B825F4"/>
    <w:rsid w:val="00B82875"/>
    <w:rsid w:val="00B82D5E"/>
    <w:rsid w:val="00B836A3"/>
    <w:rsid w:val="00B838DE"/>
    <w:rsid w:val="00B83AA8"/>
    <w:rsid w:val="00B83D57"/>
    <w:rsid w:val="00B83F59"/>
    <w:rsid w:val="00B84459"/>
    <w:rsid w:val="00B84A2B"/>
    <w:rsid w:val="00B84C38"/>
    <w:rsid w:val="00B85100"/>
    <w:rsid w:val="00B85B4D"/>
    <w:rsid w:val="00B861F1"/>
    <w:rsid w:val="00B86218"/>
    <w:rsid w:val="00B8627E"/>
    <w:rsid w:val="00B86917"/>
    <w:rsid w:val="00B8695A"/>
    <w:rsid w:val="00B86A39"/>
    <w:rsid w:val="00B86E27"/>
    <w:rsid w:val="00B871C9"/>
    <w:rsid w:val="00B87859"/>
    <w:rsid w:val="00B8785F"/>
    <w:rsid w:val="00B87B96"/>
    <w:rsid w:val="00B9009A"/>
    <w:rsid w:val="00B90B8E"/>
    <w:rsid w:val="00B90C0C"/>
    <w:rsid w:val="00B911B1"/>
    <w:rsid w:val="00B91918"/>
    <w:rsid w:val="00B93146"/>
    <w:rsid w:val="00B933C9"/>
    <w:rsid w:val="00B93D19"/>
    <w:rsid w:val="00B945D3"/>
    <w:rsid w:val="00B9514F"/>
    <w:rsid w:val="00B9541A"/>
    <w:rsid w:val="00B95739"/>
    <w:rsid w:val="00B95B75"/>
    <w:rsid w:val="00B95E1D"/>
    <w:rsid w:val="00B96337"/>
    <w:rsid w:val="00B96F03"/>
    <w:rsid w:val="00B9731D"/>
    <w:rsid w:val="00B97419"/>
    <w:rsid w:val="00B978E6"/>
    <w:rsid w:val="00B9798F"/>
    <w:rsid w:val="00B97BA2"/>
    <w:rsid w:val="00BA0D54"/>
    <w:rsid w:val="00BA0E6B"/>
    <w:rsid w:val="00BA1245"/>
    <w:rsid w:val="00BA149A"/>
    <w:rsid w:val="00BA17D9"/>
    <w:rsid w:val="00BA1C19"/>
    <w:rsid w:val="00BA1EBA"/>
    <w:rsid w:val="00BA1FC4"/>
    <w:rsid w:val="00BA1FDA"/>
    <w:rsid w:val="00BA257C"/>
    <w:rsid w:val="00BA2DC5"/>
    <w:rsid w:val="00BA3C7E"/>
    <w:rsid w:val="00BA46F8"/>
    <w:rsid w:val="00BA4956"/>
    <w:rsid w:val="00BA5162"/>
    <w:rsid w:val="00BA566C"/>
    <w:rsid w:val="00BA59FA"/>
    <w:rsid w:val="00BA610B"/>
    <w:rsid w:val="00BA645C"/>
    <w:rsid w:val="00BA6D00"/>
    <w:rsid w:val="00BA72E5"/>
    <w:rsid w:val="00BA7BDB"/>
    <w:rsid w:val="00BB0017"/>
    <w:rsid w:val="00BB0DCA"/>
    <w:rsid w:val="00BB123A"/>
    <w:rsid w:val="00BB175B"/>
    <w:rsid w:val="00BB2123"/>
    <w:rsid w:val="00BB24E2"/>
    <w:rsid w:val="00BB2D4D"/>
    <w:rsid w:val="00BB302E"/>
    <w:rsid w:val="00BB341A"/>
    <w:rsid w:val="00BB34C1"/>
    <w:rsid w:val="00BB3C6F"/>
    <w:rsid w:val="00BB4429"/>
    <w:rsid w:val="00BB4BFF"/>
    <w:rsid w:val="00BB520B"/>
    <w:rsid w:val="00BB5DE7"/>
    <w:rsid w:val="00BB63A6"/>
    <w:rsid w:val="00BB6E97"/>
    <w:rsid w:val="00BB6EC3"/>
    <w:rsid w:val="00BB73AF"/>
    <w:rsid w:val="00BB7B63"/>
    <w:rsid w:val="00BB7ECE"/>
    <w:rsid w:val="00BC02EA"/>
    <w:rsid w:val="00BC0367"/>
    <w:rsid w:val="00BC09FE"/>
    <w:rsid w:val="00BC1988"/>
    <w:rsid w:val="00BC1ACB"/>
    <w:rsid w:val="00BC1E4E"/>
    <w:rsid w:val="00BC2B4F"/>
    <w:rsid w:val="00BC2D65"/>
    <w:rsid w:val="00BC36DC"/>
    <w:rsid w:val="00BC4620"/>
    <w:rsid w:val="00BC503B"/>
    <w:rsid w:val="00BC50C7"/>
    <w:rsid w:val="00BC5C94"/>
    <w:rsid w:val="00BC64C3"/>
    <w:rsid w:val="00BC7272"/>
    <w:rsid w:val="00BD046C"/>
    <w:rsid w:val="00BD07C2"/>
    <w:rsid w:val="00BD0ACE"/>
    <w:rsid w:val="00BD2084"/>
    <w:rsid w:val="00BD2205"/>
    <w:rsid w:val="00BD23DA"/>
    <w:rsid w:val="00BD2956"/>
    <w:rsid w:val="00BD2DFE"/>
    <w:rsid w:val="00BD2EA7"/>
    <w:rsid w:val="00BD30BE"/>
    <w:rsid w:val="00BD30D7"/>
    <w:rsid w:val="00BD3341"/>
    <w:rsid w:val="00BD3352"/>
    <w:rsid w:val="00BD34BD"/>
    <w:rsid w:val="00BD3880"/>
    <w:rsid w:val="00BD3B29"/>
    <w:rsid w:val="00BD58AA"/>
    <w:rsid w:val="00BD627C"/>
    <w:rsid w:val="00BD62D4"/>
    <w:rsid w:val="00BD66B7"/>
    <w:rsid w:val="00BD7047"/>
    <w:rsid w:val="00BD70D3"/>
    <w:rsid w:val="00BD7CC7"/>
    <w:rsid w:val="00BE0E74"/>
    <w:rsid w:val="00BE175D"/>
    <w:rsid w:val="00BE24BB"/>
    <w:rsid w:val="00BE2544"/>
    <w:rsid w:val="00BE2656"/>
    <w:rsid w:val="00BE2B6E"/>
    <w:rsid w:val="00BE39C3"/>
    <w:rsid w:val="00BE413F"/>
    <w:rsid w:val="00BE434D"/>
    <w:rsid w:val="00BE48BC"/>
    <w:rsid w:val="00BE4E9F"/>
    <w:rsid w:val="00BE5D48"/>
    <w:rsid w:val="00BE5DEC"/>
    <w:rsid w:val="00BE60EB"/>
    <w:rsid w:val="00BE6BB2"/>
    <w:rsid w:val="00BE707A"/>
    <w:rsid w:val="00BE786D"/>
    <w:rsid w:val="00BE7F07"/>
    <w:rsid w:val="00BF010C"/>
    <w:rsid w:val="00BF01CE"/>
    <w:rsid w:val="00BF0E49"/>
    <w:rsid w:val="00BF0EFD"/>
    <w:rsid w:val="00BF12C1"/>
    <w:rsid w:val="00BF1615"/>
    <w:rsid w:val="00BF1B8D"/>
    <w:rsid w:val="00BF1EBE"/>
    <w:rsid w:val="00BF2043"/>
    <w:rsid w:val="00BF2268"/>
    <w:rsid w:val="00BF2329"/>
    <w:rsid w:val="00BF2AE2"/>
    <w:rsid w:val="00BF4363"/>
    <w:rsid w:val="00BF4371"/>
    <w:rsid w:val="00BF441D"/>
    <w:rsid w:val="00BF45C2"/>
    <w:rsid w:val="00BF4CCF"/>
    <w:rsid w:val="00BF55C9"/>
    <w:rsid w:val="00BF5BEB"/>
    <w:rsid w:val="00BF5CB7"/>
    <w:rsid w:val="00BF5D22"/>
    <w:rsid w:val="00BF5F56"/>
    <w:rsid w:val="00BF64E9"/>
    <w:rsid w:val="00BF6A9D"/>
    <w:rsid w:val="00BF6BBA"/>
    <w:rsid w:val="00BF6D61"/>
    <w:rsid w:val="00BF6F6F"/>
    <w:rsid w:val="00BF73C4"/>
    <w:rsid w:val="00BF7999"/>
    <w:rsid w:val="00C0020D"/>
    <w:rsid w:val="00C00423"/>
    <w:rsid w:val="00C007F4"/>
    <w:rsid w:val="00C014CF"/>
    <w:rsid w:val="00C017E8"/>
    <w:rsid w:val="00C01B0D"/>
    <w:rsid w:val="00C020C5"/>
    <w:rsid w:val="00C02BD7"/>
    <w:rsid w:val="00C038AF"/>
    <w:rsid w:val="00C03B9B"/>
    <w:rsid w:val="00C03F9E"/>
    <w:rsid w:val="00C03FEE"/>
    <w:rsid w:val="00C0477A"/>
    <w:rsid w:val="00C04A9B"/>
    <w:rsid w:val="00C04F8B"/>
    <w:rsid w:val="00C0503F"/>
    <w:rsid w:val="00C05101"/>
    <w:rsid w:val="00C05182"/>
    <w:rsid w:val="00C055E7"/>
    <w:rsid w:val="00C05BC9"/>
    <w:rsid w:val="00C05BCC"/>
    <w:rsid w:val="00C0613F"/>
    <w:rsid w:val="00C06848"/>
    <w:rsid w:val="00C06DFF"/>
    <w:rsid w:val="00C06E49"/>
    <w:rsid w:val="00C07C03"/>
    <w:rsid w:val="00C07D9A"/>
    <w:rsid w:val="00C10ABD"/>
    <w:rsid w:val="00C111CB"/>
    <w:rsid w:val="00C11A9B"/>
    <w:rsid w:val="00C11F28"/>
    <w:rsid w:val="00C12385"/>
    <w:rsid w:val="00C123AE"/>
    <w:rsid w:val="00C127DB"/>
    <w:rsid w:val="00C12801"/>
    <w:rsid w:val="00C12E41"/>
    <w:rsid w:val="00C12FA5"/>
    <w:rsid w:val="00C14069"/>
    <w:rsid w:val="00C14212"/>
    <w:rsid w:val="00C145B5"/>
    <w:rsid w:val="00C14696"/>
    <w:rsid w:val="00C14B14"/>
    <w:rsid w:val="00C151E9"/>
    <w:rsid w:val="00C151F1"/>
    <w:rsid w:val="00C15631"/>
    <w:rsid w:val="00C156D0"/>
    <w:rsid w:val="00C1666D"/>
    <w:rsid w:val="00C16CE6"/>
    <w:rsid w:val="00C16F6B"/>
    <w:rsid w:val="00C17108"/>
    <w:rsid w:val="00C172CE"/>
    <w:rsid w:val="00C17C0B"/>
    <w:rsid w:val="00C17C69"/>
    <w:rsid w:val="00C2044A"/>
    <w:rsid w:val="00C206C6"/>
    <w:rsid w:val="00C20711"/>
    <w:rsid w:val="00C21445"/>
    <w:rsid w:val="00C21AD0"/>
    <w:rsid w:val="00C22575"/>
    <w:rsid w:val="00C22D51"/>
    <w:rsid w:val="00C23315"/>
    <w:rsid w:val="00C23940"/>
    <w:rsid w:val="00C23CB4"/>
    <w:rsid w:val="00C23F22"/>
    <w:rsid w:val="00C2402D"/>
    <w:rsid w:val="00C241F8"/>
    <w:rsid w:val="00C258D3"/>
    <w:rsid w:val="00C26585"/>
    <w:rsid w:val="00C266C2"/>
    <w:rsid w:val="00C27442"/>
    <w:rsid w:val="00C27776"/>
    <w:rsid w:val="00C2791A"/>
    <w:rsid w:val="00C27A3D"/>
    <w:rsid w:val="00C30011"/>
    <w:rsid w:val="00C3122A"/>
    <w:rsid w:val="00C31681"/>
    <w:rsid w:val="00C31B6B"/>
    <w:rsid w:val="00C31C61"/>
    <w:rsid w:val="00C31E76"/>
    <w:rsid w:val="00C3230A"/>
    <w:rsid w:val="00C32712"/>
    <w:rsid w:val="00C32BDD"/>
    <w:rsid w:val="00C33C3D"/>
    <w:rsid w:val="00C33F6D"/>
    <w:rsid w:val="00C34793"/>
    <w:rsid w:val="00C3491C"/>
    <w:rsid w:val="00C35150"/>
    <w:rsid w:val="00C351FF"/>
    <w:rsid w:val="00C353D0"/>
    <w:rsid w:val="00C35448"/>
    <w:rsid w:val="00C36387"/>
    <w:rsid w:val="00C36E57"/>
    <w:rsid w:val="00C36EF0"/>
    <w:rsid w:val="00C373EF"/>
    <w:rsid w:val="00C37A8F"/>
    <w:rsid w:val="00C37D9F"/>
    <w:rsid w:val="00C40645"/>
    <w:rsid w:val="00C40ADD"/>
    <w:rsid w:val="00C40C30"/>
    <w:rsid w:val="00C41771"/>
    <w:rsid w:val="00C420B4"/>
    <w:rsid w:val="00C42E27"/>
    <w:rsid w:val="00C4392B"/>
    <w:rsid w:val="00C43AB6"/>
    <w:rsid w:val="00C43E57"/>
    <w:rsid w:val="00C44663"/>
    <w:rsid w:val="00C449FB"/>
    <w:rsid w:val="00C44F15"/>
    <w:rsid w:val="00C44F3B"/>
    <w:rsid w:val="00C4577F"/>
    <w:rsid w:val="00C45B17"/>
    <w:rsid w:val="00C45B75"/>
    <w:rsid w:val="00C45C4B"/>
    <w:rsid w:val="00C463EA"/>
    <w:rsid w:val="00C4655A"/>
    <w:rsid w:val="00C472EE"/>
    <w:rsid w:val="00C4777A"/>
    <w:rsid w:val="00C47BD5"/>
    <w:rsid w:val="00C505D7"/>
    <w:rsid w:val="00C50E47"/>
    <w:rsid w:val="00C50E48"/>
    <w:rsid w:val="00C51407"/>
    <w:rsid w:val="00C5145D"/>
    <w:rsid w:val="00C52096"/>
    <w:rsid w:val="00C53AA6"/>
    <w:rsid w:val="00C53EBE"/>
    <w:rsid w:val="00C5452E"/>
    <w:rsid w:val="00C55107"/>
    <w:rsid w:val="00C552F1"/>
    <w:rsid w:val="00C55698"/>
    <w:rsid w:val="00C55ECB"/>
    <w:rsid w:val="00C56202"/>
    <w:rsid w:val="00C567D3"/>
    <w:rsid w:val="00C56A57"/>
    <w:rsid w:val="00C57807"/>
    <w:rsid w:val="00C60245"/>
    <w:rsid w:val="00C603A2"/>
    <w:rsid w:val="00C604BC"/>
    <w:rsid w:val="00C607F1"/>
    <w:rsid w:val="00C60C11"/>
    <w:rsid w:val="00C60F8D"/>
    <w:rsid w:val="00C61359"/>
    <w:rsid w:val="00C61582"/>
    <w:rsid w:val="00C61B99"/>
    <w:rsid w:val="00C62334"/>
    <w:rsid w:val="00C627EB"/>
    <w:rsid w:val="00C62B7E"/>
    <w:rsid w:val="00C63D2C"/>
    <w:rsid w:val="00C64A82"/>
    <w:rsid w:val="00C64AD0"/>
    <w:rsid w:val="00C65207"/>
    <w:rsid w:val="00C65A68"/>
    <w:rsid w:val="00C665CD"/>
    <w:rsid w:val="00C66F42"/>
    <w:rsid w:val="00C673D1"/>
    <w:rsid w:val="00C67841"/>
    <w:rsid w:val="00C679AD"/>
    <w:rsid w:val="00C70067"/>
    <w:rsid w:val="00C71AAB"/>
    <w:rsid w:val="00C72DF3"/>
    <w:rsid w:val="00C7393A"/>
    <w:rsid w:val="00C74028"/>
    <w:rsid w:val="00C7427E"/>
    <w:rsid w:val="00C74346"/>
    <w:rsid w:val="00C7494A"/>
    <w:rsid w:val="00C74D28"/>
    <w:rsid w:val="00C7502E"/>
    <w:rsid w:val="00C7534C"/>
    <w:rsid w:val="00C75615"/>
    <w:rsid w:val="00C7656D"/>
    <w:rsid w:val="00C76840"/>
    <w:rsid w:val="00C8002A"/>
    <w:rsid w:val="00C80609"/>
    <w:rsid w:val="00C80988"/>
    <w:rsid w:val="00C80D9D"/>
    <w:rsid w:val="00C8159A"/>
    <w:rsid w:val="00C816DD"/>
    <w:rsid w:val="00C817F5"/>
    <w:rsid w:val="00C81ADB"/>
    <w:rsid w:val="00C81AEF"/>
    <w:rsid w:val="00C81C23"/>
    <w:rsid w:val="00C81CC9"/>
    <w:rsid w:val="00C81EEC"/>
    <w:rsid w:val="00C825F3"/>
    <w:rsid w:val="00C82679"/>
    <w:rsid w:val="00C82ED9"/>
    <w:rsid w:val="00C834A6"/>
    <w:rsid w:val="00C839C0"/>
    <w:rsid w:val="00C83D6A"/>
    <w:rsid w:val="00C83E7B"/>
    <w:rsid w:val="00C85A92"/>
    <w:rsid w:val="00C85EA3"/>
    <w:rsid w:val="00C8603E"/>
    <w:rsid w:val="00C86A0B"/>
    <w:rsid w:val="00C86AF1"/>
    <w:rsid w:val="00C87053"/>
    <w:rsid w:val="00C8769B"/>
    <w:rsid w:val="00C87F2A"/>
    <w:rsid w:val="00C90ACC"/>
    <w:rsid w:val="00C90B72"/>
    <w:rsid w:val="00C90CA6"/>
    <w:rsid w:val="00C90F27"/>
    <w:rsid w:val="00C913A0"/>
    <w:rsid w:val="00C91D2B"/>
    <w:rsid w:val="00C9206E"/>
    <w:rsid w:val="00C9222F"/>
    <w:rsid w:val="00C9269B"/>
    <w:rsid w:val="00C926D3"/>
    <w:rsid w:val="00C92992"/>
    <w:rsid w:val="00C929F6"/>
    <w:rsid w:val="00C92D5A"/>
    <w:rsid w:val="00C93568"/>
    <w:rsid w:val="00C939BB"/>
    <w:rsid w:val="00C93BF8"/>
    <w:rsid w:val="00C9513B"/>
    <w:rsid w:val="00C953C1"/>
    <w:rsid w:val="00C95805"/>
    <w:rsid w:val="00C95FB2"/>
    <w:rsid w:val="00C962C4"/>
    <w:rsid w:val="00C9643A"/>
    <w:rsid w:val="00C9658A"/>
    <w:rsid w:val="00C976FB"/>
    <w:rsid w:val="00C978D0"/>
    <w:rsid w:val="00C97960"/>
    <w:rsid w:val="00C97AF6"/>
    <w:rsid w:val="00C97E4B"/>
    <w:rsid w:val="00CA01DB"/>
    <w:rsid w:val="00CA0619"/>
    <w:rsid w:val="00CA0EA8"/>
    <w:rsid w:val="00CA1499"/>
    <w:rsid w:val="00CA1608"/>
    <w:rsid w:val="00CA1823"/>
    <w:rsid w:val="00CA18D8"/>
    <w:rsid w:val="00CA1A37"/>
    <w:rsid w:val="00CA2674"/>
    <w:rsid w:val="00CA3733"/>
    <w:rsid w:val="00CA384A"/>
    <w:rsid w:val="00CA3F06"/>
    <w:rsid w:val="00CA4314"/>
    <w:rsid w:val="00CA466E"/>
    <w:rsid w:val="00CA4D8D"/>
    <w:rsid w:val="00CA4F1E"/>
    <w:rsid w:val="00CA517F"/>
    <w:rsid w:val="00CA528A"/>
    <w:rsid w:val="00CA6364"/>
    <w:rsid w:val="00CA73AA"/>
    <w:rsid w:val="00CA7C92"/>
    <w:rsid w:val="00CB00B5"/>
    <w:rsid w:val="00CB00B6"/>
    <w:rsid w:val="00CB0890"/>
    <w:rsid w:val="00CB0AE2"/>
    <w:rsid w:val="00CB0F4E"/>
    <w:rsid w:val="00CB1464"/>
    <w:rsid w:val="00CB1822"/>
    <w:rsid w:val="00CB1E9B"/>
    <w:rsid w:val="00CB227A"/>
    <w:rsid w:val="00CB23A6"/>
    <w:rsid w:val="00CB24F7"/>
    <w:rsid w:val="00CB25CF"/>
    <w:rsid w:val="00CB27BB"/>
    <w:rsid w:val="00CB284D"/>
    <w:rsid w:val="00CB2932"/>
    <w:rsid w:val="00CB2A41"/>
    <w:rsid w:val="00CB2AC4"/>
    <w:rsid w:val="00CB2AF4"/>
    <w:rsid w:val="00CB4625"/>
    <w:rsid w:val="00CB4799"/>
    <w:rsid w:val="00CB49E4"/>
    <w:rsid w:val="00CB50CB"/>
    <w:rsid w:val="00CB5386"/>
    <w:rsid w:val="00CB5FAF"/>
    <w:rsid w:val="00CB66AB"/>
    <w:rsid w:val="00CB6F4C"/>
    <w:rsid w:val="00CC1860"/>
    <w:rsid w:val="00CC1FE9"/>
    <w:rsid w:val="00CC2036"/>
    <w:rsid w:val="00CC21F2"/>
    <w:rsid w:val="00CC2829"/>
    <w:rsid w:val="00CC2F4F"/>
    <w:rsid w:val="00CC2FC2"/>
    <w:rsid w:val="00CC34B6"/>
    <w:rsid w:val="00CC3A76"/>
    <w:rsid w:val="00CC3C75"/>
    <w:rsid w:val="00CC427D"/>
    <w:rsid w:val="00CC49CD"/>
    <w:rsid w:val="00CC4F05"/>
    <w:rsid w:val="00CC4F77"/>
    <w:rsid w:val="00CC5464"/>
    <w:rsid w:val="00CC5A9B"/>
    <w:rsid w:val="00CC602B"/>
    <w:rsid w:val="00CC62BC"/>
    <w:rsid w:val="00CC6815"/>
    <w:rsid w:val="00CC6B4C"/>
    <w:rsid w:val="00CC6E2D"/>
    <w:rsid w:val="00CC7FAC"/>
    <w:rsid w:val="00CD07A1"/>
    <w:rsid w:val="00CD09F6"/>
    <w:rsid w:val="00CD16A3"/>
    <w:rsid w:val="00CD1921"/>
    <w:rsid w:val="00CD1C14"/>
    <w:rsid w:val="00CD2C68"/>
    <w:rsid w:val="00CD2E2A"/>
    <w:rsid w:val="00CD3128"/>
    <w:rsid w:val="00CD32A0"/>
    <w:rsid w:val="00CD34D4"/>
    <w:rsid w:val="00CD354C"/>
    <w:rsid w:val="00CD3AAD"/>
    <w:rsid w:val="00CD4365"/>
    <w:rsid w:val="00CD4730"/>
    <w:rsid w:val="00CD4860"/>
    <w:rsid w:val="00CD4863"/>
    <w:rsid w:val="00CD4880"/>
    <w:rsid w:val="00CD4C8E"/>
    <w:rsid w:val="00CD4D72"/>
    <w:rsid w:val="00CD5424"/>
    <w:rsid w:val="00CD58EC"/>
    <w:rsid w:val="00CD5C2E"/>
    <w:rsid w:val="00CD62A8"/>
    <w:rsid w:val="00CD6304"/>
    <w:rsid w:val="00CD6319"/>
    <w:rsid w:val="00CD659F"/>
    <w:rsid w:val="00CD73D4"/>
    <w:rsid w:val="00CD7C97"/>
    <w:rsid w:val="00CE02F6"/>
    <w:rsid w:val="00CE07AE"/>
    <w:rsid w:val="00CE0B34"/>
    <w:rsid w:val="00CE147C"/>
    <w:rsid w:val="00CE1885"/>
    <w:rsid w:val="00CE23E3"/>
    <w:rsid w:val="00CE28C0"/>
    <w:rsid w:val="00CE2D12"/>
    <w:rsid w:val="00CE2E81"/>
    <w:rsid w:val="00CE3050"/>
    <w:rsid w:val="00CE3AF6"/>
    <w:rsid w:val="00CE4A2E"/>
    <w:rsid w:val="00CE54C4"/>
    <w:rsid w:val="00CE592A"/>
    <w:rsid w:val="00CE5D7E"/>
    <w:rsid w:val="00CE5D9C"/>
    <w:rsid w:val="00CE62EC"/>
    <w:rsid w:val="00CE769A"/>
    <w:rsid w:val="00CE7748"/>
    <w:rsid w:val="00CF010E"/>
    <w:rsid w:val="00CF1AB9"/>
    <w:rsid w:val="00CF2353"/>
    <w:rsid w:val="00CF27F0"/>
    <w:rsid w:val="00CF2B78"/>
    <w:rsid w:val="00CF3C63"/>
    <w:rsid w:val="00CF3F60"/>
    <w:rsid w:val="00CF3FDC"/>
    <w:rsid w:val="00CF41A8"/>
    <w:rsid w:val="00CF45EA"/>
    <w:rsid w:val="00CF4730"/>
    <w:rsid w:val="00CF59A2"/>
    <w:rsid w:val="00CF59A4"/>
    <w:rsid w:val="00CF5D01"/>
    <w:rsid w:val="00CF61C8"/>
    <w:rsid w:val="00CF672E"/>
    <w:rsid w:val="00CF6F61"/>
    <w:rsid w:val="00CF703D"/>
    <w:rsid w:val="00CF7501"/>
    <w:rsid w:val="00CF75C9"/>
    <w:rsid w:val="00CF7910"/>
    <w:rsid w:val="00D002CD"/>
    <w:rsid w:val="00D00E1F"/>
    <w:rsid w:val="00D00F75"/>
    <w:rsid w:val="00D01416"/>
    <w:rsid w:val="00D01482"/>
    <w:rsid w:val="00D01547"/>
    <w:rsid w:val="00D01684"/>
    <w:rsid w:val="00D018E4"/>
    <w:rsid w:val="00D01C2E"/>
    <w:rsid w:val="00D02385"/>
    <w:rsid w:val="00D02516"/>
    <w:rsid w:val="00D03416"/>
    <w:rsid w:val="00D03715"/>
    <w:rsid w:val="00D03EC3"/>
    <w:rsid w:val="00D0449C"/>
    <w:rsid w:val="00D044F3"/>
    <w:rsid w:val="00D04D83"/>
    <w:rsid w:val="00D05164"/>
    <w:rsid w:val="00D055CE"/>
    <w:rsid w:val="00D0567C"/>
    <w:rsid w:val="00D05A03"/>
    <w:rsid w:val="00D05BC2"/>
    <w:rsid w:val="00D05C49"/>
    <w:rsid w:val="00D05C84"/>
    <w:rsid w:val="00D06276"/>
    <w:rsid w:val="00D062A0"/>
    <w:rsid w:val="00D069CC"/>
    <w:rsid w:val="00D076E1"/>
    <w:rsid w:val="00D07BCA"/>
    <w:rsid w:val="00D07CBA"/>
    <w:rsid w:val="00D104FA"/>
    <w:rsid w:val="00D1086C"/>
    <w:rsid w:val="00D1092E"/>
    <w:rsid w:val="00D10D55"/>
    <w:rsid w:val="00D110C0"/>
    <w:rsid w:val="00D114E2"/>
    <w:rsid w:val="00D118D5"/>
    <w:rsid w:val="00D119BC"/>
    <w:rsid w:val="00D11CDA"/>
    <w:rsid w:val="00D11D63"/>
    <w:rsid w:val="00D11DF1"/>
    <w:rsid w:val="00D1215C"/>
    <w:rsid w:val="00D12352"/>
    <w:rsid w:val="00D127AB"/>
    <w:rsid w:val="00D12901"/>
    <w:rsid w:val="00D130D2"/>
    <w:rsid w:val="00D1356E"/>
    <w:rsid w:val="00D13744"/>
    <w:rsid w:val="00D140EE"/>
    <w:rsid w:val="00D149FC"/>
    <w:rsid w:val="00D14DE7"/>
    <w:rsid w:val="00D159EE"/>
    <w:rsid w:val="00D15D73"/>
    <w:rsid w:val="00D16011"/>
    <w:rsid w:val="00D16D67"/>
    <w:rsid w:val="00D17121"/>
    <w:rsid w:val="00D17680"/>
    <w:rsid w:val="00D17D52"/>
    <w:rsid w:val="00D20F5F"/>
    <w:rsid w:val="00D20F61"/>
    <w:rsid w:val="00D2106B"/>
    <w:rsid w:val="00D21607"/>
    <w:rsid w:val="00D218F7"/>
    <w:rsid w:val="00D222A6"/>
    <w:rsid w:val="00D22314"/>
    <w:rsid w:val="00D2231B"/>
    <w:rsid w:val="00D2282C"/>
    <w:rsid w:val="00D22DFD"/>
    <w:rsid w:val="00D244F8"/>
    <w:rsid w:val="00D245B7"/>
    <w:rsid w:val="00D248BC"/>
    <w:rsid w:val="00D24B87"/>
    <w:rsid w:val="00D2531D"/>
    <w:rsid w:val="00D25496"/>
    <w:rsid w:val="00D2554E"/>
    <w:rsid w:val="00D255D0"/>
    <w:rsid w:val="00D2563C"/>
    <w:rsid w:val="00D260B0"/>
    <w:rsid w:val="00D2645D"/>
    <w:rsid w:val="00D26573"/>
    <w:rsid w:val="00D26E10"/>
    <w:rsid w:val="00D27455"/>
    <w:rsid w:val="00D27D39"/>
    <w:rsid w:val="00D27D6E"/>
    <w:rsid w:val="00D3020C"/>
    <w:rsid w:val="00D3087B"/>
    <w:rsid w:val="00D3094E"/>
    <w:rsid w:val="00D309F3"/>
    <w:rsid w:val="00D32011"/>
    <w:rsid w:val="00D3270D"/>
    <w:rsid w:val="00D3290D"/>
    <w:rsid w:val="00D32B5C"/>
    <w:rsid w:val="00D32C32"/>
    <w:rsid w:val="00D33173"/>
    <w:rsid w:val="00D33D7C"/>
    <w:rsid w:val="00D34287"/>
    <w:rsid w:val="00D34647"/>
    <w:rsid w:val="00D351F2"/>
    <w:rsid w:val="00D3521E"/>
    <w:rsid w:val="00D35351"/>
    <w:rsid w:val="00D35E8A"/>
    <w:rsid w:val="00D3606A"/>
    <w:rsid w:val="00D36128"/>
    <w:rsid w:val="00D36AAF"/>
    <w:rsid w:val="00D36D50"/>
    <w:rsid w:val="00D37352"/>
    <w:rsid w:val="00D37554"/>
    <w:rsid w:val="00D37691"/>
    <w:rsid w:val="00D37EF6"/>
    <w:rsid w:val="00D400DD"/>
    <w:rsid w:val="00D4017A"/>
    <w:rsid w:val="00D40237"/>
    <w:rsid w:val="00D41C69"/>
    <w:rsid w:val="00D43538"/>
    <w:rsid w:val="00D4466A"/>
    <w:rsid w:val="00D446AA"/>
    <w:rsid w:val="00D4495A"/>
    <w:rsid w:val="00D4596C"/>
    <w:rsid w:val="00D45A7C"/>
    <w:rsid w:val="00D45C04"/>
    <w:rsid w:val="00D45D6A"/>
    <w:rsid w:val="00D4629F"/>
    <w:rsid w:val="00D46A9E"/>
    <w:rsid w:val="00D47417"/>
    <w:rsid w:val="00D47B03"/>
    <w:rsid w:val="00D47E41"/>
    <w:rsid w:val="00D50723"/>
    <w:rsid w:val="00D50BE1"/>
    <w:rsid w:val="00D51190"/>
    <w:rsid w:val="00D5191C"/>
    <w:rsid w:val="00D51959"/>
    <w:rsid w:val="00D519BF"/>
    <w:rsid w:val="00D51B74"/>
    <w:rsid w:val="00D51E4E"/>
    <w:rsid w:val="00D51E94"/>
    <w:rsid w:val="00D52CC0"/>
    <w:rsid w:val="00D53681"/>
    <w:rsid w:val="00D53C4B"/>
    <w:rsid w:val="00D542CE"/>
    <w:rsid w:val="00D552B0"/>
    <w:rsid w:val="00D556C8"/>
    <w:rsid w:val="00D55C8E"/>
    <w:rsid w:val="00D56790"/>
    <w:rsid w:val="00D571A1"/>
    <w:rsid w:val="00D57E17"/>
    <w:rsid w:val="00D60263"/>
    <w:rsid w:val="00D60659"/>
    <w:rsid w:val="00D60775"/>
    <w:rsid w:val="00D60BDF"/>
    <w:rsid w:val="00D61488"/>
    <w:rsid w:val="00D61F6A"/>
    <w:rsid w:val="00D621A3"/>
    <w:rsid w:val="00D6239E"/>
    <w:rsid w:val="00D631A2"/>
    <w:rsid w:val="00D63B35"/>
    <w:rsid w:val="00D6424E"/>
    <w:rsid w:val="00D64633"/>
    <w:rsid w:val="00D652E2"/>
    <w:rsid w:val="00D6584E"/>
    <w:rsid w:val="00D65FB9"/>
    <w:rsid w:val="00D6652B"/>
    <w:rsid w:val="00D66E09"/>
    <w:rsid w:val="00D67D7E"/>
    <w:rsid w:val="00D706FF"/>
    <w:rsid w:val="00D70860"/>
    <w:rsid w:val="00D718CB"/>
    <w:rsid w:val="00D71B93"/>
    <w:rsid w:val="00D72299"/>
    <w:rsid w:val="00D726DB"/>
    <w:rsid w:val="00D72CF3"/>
    <w:rsid w:val="00D72D70"/>
    <w:rsid w:val="00D7401F"/>
    <w:rsid w:val="00D74113"/>
    <w:rsid w:val="00D74FEB"/>
    <w:rsid w:val="00D753CD"/>
    <w:rsid w:val="00D7558C"/>
    <w:rsid w:val="00D7598E"/>
    <w:rsid w:val="00D76894"/>
    <w:rsid w:val="00D76C44"/>
    <w:rsid w:val="00D771EE"/>
    <w:rsid w:val="00D77328"/>
    <w:rsid w:val="00D77791"/>
    <w:rsid w:val="00D778E4"/>
    <w:rsid w:val="00D8022F"/>
    <w:rsid w:val="00D80FFC"/>
    <w:rsid w:val="00D81FFD"/>
    <w:rsid w:val="00D83EB6"/>
    <w:rsid w:val="00D843F6"/>
    <w:rsid w:val="00D84A6D"/>
    <w:rsid w:val="00D85102"/>
    <w:rsid w:val="00D87888"/>
    <w:rsid w:val="00D878DF"/>
    <w:rsid w:val="00D91C62"/>
    <w:rsid w:val="00D91E69"/>
    <w:rsid w:val="00D91F24"/>
    <w:rsid w:val="00D9212A"/>
    <w:rsid w:val="00D9224B"/>
    <w:rsid w:val="00D92565"/>
    <w:rsid w:val="00D927AE"/>
    <w:rsid w:val="00D93391"/>
    <w:rsid w:val="00D93F90"/>
    <w:rsid w:val="00D94766"/>
    <w:rsid w:val="00D949DC"/>
    <w:rsid w:val="00D94B33"/>
    <w:rsid w:val="00D94BC8"/>
    <w:rsid w:val="00D94CCA"/>
    <w:rsid w:val="00D956F0"/>
    <w:rsid w:val="00D9579B"/>
    <w:rsid w:val="00D96115"/>
    <w:rsid w:val="00D965B9"/>
    <w:rsid w:val="00D96C7A"/>
    <w:rsid w:val="00D96D2D"/>
    <w:rsid w:val="00D97538"/>
    <w:rsid w:val="00DA003B"/>
    <w:rsid w:val="00DA033F"/>
    <w:rsid w:val="00DA14B3"/>
    <w:rsid w:val="00DA1E0D"/>
    <w:rsid w:val="00DA233E"/>
    <w:rsid w:val="00DA2815"/>
    <w:rsid w:val="00DA2B55"/>
    <w:rsid w:val="00DA30F2"/>
    <w:rsid w:val="00DA3275"/>
    <w:rsid w:val="00DA3A62"/>
    <w:rsid w:val="00DA3CBC"/>
    <w:rsid w:val="00DA4451"/>
    <w:rsid w:val="00DA467C"/>
    <w:rsid w:val="00DA4A61"/>
    <w:rsid w:val="00DA4A77"/>
    <w:rsid w:val="00DA53F6"/>
    <w:rsid w:val="00DA57CC"/>
    <w:rsid w:val="00DA5DD4"/>
    <w:rsid w:val="00DA618C"/>
    <w:rsid w:val="00DA711C"/>
    <w:rsid w:val="00DA72E3"/>
    <w:rsid w:val="00DA752D"/>
    <w:rsid w:val="00DA762F"/>
    <w:rsid w:val="00DA786C"/>
    <w:rsid w:val="00DA7D71"/>
    <w:rsid w:val="00DB040A"/>
    <w:rsid w:val="00DB0B4A"/>
    <w:rsid w:val="00DB1BBB"/>
    <w:rsid w:val="00DB2306"/>
    <w:rsid w:val="00DB235D"/>
    <w:rsid w:val="00DB26CF"/>
    <w:rsid w:val="00DB2967"/>
    <w:rsid w:val="00DB2D81"/>
    <w:rsid w:val="00DB2E71"/>
    <w:rsid w:val="00DB37EF"/>
    <w:rsid w:val="00DB38EF"/>
    <w:rsid w:val="00DB3CB7"/>
    <w:rsid w:val="00DB3DDD"/>
    <w:rsid w:val="00DB47B3"/>
    <w:rsid w:val="00DB4BEB"/>
    <w:rsid w:val="00DB59AE"/>
    <w:rsid w:val="00DB5B84"/>
    <w:rsid w:val="00DB6566"/>
    <w:rsid w:val="00DB683C"/>
    <w:rsid w:val="00DB6F98"/>
    <w:rsid w:val="00DB7714"/>
    <w:rsid w:val="00DC0D25"/>
    <w:rsid w:val="00DC121E"/>
    <w:rsid w:val="00DC22AC"/>
    <w:rsid w:val="00DC22FB"/>
    <w:rsid w:val="00DC2627"/>
    <w:rsid w:val="00DC2BEE"/>
    <w:rsid w:val="00DC2D24"/>
    <w:rsid w:val="00DC2E90"/>
    <w:rsid w:val="00DC2F1E"/>
    <w:rsid w:val="00DC31FA"/>
    <w:rsid w:val="00DC346F"/>
    <w:rsid w:val="00DC3B9E"/>
    <w:rsid w:val="00DC4176"/>
    <w:rsid w:val="00DC49B3"/>
    <w:rsid w:val="00DC511B"/>
    <w:rsid w:val="00DC5CB4"/>
    <w:rsid w:val="00DC6927"/>
    <w:rsid w:val="00DC7AD8"/>
    <w:rsid w:val="00DD0066"/>
    <w:rsid w:val="00DD009D"/>
    <w:rsid w:val="00DD021A"/>
    <w:rsid w:val="00DD04C1"/>
    <w:rsid w:val="00DD0718"/>
    <w:rsid w:val="00DD1391"/>
    <w:rsid w:val="00DD17D2"/>
    <w:rsid w:val="00DD18A0"/>
    <w:rsid w:val="00DD2293"/>
    <w:rsid w:val="00DD2C6E"/>
    <w:rsid w:val="00DD2DEE"/>
    <w:rsid w:val="00DD377B"/>
    <w:rsid w:val="00DD38E0"/>
    <w:rsid w:val="00DD40C3"/>
    <w:rsid w:val="00DD4504"/>
    <w:rsid w:val="00DD48B1"/>
    <w:rsid w:val="00DD524A"/>
    <w:rsid w:val="00DD532B"/>
    <w:rsid w:val="00DD5A90"/>
    <w:rsid w:val="00DD5D9F"/>
    <w:rsid w:val="00DD6A56"/>
    <w:rsid w:val="00DD6CF2"/>
    <w:rsid w:val="00DD6D49"/>
    <w:rsid w:val="00DD70F2"/>
    <w:rsid w:val="00DD719E"/>
    <w:rsid w:val="00DE0BA3"/>
    <w:rsid w:val="00DE1B27"/>
    <w:rsid w:val="00DE1BA6"/>
    <w:rsid w:val="00DE1E61"/>
    <w:rsid w:val="00DE1F61"/>
    <w:rsid w:val="00DE2323"/>
    <w:rsid w:val="00DE2DAB"/>
    <w:rsid w:val="00DE3CD5"/>
    <w:rsid w:val="00DE4315"/>
    <w:rsid w:val="00DE4335"/>
    <w:rsid w:val="00DE4FB3"/>
    <w:rsid w:val="00DE57A9"/>
    <w:rsid w:val="00DE62EF"/>
    <w:rsid w:val="00DE71B2"/>
    <w:rsid w:val="00DE7763"/>
    <w:rsid w:val="00DE7AEA"/>
    <w:rsid w:val="00DE7DAF"/>
    <w:rsid w:val="00DF05A2"/>
    <w:rsid w:val="00DF1326"/>
    <w:rsid w:val="00DF1993"/>
    <w:rsid w:val="00DF2E74"/>
    <w:rsid w:val="00DF2FE8"/>
    <w:rsid w:val="00DF31A2"/>
    <w:rsid w:val="00DF32C2"/>
    <w:rsid w:val="00DF369B"/>
    <w:rsid w:val="00DF385C"/>
    <w:rsid w:val="00DF3B2F"/>
    <w:rsid w:val="00DF4AD4"/>
    <w:rsid w:val="00DF4AE9"/>
    <w:rsid w:val="00DF594C"/>
    <w:rsid w:val="00DF6241"/>
    <w:rsid w:val="00DF6397"/>
    <w:rsid w:val="00DF6A28"/>
    <w:rsid w:val="00DF7069"/>
    <w:rsid w:val="00DF70B8"/>
    <w:rsid w:val="00DF794C"/>
    <w:rsid w:val="00DF79BE"/>
    <w:rsid w:val="00DF7B2F"/>
    <w:rsid w:val="00E004AA"/>
    <w:rsid w:val="00E00960"/>
    <w:rsid w:val="00E0096A"/>
    <w:rsid w:val="00E00DC6"/>
    <w:rsid w:val="00E0120D"/>
    <w:rsid w:val="00E0184D"/>
    <w:rsid w:val="00E0197E"/>
    <w:rsid w:val="00E026F4"/>
    <w:rsid w:val="00E02A37"/>
    <w:rsid w:val="00E02AA0"/>
    <w:rsid w:val="00E03EEF"/>
    <w:rsid w:val="00E041D4"/>
    <w:rsid w:val="00E0443B"/>
    <w:rsid w:val="00E04455"/>
    <w:rsid w:val="00E04512"/>
    <w:rsid w:val="00E0475D"/>
    <w:rsid w:val="00E05BD3"/>
    <w:rsid w:val="00E0600C"/>
    <w:rsid w:val="00E06FA3"/>
    <w:rsid w:val="00E07542"/>
    <w:rsid w:val="00E075CB"/>
    <w:rsid w:val="00E07695"/>
    <w:rsid w:val="00E07DB3"/>
    <w:rsid w:val="00E106B6"/>
    <w:rsid w:val="00E1225A"/>
    <w:rsid w:val="00E126C6"/>
    <w:rsid w:val="00E130C1"/>
    <w:rsid w:val="00E133EF"/>
    <w:rsid w:val="00E135DB"/>
    <w:rsid w:val="00E13AB6"/>
    <w:rsid w:val="00E13E2E"/>
    <w:rsid w:val="00E13ED1"/>
    <w:rsid w:val="00E13FB6"/>
    <w:rsid w:val="00E14BB3"/>
    <w:rsid w:val="00E15080"/>
    <w:rsid w:val="00E150B2"/>
    <w:rsid w:val="00E15231"/>
    <w:rsid w:val="00E15266"/>
    <w:rsid w:val="00E15276"/>
    <w:rsid w:val="00E15740"/>
    <w:rsid w:val="00E16B5C"/>
    <w:rsid w:val="00E16E26"/>
    <w:rsid w:val="00E16F10"/>
    <w:rsid w:val="00E16F13"/>
    <w:rsid w:val="00E170DF"/>
    <w:rsid w:val="00E1731C"/>
    <w:rsid w:val="00E20143"/>
    <w:rsid w:val="00E20BC2"/>
    <w:rsid w:val="00E20EC6"/>
    <w:rsid w:val="00E21E25"/>
    <w:rsid w:val="00E2263E"/>
    <w:rsid w:val="00E2295C"/>
    <w:rsid w:val="00E22B44"/>
    <w:rsid w:val="00E22E4B"/>
    <w:rsid w:val="00E237A0"/>
    <w:rsid w:val="00E24CAE"/>
    <w:rsid w:val="00E25D48"/>
    <w:rsid w:val="00E26873"/>
    <w:rsid w:val="00E27403"/>
    <w:rsid w:val="00E27500"/>
    <w:rsid w:val="00E2750B"/>
    <w:rsid w:val="00E277C0"/>
    <w:rsid w:val="00E27BA0"/>
    <w:rsid w:val="00E300CE"/>
    <w:rsid w:val="00E3029E"/>
    <w:rsid w:val="00E316FC"/>
    <w:rsid w:val="00E3245F"/>
    <w:rsid w:val="00E32BE2"/>
    <w:rsid w:val="00E32D23"/>
    <w:rsid w:val="00E3301A"/>
    <w:rsid w:val="00E33573"/>
    <w:rsid w:val="00E33944"/>
    <w:rsid w:val="00E33A8D"/>
    <w:rsid w:val="00E34049"/>
    <w:rsid w:val="00E34247"/>
    <w:rsid w:val="00E342F3"/>
    <w:rsid w:val="00E352B2"/>
    <w:rsid w:val="00E3584E"/>
    <w:rsid w:val="00E35FC8"/>
    <w:rsid w:val="00E366E8"/>
    <w:rsid w:val="00E36A05"/>
    <w:rsid w:val="00E3709F"/>
    <w:rsid w:val="00E372BD"/>
    <w:rsid w:val="00E37880"/>
    <w:rsid w:val="00E37BA9"/>
    <w:rsid w:val="00E4033F"/>
    <w:rsid w:val="00E41648"/>
    <w:rsid w:val="00E41C56"/>
    <w:rsid w:val="00E42325"/>
    <w:rsid w:val="00E42AA3"/>
    <w:rsid w:val="00E42D8F"/>
    <w:rsid w:val="00E433F0"/>
    <w:rsid w:val="00E4366C"/>
    <w:rsid w:val="00E43933"/>
    <w:rsid w:val="00E43C97"/>
    <w:rsid w:val="00E43DAD"/>
    <w:rsid w:val="00E446E3"/>
    <w:rsid w:val="00E44C45"/>
    <w:rsid w:val="00E45E97"/>
    <w:rsid w:val="00E46260"/>
    <w:rsid w:val="00E46451"/>
    <w:rsid w:val="00E466AA"/>
    <w:rsid w:val="00E469E6"/>
    <w:rsid w:val="00E4733E"/>
    <w:rsid w:val="00E47695"/>
    <w:rsid w:val="00E5033D"/>
    <w:rsid w:val="00E50655"/>
    <w:rsid w:val="00E50995"/>
    <w:rsid w:val="00E50C86"/>
    <w:rsid w:val="00E519B2"/>
    <w:rsid w:val="00E523E6"/>
    <w:rsid w:val="00E5241E"/>
    <w:rsid w:val="00E54526"/>
    <w:rsid w:val="00E5460C"/>
    <w:rsid w:val="00E54AEC"/>
    <w:rsid w:val="00E55676"/>
    <w:rsid w:val="00E559D0"/>
    <w:rsid w:val="00E55D23"/>
    <w:rsid w:val="00E5662A"/>
    <w:rsid w:val="00E5703A"/>
    <w:rsid w:val="00E605C6"/>
    <w:rsid w:val="00E60947"/>
    <w:rsid w:val="00E60991"/>
    <w:rsid w:val="00E616EA"/>
    <w:rsid w:val="00E61AF3"/>
    <w:rsid w:val="00E61BCF"/>
    <w:rsid w:val="00E61C61"/>
    <w:rsid w:val="00E61D8C"/>
    <w:rsid w:val="00E61E69"/>
    <w:rsid w:val="00E62947"/>
    <w:rsid w:val="00E62AF7"/>
    <w:rsid w:val="00E62E6A"/>
    <w:rsid w:val="00E63BD8"/>
    <w:rsid w:val="00E640A7"/>
    <w:rsid w:val="00E64136"/>
    <w:rsid w:val="00E64555"/>
    <w:rsid w:val="00E64805"/>
    <w:rsid w:val="00E64F8E"/>
    <w:rsid w:val="00E655EF"/>
    <w:rsid w:val="00E65959"/>
    <w:rsid w:val="00E65D41"/>
    <w:rsid w:val="00E65D5A"/>
    <w:rsid w:val="00E660F4"/>
    <w:rsid w:val="00E66C5B"/>
    <w:rsid w:val="00E66EC4"/>
    <w:rsid w:val="00E66F33"/>
    <w:rsid w:val="00E67129"/>
    <w:rsid w:val="00E6734E"/>
    <w:rsid w:val="00E6741F"/>
    <w:rsid w:val="00E67793"/>
    <w:rsid w:val="00E702C2"/>
    <w:rsid w:val="00E70A86"/>
    <w:rsid w:val="00E71A66"/>
    <w:rsid w:val="00E72CEF"/>
    <w:rsid w:val="00E72F1E"/>
    <w:rsid w:val="00E72F8E"/>
    <w:rsid w:val="00E734DF"/>
    <w:rsid w:val="00E7372A"/>
    <w:rsid w:val="00E739F7"/>
    <w:rsid w:val="00E73B93"/>
    <w:rsid w:val="00E745B1"/>
    <w:rsid w:val="00E753A2"/>
    <w:rsid w:val="00E754CF"/>
    <w:rsid w:val="00E7556D"/>
    <w:rsid w:val="00E759E6"/>
    <w:rsid w:val="00E75CDB"/>
    <w:rsid w:val="00E75D3D"/>
    <w:rsid w:val="00E765C6"/>
    <w:rsid w:val="00E767A8"/>
    <w:rsid w:val="00E767CE"/>
    <w:rsid w:val="00E77EC1"/>
    <w:rsid w:val="00E8016E"/>
    <w:rsid w:val="00E8028E"/>
    <w:rsid w:val="00E8098F"/>
    <w:rsid w:val="00E80DFB"/>
    <w:rsid w:val="00E80F21"/>
    <w:rsid w:val="00E81905"/>
    <w:rsid w:val="00E82D49"/>
    <w:rsid w:val="00E8342B"/>
    <w:rsid w:val="00E83821"/>
    <w:rsid w:val="00E83A28"/>
    <w:rsid w:val="00E8466C"/>
    <w:rsid w:val="00E84770"/>
    <w:rsid w:val="00E84B3A"/>
    <w:rsid w:val="00E84CF9"/>
    <w:rsid w:val="00E859C0"/>
    <w:rsid w:val="00E86F78"/>
    <w:rsid w:val="00E87629"/>
    <w:rsid w:val="00E87A91"/>
    <w:rsid w:val="00E87D51"/>
    <w:rsid w:val="00E90D51"/>
    <w:rsid w:val="00E915C0"/>
    <w:rsid w:val="00E91C86"/>
    <w:rsid w:val="00E91CB9"/>
    <w:rsid w:val="00E921C9"/>
    <w:rsid w:val="00E92C4B"/>
    <w:rsid w:val="00E9301E"/>
    <w:rsid w:val="00E932AD"/>
    <w:rsid w:val="00E93E21"/>
    <w:rsid w:val="00E93F38"/>
    <w:rsid w:val="00E9499F"/>
    <w:rsid w:val="00E94F75"/>
    <w:rsid w:val="00E94FC3"/>
    <w:rsid w:val="00E96149"/>
    <w:rsid w:val="00E96899"/>
    <w:rsid w:val="00E96F90"/>
    <w:rsid w:val="00E9744F"/>
    <w:rsid w:val="00E97E12"/>
    <w:rsid w:val="00EA0035"/>
    <w:rsid w:val="00EA00C7"/>
    <w:rsid w:val="00EA00D0"/>
    <w:rsid w:val="00EA09AB"/>
    <w:rsid w:val="00EA0C90"/>
    <w:rsid w:val="00EA0F66"/>
    <w:rsid w:val="00EA164E"/>
    <w:rsid w:val="00EA1709"/>
    <w:rsid w:val="00EA1BD2"/>
    <w:rsid w:val="00EA1D89"/>
    <w:rsid w:val="00EA2851"/>
    <w:rsid w:val="00EA291A"/>
    <w:rsid w:val="00EA38F0"/>
    <w:rsid w:val="00EA40A5"/>
    <w:rsid w:val="00EA4205"/>
    <w:rsid w:val="00EA4C00"/>
    <w:rsid w:val="00EA4C88"/>
    <w:rsid w:val="00EA4CA0"/>
    <w:rsid w:val="00EA4FAF"/>
    <w:rsid w:val="00EA55BB"/>
    <w:rsid w:val="00EA562B"/>
    <w:rsid w:val="00EA60CE"/>
    <w:rsid w:val="00EA6673"/>
    <w:rsid w:val="00EA699F"/>
    <w:rsid w:val="00EA69A8"/>
    <w:rsid w:val="00EA71DC"/>
    <w:rsid w:val="00EA7F90"/>
    <w:rsid w:val="00EB086D"/>
    <w:rsid w:val="00EB0C2A"/>
    <w:rsid w:val="00EB0CA5"/>
    <w:rsid w:val="00EB0F38"/>
    <w:rsid w:val="00EB18B3"/>
    <w:rsid w:val="00EB2C61"/>
    <w:rsid w:val="00EB3B6F"/>
    <w:rsid w:val="00EB3DD4"/>
    <w:rsid w:val="00EB3DFD"/>
    <w:rsid w:val="00EB3F77"/>
    <w:rsid w:val="00EB42D6"/>
    <w:rsid w:val="00EB4526"/>
    <w:rsid w:val="00EB4B12"/>
    <w:rsid w:val="00EB4C21"/>
    <w:rsid w:val="00EB4D3B"/>
    <w:rsid w:val="00EB5283"/>
    <w:rsid w:val="00EB5656"/>
    <w:rsid w:val="00EB575F"/>
    <w:rsid w:val="00EB595F"/>
    <w:rsid w:val="00EB62CD"/>
    <w:rsid w:val="00EB64F5"/>
    <w:rsid w:val="00EB6768"/>
    <w:rsid w:val="00EB730B"/>
    <w:rsid w:val="00EB7776"/>
    <w:rsid w:val="00EB77E4"/>
    <w:rsid w:val="00EB795C"/>
    <w:rsid w:val="00EB7CD6"/>
    <w:rsid w:val="00EB7F99"/>
    <w:rsid w:val="00EC00C0"/>
    <w:rsid w:val="00EC0DEB"/>
    <w:rsid w:val="00EC22D0"/>
    <w:rsid w:val="00EC2B65"/>
    <w:rsid w:val="00EC367A"/>
    <w:rsid w:val="00EC3AE3"/>
    <w:rsid w:val="00EC3C9F"/>
    <w:rsid w:val="00EC3E3A"/>
    <w:rsid w:val="00EC3EE2"/>
    <w:rsid w:val="00EC4FA1"/>
    <w:rsid w:val="00EC557A"/>
    <w:rsid w:val="00EC575C"/>
    <w:rsid w:val="00EC597D"/>
    <w:rsid w:val="00EC5BB0"/>
    <w:rsid w:val="00EC5FF4"/>
    <w:rsid w:val="00EC6624"/>
    <w:rsid w:val="00EC6A6F"/>
    <w:rsid w:val="00EC6C98"/>
    <w:rsid w:val="00EC6F80"/>
    <w:rsid w:val="00EC763A"/>
    <w:rsid w:val="00EC76BE"/>
    <w:rsid w:val="00EC7843"/>
    <w:rsid w:val="00EC7AC0"/>
    <w:rsid w:val="00EC7FD4"/>
    <w:rsid w:val="00ED047A"/>
    <w:rsid w:val="00ED0C55"/>
    <w:rsid w:val="00ED0CC4"/>
    <w:rsid w:val="00ED10E9"/>
    <w:rsid w:val="00ED16EF"/>
    <w:rsid w:val="00ED2116"/>
    <w:rsid w:val="00ED3181"/>
    <w:rsid w:val="00ED334A"/>
    <w:rsid w:val="00ED38D2"/>
    <w:rsid w:val="00ED3EC6"/>
    <w:rsid w:val="00ED440B"/>
    <w:rsid w:val="00ED44BB"/>
    <w:rsid w:val="00ED4924"/>
    <w:rsid w:val="00ED5AC6"/>
    <w:rsid w:val="00ED61FF"/>
    <w:rsid w:val="00ED6AA3"/>
    <w:rsid w:val="00ED6F6A"/>
    <w:rsid w:val="00ED71EB"/>
    <w:rsid w:val="00ED75F7"/>
    <w:rsid w:val="00ED78A5"/>
    <w:rsid w:val="00EE03A7"/>
    <w:rsid w:val="00EE050B"/>
    <w:rsid w:val="00EE09C8"/>
    <w:rsid w:val="00EE0BC6"/>
    <w:rsid w:val="00EE1336"/>
    <w:rsid w:val="00EE1A33"/>
    <w:rsid w:val="00EE27FC"/>
    <w:rsid w:val="00EE2903"/>
    <w:rsid w:val="00EE294C"/>
    <w:rsid w:val="00EE2C4C"/>
    <w:rsid w:val="00EE2C5F"/>
    <w:rsid w:val="00EE2CFA"/>
    <w:rsid w:val="00EE2F61"/>
    <w:rsid w:val="00EE330F"/>
    <w:rsid w:val="00EE332A"/>
    <w:rsid w:val="00EE332F"/>
    <w:rsid w:val="00EE3CA6"/>
    <w:rsid w:val="00EE479E"/>
    <w:rsid w:val="00EE488A"/>
    <w:rsid w:val="00EE4DF0"/>
    <w:rsid w:val="00EE595F"/>
    <w:rsid w:val="00EE5A8E"/>
    <w:rsid w:val="00EE6434"/>
    <w:rsid w:val="00EE6499"/>
    <w:rsid w:val="00EE668F"/>
    <w:rsid w:val="00EE6918"/>
    <w:rsid w:val="00EE6E9B"/>
    <w:rsid w:val="00EE774E"/>
    <w:rsid w:val="00EE7839"/>
    <w:rsid w:val="00EE7F33"/>
    <w:rsid w:val="00EF021A"/>
    <w:rsid w:val="00EF05AC"/>
    <w:rsid w:val="00EF07D3"/>
    <w:rsid w:val="00EF0963"/>
    <w:rsid w:val="00EF0C0E"/>
    <w:rsid w:val="00EF0E01"/>
    <w:rsid w:val="00EF158C"/>
    <w:rsid w:val="00EF2A53"/>
    <w:rsid w:val="00EF397C"/>
    <w:rsid w:val="00EF3E95"/>
    <w:rsid w:val="00EF4876"/>
    <w:rsid w:val="00EF4F16"/>
    <w:rsid w:val="00EF51AA"/>
    <w:rsid w:val="00EF5377"/>
    <w:rsid w:val="00EF540B"/>
    <w:rsid w:val="00EF64E4"/>
    <w:rsid w:val="00EF6F2F"/>
    <w:rsid w:val="00EF72CA"/>
    <w:rsid w:val="00EF73C7"/>
    <w:rsid w:val="00EF74E8"/>
    <w:rsid w:val="00F0044A"/>
    <w:rsid w:val="00F005CD"/>
    <w:rsid w:val="00F008E9"/>
    <w:rsid w:val="00F00D0A"/>
    <w:rsid w:val="00F00FBA"/>
    <w:rsid w:val="00F01109"/>
    <w:rsid w:val="00F0139C"/>
    <w:rsid w:val="00F02CDA"/>
    <w:rsid w:val="00F02EB4"/>
    <w:rsid w:val="00F030E7"/>
    <w:rsid w:val="00F04620"/>
    <w:rsid w:val="00F046E1"/>
    <w:rsid w:val="00F04EBC"/>
    <w:rsid w:val="00F056FC"/>
    <w:rsid w:val="00F0573B"/>
    <w:rsid w:val="00F06116"/>
    <w:rsid w:val="00F06C7F"/>
    <w:rsid w:val="00F070BB"/>
    <w:rsid w:val="00F07810"/>
    <w:rsid w:val="00F07D8D"/>
    <w:rsid w:val="00F12187"/>
    <w:rsid w:val="00F122C6"/>
    <w:rsid w:val="00F123FB"/>
    <w:rsid w:val="00F1256E"/>
    <w:rsid w:val="00F12F93"/>
    <w:rsid w:val="00F13451"/>
    <w:rsid w:val="00F1482E"/>
    <w:rsid w:val="00F15029"/>
    <w:rsid w:val="00F153A9"/>
    <w:rsid w:val="00F159F5"/>
    <w:rsid w:val="00F16048"/>
    <w:rsid w:val="00F161C6"/>
    <w:rsid w:val="00F16205"/>
    <w:rsid w:val="00F1697F"/>
    <w:rsid w:val="00F16E9C"/>
    <w:rsid w:val="00F171EA"/>
    <w:rsid w:val="00F1730A"/>
    <w:rsid w:val="00F17576"/>
    <w:rsid w:val="00F17AD1"/>
    <w:rsid w:val="00F201FB"/>
    <w:rsid w:val="00F20515"/>
    <w:rsid w:val="00F20A55"/>
    <w:rsid w:val="00F20EF8"/>
    <w:rsid w:val="00F21537"/>
    <w:rsid w:val="00F215AF"/>
    <w:rsid w:val="00F21869"/>
    <w:rsid w:val="00F2216E"/>
    <w:rsid w:val="00F22CEA"/>
    <w:rsid w:val="00F23ACA"/>
    <w:rsid w:val="00F24151"/>
    <w:rsid w:val="00F249DD"/>
    <w:rsid w:val="00F24E57"/>
    <w:rsid w:val="00F25D66"/>
    <w:rsid w:val="00F260A9"/>
    <w:rsid w:val="00F27008"/>
    <w:rsid w:val="00F27B13"/>
    <w:rsid w:val="00F27C2D"/>
    <w:rsid w:val="00F27DF2"/>
    <w:rsid w:val="00F31A0E"/>
    <w:rsid w:val="00F31BEC"/>
    <w:rsid w:val="00F31F5B"/>
    <w:rsid w:val="00F33E1D"/>
    <w:rsid w:val="00F33ED7"/>
    <w:rsid w:val="00F34866"/>
    <w:rsid w:val="00F349AB"/>
    <w:rsid w:val="00F35BB5"/>
    <w:rsid w:val="00F361DB"/>
    <w:rsid w:val="00F36228"/>
    <w:rsid w:val="00F375EF"/>
    <w:rsid w:val="00F376BF"/>
    <w:rsid w:val="00F37A6A"/>
    <w:rsid w:val="00F40FB4"/>
    <w:rsid w:val="00F413F8"/>
    <w:rsid w:val="00F415BB"/>
    <w:rsid w:val="00F419FB"/>
    <w:rsid w:val="00F424A0"/>
    <w:rsid w:val="00F42582"/>
    <w:rsid w:val="00F42CED"/>
    <w:rsid w:val="00F4380A"/>
    <w:rsid w:val="00F43AED"/>
    <w:rsid w:val="00F43D76"/>
    <w:rsid w:val="00F45EF9"/>
    <w:rsid w:val="00F4708F"/>
    <w:rsid w:val="00F476A8"/>
    <w:rsid w:val="00F47AA7"/>
    <w:rsid w:val="00F47B52"/>
    <w:rsid w:val="00F5018F"/>
    <w:rsid w:val="00F50460"/>
    <w:rsid w:val="00F5048A"/>
    <w:rsid w:val="00F50C1B"/>
    <w:rsid w:val="00F51E32"/>
    <w:rsid w:val="00F52727"/>
    <w:rsid w:val="00F52783"/>
    <w:rsid w:val="00F52A4B"/>
    <w:rsid w:val="00F52D37"/>
    <w:rsid w:val="00F551E1"/>
    <w:rsid w:val="00F5523D"/>
    <w:rsid w:val="00F55405"/>
    <w:rsid w:val="00F558B3"/>
    <w:rsid w:val="00F559A5"/>
    <w:rsid w:val="00F561B5"/>
    <w:rsid w:val="00F5656E"/>
    <w:rsid w:val="00F568FF"/>
    <w:rsid w:val="00F570F3"/>
    <w:rsid w:val="00F5711E"/>
    <w:rsid w:val="00F5773D"/>
    <w:rsid w:val="00F57AEB"/>
    <w:rsid w:val="00F57C6E"/>
    <w:rsid w:val="00F60A90"/>
    <w:rsid w:val="00F60D04"/>
    <w:rsid w:val="00F60DF5"/>
    <w:rsid w:val="00F60EC0"/>
    <w:rsid w:val="00F61081"/>
    <w:rsid w:val="00F611DD"/>
    <w:rsid w:val="00F616FC"/>
    <w:rsid w:val="00F6173D"/>
    <w:rsid w:val="00F61ADA"/>
    <w:rsid w:val="00F63943"/>
    <w:rsid w:val="00F63A17"/>
    <w:rsid w:val="00F63EA3"/>
    <w:rsid w:val="00F643D8"/>
    <w:rsid w:val="00F6485C"/>
    <w:rsid w:val="00F6540D"/>
    <w:rsid w:val="00F65FE1"/>
    <w:rsid w:val="00F65FED"/>
    <w:rsid w:val="00F665CF"/>
    <w:rsid w:val="00F671E5"/>
    <w:rsid w:val="00F6734E"/>
    <w:rsid w:val="00F679FB"/>
    <w:rsid w:val="00F67ABC"/>
    <w:rsid w:val="00F67DA8"/>
    <w:rsid w:val="00F67F72"/>
    <w:rsid w:val="00F710A1"/>
    <w:rsid w:val="00F719F6"/>
    <w:rsid w:val="00F71E5D"/>
    <w:rsid w:val="00F71F76"/>
    <w:rsid w:val="00F71F7A"/>
    <w:rsid w:val="00F728C1"/>
    <w:rsid w:val="00F729D7"/>
    <w:rsid w:val="00F731F0"/>
    <w:rsid w:val="00F737E8"/>
    <w:rsid w:val="00F74813"/>
    <w:rsid w:val="00F74908"/>
    <w:rsid w:val="00F74A0D"/>
    <w:rsid w:val="00F74BCE"/>
    <w:rsid w:val="00F74C95"/>
    <w:rsid w:val="00F7552A"/>
    <w:rsid w:val="00F76292"/>
    <w:rsid w:val="00F76351"/>
    <w:rsid w:val="00F76E6A"/>
    <w:rsid w:val="00F76EF0"/>
    <w:rsid w:val="00F8012E"/>
    <w:rsid w:val="00F81188"/>
    <w:rsid w:val="00F813CF"/>
    <w:rsid w:val="00F816E2"/>
    <w:rsid w:val="00F81C18"/>
    <w:rsid w:val="00F81C98"/>
    <w:rsid w:val="00F81F0B"/>
    <w:rsid w:val="00F822DC"/>
    <w:rsid w:val="00F825FE"/>
    <w:rsid w:val="00F83031"/>
    <w:rsid w:val="00F830F3"/>
    <w:rsid w:val="00F837B1"/>
    <w:rsid w:val="00F849CD"/>
    <w:rsid w:val="00F84B5A"/>
    <w:rsid w:val="00F852DD"/>
    <w:rsid w:val="00F8589F"/>
    <w:rsid w:val="00F85A0B"/>
    <w:rsid w:val="00F86112"/>
    <w:rsid w:val="00F8626B"/>
    <w:rsid w:val="00F863C1"/>
    <w:rsid w:val="00F86DD9"/>
    <w:rsid w:val="00F872AA"/>
    <w:rsid w:val="00F87EC6"/>
    <w:rsid w:val="00F90478"/>
    <w:rsid w:val="00F90AAB"/>
    <w:rsid w:val="00F90E03"/>
    <w:rsid w:val="00F90EC1"/>
    <w:rsid w:val="00F91D4E"/>
    <w:rsid w:val="00F9204B"/>
    <w:rsid w:val="00F92161"/>
    <w:rsid w:val="00F93525"/>
    <w:rsid w:val="00F94005"/>
    <w:rsid w:val="00F95454"/>
    <w:rsid w:val="00F955CA"/>
    <w:rsid w:val="00F95A6B"/>
    <w:rsid w:val="00F95FB1"/>
    <w:rsid w:val="00F9705D"/>
    <w:rsid w:val="00F97978"/>
    <w:rsid w:val="00FA06B3"/>
    <w:rsid w:val="00FA20D1"/>
    <w:rsid w:val="00FA20F2"/>
    <w:rsid w:val="00FA2858"/>
    <w:rsid w:val="00FA2D67"/>
    <w:rsid w:val="00FA34CF"/>
    <w:rsid w:val="00FA38E4"/>
    <w:rsid w:val="00FA3E2B"/>
    <w:rsid w:val="00FA4072"/>
    <w:rsid w:val="00FA40C1"/>
    <w:rsid w:val="00FA4691"/>
    <w:rsid w:val="00FA46EA"/>
    <w:rsid w:val="00FA4C6E"/>
    <w:rsid w:val="00FA591A"/>
    <w:rsid w:val="00FA59A4"/>
    <w:rsid w:val="00FA65AA"/>
    <w:rsid w:val="00FA711E"/>
    <w:rsid w:val="00FA7735"/>
    <w:rsid w:val="00FB0303"/>
    <w:rsid w:val="00FB03DF"/>
    <w:rsid w:val="00FB1584"/>
    <w:rsid w:val="00FB16E2"/>
    <w:rsid w:val="00FB1747"/>
    <w:rsid w:val="00FB2589"/>
    <w:rsid w:val="00FB2805"/>
    <w:rsid w:val="00FB2BDC"/>
    <w:rsid w:val="00FB2DB6"/>
    <w:rsid w:val="00FB3063"/>
    <w:rsid w:val="00FB3DFC"/>
    <w:rsid w:val="00FB41AB"/>
    <w:rsid w:val="00FB451B"/>
    <w:rsid w:val="00FB474D"/>
    <w:rsid w:val="00FB4964"/>
    <w:rsid w:val="00FB4994"/>
    <w:rsid w:val="00FB4B09"/>
    <w:rsid w:val="00FB4FB2"/>
    <w:rsid w:val="00FB5333"/>
    <w:rsid w:val="00FB552B"/>
    <w:rsid w:val="00FB6471"/>
    <w:rsid w:val="00FB66D5"/>
    <w:rsid w:val="00FC0086"/>
    <w:rsid w:val="00FC00F5"/>
    <w:rsid w:val="00FC2415"/>
    <w:rsid w:val="00FC30DE"/>
    <w:rsid w:val="00FC44F7"/>
    <w:rsid w:val="00FC4A4E"/>
    <w:rsid w:val="00FC50C3"/>
    <w:rsid w:val="00FC5634"/>
    <w:rsid w:val="00FC5662"/>
    <w:rsid w:val="00FC56D5"/>
    <w:rsid w:val="00FC605E"/>
    <w:rsid w:val="00FC616B"/>
    <w:rsid w:val="00FC6338"/>
    <w:rsid w:val="00FC68D0"/>
    <w:rsid w:val="00FC6B35"/>
    <w:rsid w:val="00FC6FBF"/>
    <w:rsid w:val="00FC731A"/>
    <w:rsid w:val="00FC77B4"/>
    <w:rsid w:val="00FC7C13"/>
    <w:rsid w:val="00FC7E74"/>
    <w:rsid w:val="00FD005A"/>
    <w:rsid w:val="00FD061D"/>
    <w:rsid w:val="00FD06E2"/>
    <w:rsid w:val="00FD0944"/>
    <w:rsid w:val="00FD17D1"/>
    <w:rsid w:val="00FD1C15"/>
    <w:rsid w:val="00FD1D91"/>
    <w:rsid w:val="00FD1FC8"/>
    <w:rsid w:val="00FD203E"/>
    <w:rsid w:val="00FD2941"/>
    <w:rsid w:val="00FD2D67"/>
    <w:rsid w:val="00FD31EC"/>
    <w:rsid w:val="00FD395A"/>
    <w:rsid w:val="00FD3E8D"/>
    <w:rsid w:val="00FD4017"/>
    <w:rsid w:val="00FD5AA5"/>
    <w:rsid w:val="00FD628C"/>
    <w:rsid w:val="00FD636B"/>
    <w:rsid w:val="00FD6B62"/>
    <w:rsid w:val="00FD6CAE"/>
    <w:rsid w:val="00FD6D2F"/>
    <w:rsid w:val="00FD6D60"/>
    <w:rsid w:val="00FD72E2"/>
    <w:rsid w:val="00FD766C"/>
    <w:rsid w:val="00FD7767"/>
    <w:rsid w:val="00FD7CDE"/>
    <w:rsid w:val="00FE0077"/>
    <w:rsid w:val="00FE0378"/>
    <w:rsid w:val="00FE0444"/>
    <w:rsid w:val="00FE0920"/>
    <w:rsid w:val="00FE14D5"/>
    <w:rsid w:val="00FE1793"/>
    <w:rsid w:val="00FE181E"/>
    <w:rsid w:val="00FE1840"/>
    <w:rsid w:val="00FE1C76"/>
    <w:rsid w:val="00FE1CF3"/>
    <w:rsid w:val="00FE21D0"/>
    <w:rsid w:val="00FE5881"/>
    <w:rsid w:val="00FE6330"/>
    <w:rsid w:val="00FE6831"/>
    <w:rsid w:val="00FE73E9"/>
    <w:rsid w:val="00FF00B2"/>
    <w:rsid w:val="00FF00BE"/>
    <w:rsid w:val="00FF01C8"/>
    <w:rsid w:val="00FF09DD"/>
    <w:rsid w:val="00FF0F61"/>
    <w:rsid w:val="00FF0FB8"/>
    <w:rsid w:val="00FF11A9"/>
    <w:rsid w:val="00FF18CE"/>
    <w:rsid w:val="00FF1EFD"/>
    <w:rsid w:val="00FF2322"/>
    <w:rsid w:val="00FF2447"/>
    <w:rsid w:val="00FF4872"/>
    <w:rsid w:val="00FF4B08"/>
    <w:rsid w:val="00FF4D2B"/>
    <w:rsid w:val="00FF5244"/>
    <w:rsid w:val="00FF5650"/>
    <w:rsid w:val="00FF5FCD"/>
    <w:rsid w:val="00FF639A"/>
    <w:rsid w:val="00FF6543"/>
    <w:rsid w:val="00FF659A"/>
    <w:rsid w:val="00FF6674"/>
    <w:rsid w:val="00FF6842"/>
    <w:rsid w:val="00FF68A0"/>
    <w:rsid w:val="00FF6969"/>
    <w:rsid w:val="00FF6A8D"/>
    <w:rsid w:val="00FF724C"/>
    <w:rsid w:val="00FF72B8"/>
    <w:rsid w:val="00FF7784"/>
    <w:rsid w:val="00FF7B6E"/>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90CD6"/>
  <w15:chartTrackingRefBased/>
  <w15:docId w15:val="{4613E57C-C58F-4426-A5B0-B1EB073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0E8"/>
    <w:pPr>
      <w:spacing w:line="360" w:lineRule="auto"/>
      <w:ind w:firstLine="425"/>
      <w:jc w:val="both"/>
    </w:pPr>
    <w:rPr>
      <w:rFonts w:ascii="Times New Roman" w:hAnsi="Times New Roman" w:cs="Arial"/>
      <w:sz w:val="23"/>
      <w:szCs w:val="21"/>
    </w:rPr>
  </w:style>
  <w:style w:type="paragraph" w:styleId="Heading1">
    <w:name w:val="heading 1"/>
    <w:basedOn w:val="Normal"/>
    <w:next w:val="Normal"/>
    <w:link w:val="Heading1Char"/>
    <w:uiPriority w:val="9"/>
    <w:qFormat/>
    <w:rsid w:val="00BB6EC3"/>
    <w:pPr>
      <w:numPr>
        <w:numId w:val="2"/>
      </w:numPr>
      <w:shd w:val="clear" w:color="auto" w:fill="FFFFFF" w:themeFill="background1"/>
      <w:spacing w:before="360" w:after="120" w:line="276" w:lineRule="auto"/>
      <w:ind w:left="426" w:hanging="426"/>
      <w:outlineLvl w:val="0"/>
    </w:pPr>
    <w:rPr>
      <w:rFonts w:asciiTheme="majorBidi" w:hAnsiTheme="majorBidi" w:cstheme="majorBidi"/>
      <w:b/>
      <w:sz w:val="28"/>
      <w:szCs w:val="28"/>
    </w:rPr>
  </w:style>
  <w:style w:type="paragraph" w:styleId="Heading2">
    <w:name w:val="heading 2"/>
    <w:basedOn w:val="Normal"/>
    <w:next w:val="Normal"/>
    <w:link w:val="Heading2Char"/>
    <w:uiPriority w:val="9"/>
    <w:unhideWhenUsed/>
    <w:qFormat/>
    <w:rsid w:val="007033D0"/>
    <w:pPr>
      <w:numPr>
        <w:ilvl w:val="1"/>
        <w:numId w:val="2"/>
      </w:numPr>
      <w:spacing w:before="240"/>
      <w:ind w:left="426" w:hanging="426"/>
      <w:jc w:val="left"/>
      <w:outlineLvl w:val="1"/>
    </w:pPr>
    <w:rPr>
      <w:rFonts w:cs="Times New Roman"/>
      <w:b/>
      <w:szCs w:val="22"/>
      <w:shd w:val="clear" w:color="auto" w:fill="FFFFFF" w:themeFill="background1"/>
      <w:lang w:val="lt-LT"/>
    </w:rPr>
  </w:style>
  <w:style w:type="paragraph" w:styleId="Heading3">
    <w:name w:val="heading 3"/>
    <w:basedOn w:val="Heading2"/>
    <w:next w:val="Normal"/>
    <w:link w:val="Heading3Char"/>
    <w:uiPriority w:val="9"/>
    <w:unhideWhenUsed/>
    <w:qFormat/>
    <w:rsid w:val="000468EC"/>
    <w:pPr>
      <w:numPr>
        <w:ilvl w:val="2"/>
      </w:numPr>
      <w:ind w:left="709"/>
      <w:outlineLvl w:val="2"/>
    </w:pPr>
  </w:style>
  <w:style w:type="paragraph" w:styleId="Heading4">
    <w:name w:val="heading 4"/>
    <w:basedOn w:val="Normal"/>
    <w:next w:val="Normal"/>
    <w:link w:val="Heading4Char"/>
    <w:uiPriority w:val="9"/>
    <w:unhideWhenUsed/>
    <w:rsid w:val="00236991"/>
    <w:pPr>
      <w:keepNext/>
      <w:keepLines/>
      <w:spacing w:before="200"/>
      <w:ind w:firstLine="567"/>
      <w:outlineLvl w:val="3"/>
    </w:pPr>
    <w:rPr>
      <w:rFonts w:ascii="Cambria" w:eastAsia="Times New Roman" w:hAnsi="Cambria" w:cs="Times New Roman"/>
      <w:b/>
      <w:bCs/>
      <w:i/>
      <w:iCs/>
      <w:color w:val="4F81BD"/>
      <w:sz w:val="24"/>
      <w:szCs w:val="22"/>
      <w:lang w:val="en-GB"/>
    </w:rPr>
  </w:style>
  <w:style w:type="paragraph" w:styleId="Heading5">
    <w:name w:val="heading 5"/>
    <w:basedOn w:val="Normal"/>
    <w:next w:val="Normal"/>
    <w:link w:val="Heading5Char"/>
    <w:uiPriority w:val="9"/>
    <w:unhideWhenUsed/>
    <w:rsid w:val="00236991"/>
    <w:pPr>
      <w:keepNext/>
      <w:keepLines/>
      <w:spacing w:before="200"/>
      <w:ind w:firstLine="567"/>
      <w:outlineLvl w:val="4"/>
    </w:pPr>
    <w:rPr>
      <w:rFonts w:ascii="Cambria" w:eastAsia="Times New Roman" w:hAnsi="Cambria" w:cs="Times New Roman"/>
      <w:color w:val="243F60"/>
      <w:sz w:val="24"/>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6EC3"/>
    <w:rPr>
      <w:rFonts w:asciiTheme="majorBidi" w:hAnsiTheme="majorBidi" w:cstheme="majorBidi"/>
      <w:b/>
      <w:sz w:val="28"/>
      <w:szCs w:val="28"/>
      <w:shd w:val="clear" w:color="auto" w:fill="FFFFFF" w:themeFill="background1"/>
    </w:rPr>
  </w:style>
  <w:style w:type="character" w:customStyle="1" w:styleId="Heading2Char">
    <w:name w:val="Heading 2 Char"/>
    <w:link w:val="Heading2"/>
    <w:uiPriority w:val="9"/>
    <w:rsid w:val="007033D0"/>
    <w:rPr>
      <w:rFonts w:ascii="Times New Roman" w:hAnsi="Times New Roman"/>
      <w:b/>
      <w:sz w:val="23"/>
      <w:szCs w:val="22"/>
      <w:lang w:val="lt-LT"/>
    </w:rPr>
  </w:style>
  <w:style w:type="character" w:customStyle="1" w:styleId="Heading3Char">
    <w:name w:val="Heading 3 Char"/>
    <w:link w:val="Heading3"/>
    <w:uiPriority w:val="9"/>
    <w:rsid w:val="000468EC"/>
    <w:rPr>
      <w:rFonts w:ascii="Times New Roman" w:hAnsi="Times New Roman"/>
      <w:b/>
      <w:sz w:val="23"/>
      <w:szCs w:val="22"/>
      <w:lang w:val="lt-LT"/>
    </w:rPr>
  </w:style>
  <w:style w:type="character" w:customStyle="1" w:styleId="Heading4Char">
    <w:name w:val="Heading 4 Char"/>
    <w:link w:val="Heading4"/>
    <w:uiPriority w:val="9"/>
    <w:rsid w:val="00236991"/>
    <w:rPr>
      <w:rFonts w:ascii="Cambria" w:eastAsia="Times New Roman" w:hAnsi="Cambria"/>
      <w:b/>
      <w:bCs/>
      <w:i/>
      <w:iCs/>
      <w:color w:val="4F81BD"/>
      <w:sz w:val="24"/>
      <w:szCs w:val="22"/>
      <w:lang w:val="en-GB" w:eastAsia="en-US"/>
    </w:rPr>
  </w:style>
  <w:style w:type="character" w:customStyle="1" w:styleId="Heading5Char">
    <w:name w:val="Heading 5 Char"/>
    <w:link w:val="Heading5"/>
    <w:uiPriority w:val="9"/>
    <w:rsid w:val="00236991"/>
    <w:rPr>
      <w:rFonts w:ascii="Cambria" w:eastAsia="Times New Roman" w:hAnsi="Cambria"/>
      <w:color w:val="243F60"/>
      <w:sz w:val="24"/>
      <w:szCs w:val="22"/>
      <w:lang w:val="en-GB" w:eastAsia="en-US"/>
    </w:rPr>
  </w:style>
  <w:style w:type="paragraph" w:styleId="FootnoteText">
    <w:name w:val="footnote text"/>
    <w:basedOn w:val="Normal"/>
    <w:link w:val="FootnoteTextChar"/>
    <w:uiPriority w:val="99"/>
    <w:unhideWhenUsed/>
    <w:rsid w:val="0025168D"/>
    <w:pPr>
      <w:tabs>
        <w:tab w:val="left" w:pos="284"/>
      </w:tabs>
      <w:spacing w:line="240" w:lineRule="auto"/>
      <w:ind w:firstLine="0"/>
    </w:pPr>
    <w:rPr>
      <w:sz w:val="18"/>
      <w:szCs w:val="18"/>
    </w:rPr>
  </w:style>
  <w:style w:type="character" w:customStyle="1" w:styleId="FootnoteTextChar">
    <w:name w:val="Footnote Text Char"/>
    <w:link w:val="FootnoteText"/>
    <w:uiPriority w:val="99"/>
    <w:rsid w:val="0025168D"/>
    <w:rPr>
      <w:rFonts w:ascii="LM Roman 10" w:hAnsi="LM Roman 10" w:cs="Arial"/>
      <w:sz w:val="18"/>
      <w:szCs w:val="18"/>
    </w:rPr>
  </w:style>
  <w:style w:type="character" w:styleId="FootnoteReference">
    <w:name w:val="footnote reference"/>
    <w:uiPriority w:val="99"/>
    <w:semiHidden/>
    <w:unhideWhenUsed/>
    <w:rsid w:val="00FF6969"/>
    <w:rPr>
      <w:vertAlign w:val="superscript"/>
    </w:rPr>
  </w:style>
  <w:style w:type="paragraph" w:styleId="Header">
    <w:name w:val="header"/>
    <w:basedOn w:val="Normal"/>
    <w:link w:val="HeaderChar"/>
    <w:uiPriority w:val="99"/>
    <w:unhideWhenUsed/>
    <w:rsid w:val="00606348"/>
    <w:pPr>
      <w:tabs>
        <w:tab w:val="center" w:pos="4680"/>
        <w:tab w:val="right" w:pos="9360"/>
      </w:tabs>
    </w:pPr>
  </w:style>
  <w:style w:type="character" w:customStyle="1" w:styleId="HeaderChar">
    <w:name w:val="Header Char"/>
    <w:link w:val="Header"/>
    <w:uiPriority w:val="99"/>
    <w:rsid w:val="00606348"/>
    <w:rPr>
      <w:rFonts w:ascii="Times New Roman" w:hAnsi="Times New Roman"/>
      <w:sz w:val="24"/>
    </w:rPr>
  </w:style>
  <w:style w:type="paragraph" w:styleId="BodyText">
    <w:name w:val="Body Text"/>
    <w:basedOn w:val="Normal"/>
    <w:link w:val="BodyTextChar"/>
    <w:uiPriority w:val="99"/>
    <w:unhideWhenUsed/>
    <w:rsid w:val="00BF2AE2"/>
    <w:pPr>
      <w:spacing w:after="120"/>
    </w:pPr>
  </w:style>
  <w:style w:type="character" w:customStyle="1" w:styleId="BodyTextChar">
    <w:name w:val="Body Text Char"/>
    <w:link w:val="BodyText"/>
    <w:uiPriority w:val="99"/>
    <w:rsid w:val="00BF2AE2"/>
    <w:rPr>
      <w:rFonts w:ascii="Times New Roman" w:hAnsi="Times New Roman"/>
      <w:sz w:val="24"/>
      <w:szCs w:val="22"/>
      <w:lang w:val="en-US" w:eastAsia="en-US" w:bidi="ar-SA"/>
    </w:rPr>
  </w:style>
  <w:style w:type="paragraph" w:customStyle="1" w:styleId="ExENG">
    <w:name w:val="Ex ENG"/>
    <w:basedOn w:val="ExHEB1a"/>
    <w:qFormat/>
    <w:rsid w:val="00A25D23"/>
    <w:pPr>
      <w:tabs>
        <w:tab w:val="clear" w:pos="425"/>
        <w:tab w:val="clear" w:pos="1276"/>
        <w:tab w:val="clear" w:pos="1560"/>
        <w:tab w:val="clear" w:pos="1843"/>
        <w:tab w:val="clear" w:pos="2127"/>
        <w:tab w:val="clear" w:pos="2410"/>
        <w:tab w:val="clear" w:pos="2694"/>
        <w:tab w:val="clear" w:pos="2977"/>
        <w:tab w:val="clear" w:pos="3261"/>
        <w:tab w:val="clear" w:pos="3544"/>
        <w:tab w:val="clear" w:pos="3828"/>
        <w:tab w:val="clear" w:pos="4111"/>
        <w:tab w:val="clear" w:pos="4395"/>
        <w:tab w:val="clear" w:pos="4678"/>
        <w:tab w:val="clear" w:pos="4962"/>
        <w:tab w:val="clear" w:pos="5245"/>
        <w:tab w:val="clear" w:pos="5529"/>
        <w:tab w:val="clear" w:pos="5812"/>
        <w:tab w:val="clear" w:pos="6096"/>
        <w:tab w:val="left" w:pos="426"/>
      </w:tabs>
      <w:ind w:left="851" w:hanging="851"/>
    </w:pPr>
  </w:style>
  <w:style w:type="paragraph" w:customStyle="1" w:styleId="ExHEB1a">
    <w:name w:val="Ex HEB 1a"/>
    <w:basedOn w:val="Normal"/>
    <w:qFormat/>
    <w:rsid w:val="00F60DF5"/>
    <w:pPr>
      <w:numPr>
        <w:numId w:val="1"/>
      </w:numPr>
      <w:tabs>
        <w:tab w:val="left" w:pos="425"/>
        <w:tab w:val="left" w:pos="851"/>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right" w:pos="8335"/>
      </w:tabs>
      <w:spacing w:before="180"/>
      <w:ind w:left="992" w:hanging="992"/>
      <w:jc w:val="left"/>
    </w:pPr>
    <w:rPr>
      <w:i/>
      <w:szCs w:val="24"/>
      <w:shd w:val="clear" w:color="auto" w:fill="FFFFFF"/>
      <w:lang w:eastAsia="en-GB"/>
    </w:rPr>
  </w:style>
  <w:style w:type="paragraph" w:styleId="ListParagraph">
    <w:name w:val="List Paragraph"/>
    <w:basedOn w:val="Normal"/>
    <w:uiPriority w:val="34"/>
    <w:rsid w:val="00472302"/>
    <w:pPr>
      <w:ind w:left="720"/>
    </w:pPr>
  </w:style>
  <w:style w:type="character" w:styleId="Strong">
    <w:name w:val="Strong"/>
    <w:uiPriority w:val="22"/>
    <w:qFormat/>
    <w:rsid w:val="00C37D9F"/>
    <w:rPr>
      <w:b/>
      <w:bCs/>
      <w:spacing w:val="-5"/>
      <w:w w:val="97"/>
    </w:rPr>
  </w:style>
  <w:style w:type="character" w:styleId="BookTitle">
    <w:name w:val="Book Title"/>
    <w:uiPriority w:val="33"/>
    <w:rsid w:val="00472302"/>
    <w:rPr>
      <w:b/>
      <w:bCs/>
      <w:smallCaps/>
      <w:spacing w:val="5"/>
    </w:rPr>
  </w:style>
  <w:style w:type="paragraph" w:customStyle="1" w:styleId="ExHEB2">
    <w:name w:val="Ex HEB 2"/>
    <w:basedOn w:val="ExHEB1a"/>
    <w:qFormat/>
    <w:rsid w:val="00F60DF5"/>
    <w:pPr>
      <w:numPr>
        <w:numId w:val="0"/>
      </w:numPr>
      <w:tabs>
        <w:tab w:val="clear" w:pos="425"/>
        <w:tab w:val="left" w:pos="6379"/>
        <w:tab w:val="left" w:pos="6663"/>
        <w:tab w:val="left" w:pos="6946"/>
        <w:tab w:val="left" w:pos="7230"/>
        <w:tab w:val="left" w:pos="7513"/>
        <w:tab w:val="left" w:pos="7797"/>
      </w:tabs>
      <w:spacing w:before="0"/>
      <w:ind w:left="425"/>
    </w:pPr>
    <w:rPr>
      <w:i w:val="0"/>
      <w:lang w:val="lt-LT"/>
    </w:rPr>
  </w:style>
  <w:style w:type="paragraph" w:customStyle="1" w:styleId="ExHEB3">
    <w:name w:val="Ex HEB 3"/>
    <w:basedOn w:val="ExHEB2"/>
    <w:qFormat/>
    <w:rsid w:val="00FF4B08"/>
    <w:pPr>
      <w:tabs>
        <w:tab w:val="clear" w:pos="851"/>
        <w:tab w:val="clear" w:pos="1276"/>
        <w:tab w:val="clear" w:pos="1560"/>
        <w:tab w:val="clear" w:pos="1843"/>
        <w:tab w:val="clear" w:pos="2127"/>
        <w:tab w:val="clear" w:pos="2410"/>
        <w:tab w:val="clear" w:pos="2694"/>
        <w:tab w:val="clear" w:pos="2977"/>
        <w:tab w:val="clear" w:pos="3261"/>
        <w:tab w:val="clear" w:pos="3544"/>
        <w:tab w:val="clear" w:pos="3828"/>
        <w:tab w:val="clear" w:pos="4111"/>
        <w:tab w:val="clear" w:pos="4395"/>
        <w:tab w:val="clear" w:pos="4678"/>
        <w:tab w:val="clear" w:pos="4962"/>
        <w:tab w:val="clear" w:pos="5245"/>
        <w:tab w:val="clear" w:pos="5529"/>
        <w:tab w:val="clear" w:pos="5812"/>
        <w:tab w:val="clear" w:pos="6096"/>
        <w:tab w:val="clear" w:pos="6379"/>
        <w:tab w:val="clear" w:pos="6663"/>
        <w:tab w:val="clear" w:pos="6946"/>
        <w:tab w:val="clear" w:pos="7230"/>
        <w:tab w:val="clear" w:pos="7513"/>
        <w:tab w:val="clear" w:pos="7797"/>
      </w:tabs>
      <w:spacing w:after="180"/>
      <w:ind w:left="851" w:hanging="425"/>
    </w:pPr>
    <w:rPr>
      <w:shd w:val="clear" w:color="auto" w:fill="FFFFFF" w:themeFill="background1"/>
    </w:rPr>
  </w:style>
  <w:style w:type="paragraph" w:customStyle="1" w:styleId="ExHEB1b">
    <w:name w:val="Ex HEB 1b"/>
    <w:basedOn w:val="ExHEB1a"/>
    <w:qFormat/>
    <w:rsid w:val="00F00D0A"/>
    <w:pPr>
      <w:numPr>
        <w:numId w:val="0"/>
      </w:numPr>
      <w:tabs>
        <w:tab w:val="clear" w:pos="425"/>
        <w:tab w:val="clear" w:pos="851"/>
        <w:tab w:val="left" w:pos="6379"/>
        <w:tab w:val="left" w:pos="6663"/>
        <w:tab w:val="left" w:pos="6946"/>
        <w:tab w:val="left" w:pos="7230"/>
        <w:tab w:val="left" w:pos="7513"/>
        <w:tab w:val="left" w:pos="7797"/>
      </w:tabs>
      <w:spacing w:before="0"/>
      <w:ind w:left="850" w:hanging="425"/>
    </w:pPr>
    <w:rPr>
      <w:rFonts w:cs="Times New Roman"/>
      <w:shd w:val="clear" w:color="auto" w:fill="FFFFFF" w:themeFill="background1"/>
      <w:lang w:val="lt-LT"/>
    </w:rPr>
  </w:style>
  <w:style w:type="character" w:styleId="Emphasis">
    <w:name w:val="Emphasis"/>
    <w:uiPriority w:val="20"/>
    <w:qFormat/>
    <w:rsid w:val="002D1821"/>
    <w:rPr>
      <w:i/>
      <w:iCs/>
    </w:rPr>
  </w:style>
  <w:style w:type="paragraph" w:customStyle="1" w:styleId="NoParagraphStyle">
    <w:name w:val="[No Paragraph Style]"/>
    <w:rsid w:val="002146F9"/>
    <w:pPr>
      <w:autoSpaceDE w:val="0"/>
      <w:autoSpaceDN w:val="0"/>
      <w:adjustRightInd w:val="0"/>
      <w:spacing w:line="288" w:lineRule="auto"/>
      <w:textAlignment w:val="center"/>
    </w:pPr>
    <w:rPr>
      <w:rFonts w:ascii="Minion Pro" w:hAnsi="Minion Pro" w:cs="Minion Pro"/>
      <w:color w:val="000000"/>
      <w:sz w:val="24"/>
      <w:szCs w:val="24"/>
      <w:lang w:val="en-GB" w:eastAsia="en-GB"/>
    </w:rPr>
  </w:style>
  <w:style w:type="paragraph" w:customStyle="1" w:styleId="BasicParagraph">
    <w:name w:val="[Basic Paragraph]"/>
    <w:basedOn w:val="NoParagraphStyle"/>
    <w:uiPriority w:val="99"/>
    <w:rsid w:val="00C90ACC"/>
    <w:rPr>
      <w:rFonts w:ascii="LM Roman 8" w:hAnsi="LM Roman 8"/>
      <w:sz w:val="20"/>
      <w:szCs w:val="20"/>
    </w:rPr>
  </w:style>
  <w:style w:type="table" w:styleId="TableGrid">
    <w:name w:val="Table Grid"/>
    <w:basedOn w:val="TableNormal"/>
    <w:uiPriority w:val="59"/>
    <w:rsid w:val="00D446AA"/>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NSET">
    <w:name w:val="NO INSET"/>
    <w:basedOn w:val="Normal"/>
    <w:qFormat/>
    <w:rsid w:val="00881078"/>
    <w:pPr>
      <w:ind w:firstLine="0"/>
    </w:pPr>
  </w:style>
  <w:style w:type="paragraph" w:styleId="Title">
    <w:name w:val="Title"/>
    <w:next w:val="Normal"/>
    <w:link w:val="TitleChar"/>
    <w:uiPriority w:val="10"/>
    <w:qFormat/>
    <w:rsid w:val="00E80DFB"/>
    <w:pPr>
      <w:spacing w:before="240" w:after="60"/>
      <w:jc w:val="center"/>
      <w:outlineLvl w:val="0"/>
    </w:pPr>
    <w:rPr>
      <w:rFonts w:ascii="LM Roman 17" w:eastAsia="Times New Roman" w:hAnsi="LM Roman 17" w:cs="Arial"/>
      <w:spacing w:val="2"/>
      <w:kern w:val="28"/>
      <w:sz w:val="36"/>
      <w:szCs w:val="36"/>
    </w:rPr>
  </w:style>
  <w:style w:type="character" w:customStyle="1" w:styleId="TitleChar">
    <w:name w:val="Title Char"/>
    <w:link w:val="Title"/>
    <w:uiPriority w:val="10"/>
    <w:rsid w:val="00E80DFB"/>
    <w:rPr>
      <w:rFonts w:ascii="LM Roman 17" w:eastAsia="Times New Roman" w:hAnsi="LM Roman 17" w:cs="Arial"/>
      <w:spacing w:val="2"/>
      <w:kern w:val="28"/>
      <w:sz w:val="36"/>
      <w:szCs w:val="36"/>
      <w:lang w:val="en-US" w:eastAsia="en-US"/>
    </w:rPr>
  </w:style>
  <w:style w:type="character" w:styleId="Hyperlink">
    <w:name w:val="Hyperlink"/>
    <w:uiPriority w:val="99"/>
    <w:unhideWhenUsed/>
    <w:rsid w:val="003C013E"/>
    <w:rPr>
      <w:color w:val="0000FF"/>
      <w:u w:val="single"/>
    </w:rPr>
  </w:style>
  <w:style w:type="paragraph" w:styleId="Subtitle">
    <w:name w:val="Subtitle"/>
    <w:next w:val="Normal"/>
    <w:link w:val="SubtitleChar"/>
    <w:uiPriority w:val="11"/>
    <w:rsid w:val="006F7312"/>
    <w:pPr>
      <w:spacing w:before="240" w:after="60"/>
      <w:jc w:val="center"/>
      <w:outlineLvl w:val="1"/>
    </w:pPr>
    <w:rPr>
      <w:rFonts w:ascii="LM Roman 10" w:eastAsia="Times New Roman" w:hAnsi="LM Roman 10"/>
      <w:sz w:val="22"/>
      <w:szCs w:val="22"/>
    </w:rPr>
  </w:style>
  <w:style w:type="character" w:customStyle="1" w:styleId="SubtitleChar">
    <w:name w:val="Subtitle Char"/>
    <w:link w:val="Subtitle"/>
    <w:uiPriority w:val="11"/>
    <w:rsid w:val="006F7312"/>
    <w:rPr>
      <w:rFonts w:ascii="LM Roman 10" w:eastAsia="Times New Roman" w:hAnsi="LM Roman 10"/>
      <w:sz w:val="22"/>
      <w:szCs w:val="22"/>
    </w:rPr>
  </w:style>
  <w:style w:type="paragraph" w:styleId="BalloonText">
    <w:name w:val="Balloon Text"/>
    <w:basedOn w:val="Normal"/>
    <w:link w:val="BalloonTextChar"/>
    <w:uiPriority w:val="99"/>
    <w:semiHidden/>
    <w:unhideWhenUsed/>
    <w:rsid w:val="00FB474D"/>
    <w:rPr>
      <w:rFonts w:ascii="Tahoma" w:hAnsi="Tahoma" w:cs="Tahoma"/>
      <w:sz w:val="16"/>
      <w:szCs w:val="16"/>
    </w:rPr>
  </w:style>
  <w:style w:type="character" w:customStyle="1" w:styleId="BalloonTextChar">
    <w:name w:val="Balloon Text Char"/>
    <w:link w:val="BalloonText"/>
    <w:uiPriority w:val="99"/>
    <w:semiHidden/>
    <w:rsid w:val="00FB474D"/>
    <w:rPr>
      <w:rFonts w:ascii="Tahoma" w:hAnsi="Tahoma" w:cs="Tahoma"/>
      <w:sz w:val="16"/>
      <w:szCs w:val="16"/>
      <w:lang w:val="en-US" w:eastAsia="en-US" w:bidi="ar-SA"/>
    </w:rPr>
  </w:style>
  <w:style w:type="character" w:styleId="CommentReference">
    <w:name w:val="annotation reference"/>
    <w:uiPriority w:val="99"/>
    <w:semiHidden/>
    <w:unhideWhenUsed/>
    <w:rsid w:val="00241F14"/>
    <w:rPr>
      <w:sz w:val="16"/>
      <w:szCs w:val="16"/>
    </w:rPr>
  </w:style>
  <w:style w:type="paragraph" w:styleId="CommentSubject">
    <w:name w:val="annotation subject"/>
    <w:basedOn w:val="Normal"/>
    <w:next w:val="Normal"/>
    <w:link w:val="CommentSubjectChar"/>
    <w:uiPriority w:val="99"/>
    <w:semiHidden/>
    <w:unhideWhenUsed/>
    <w:rsid w:val="00843A8C"/>
    <w:rPr>
      <w:b/>
      <w:bCs/>
      <w:sz w:val="20"/>
      <w:szCs w:val="20"/>
    </w:rPr>
  </w:style>
  <w:style w:type="character" w:customStyle="1" w:styleId="CommentSubjectChar">
    <w:name w:val="Comment Subject Char"/>
    <w:link w:val="CommentSubject"/>
    <w:uiPriority w:val="99"/>
    <w:semiHidden/>
    <w:rsid w:val="00241F14"/>
    <w:rPr>
      <w:rFonts w:ascii="Times New Roman" w:hAnsi="Times New Roman"/>
      <w:b/>
      <w:bCs/>
      <w:lang w:bidi="ar-SA"/>
    </w:rPr>
  </w:style>
  <w:style w:type="character" w:styleId="FollowedHyperlink">
    <w:name w:val="FollowedHyperlink"/>
    <w:uiPriority w:val="99"/>
    <w:semiHidden/>
    <w:unhideWhenUsed/>
    <w:rsid w:val="00537D73"/>
    <w:rPr>
      <w:color w:val="954F72"/>
      <w:u w:val="single"/>
    </w:rPr>
  </w:style>
  <w:style w:type="paragraph" w:customStyle="1" w:styleId="REFERENCES">
    <w:name w:val="REFERENCES"/>
    <w:basedOn w:val="Normal"/>
    <w:qFormat/>
    <w:rsid w:val="00E7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pPr>
    <w:rPr>
      <w:rFonts w:ascii="CMU Serif" w:hAnsi="CMU Serif" w:cs="CMU Serif"/>
    </w:rPr>
  </w:style>
  <w:style w:type="character" w:customStyle="1" w:styleId="source">
    <w:name w:val="source"/>
    <w:uiPriority w:val="1"/>
    <w:qFormat/>
    <w:rsid w:val="00546148"/>
    <w:rPr>
      <w:i w:val="0"/>
      <w:sz w:val="18"/>
      <w:szCs w:val="18"/>
    </w:rPr>
  </w:style>
  <w:style w:type="paragraph" w:customStyle="1" w:styleId="Figureheading">
    <w:name w:val="Figure heading"/>
    <w:next w:val="NormalWeb"/>
    <w:qFormat/>
    <w:rsid w:val="007A190C"/>
    <w:pPr>
      <w:spacing w:before="120" w:after="240" w:line="276" w:lineRule="auto"/>
      <w:jc w:val="center"/>
    </w:pPr>
    <w:rPr>
      <w:rFonts w:ascii="LM Roman 17" w:hAnsi="LM Roman 17" w:cs="CMU Serif"/>
      <w:b/>
      <w:bCs/>
      <w:spacing w:val="-3"/>
      <w:sz w:val="21"/>
      <w:szCs w:val="21"/>
    </w:rPr>
  </w:style>
  <w:style w:type="paragraph" w:styleId="NormalWeb">
    <w:name w:val="Normal (Web)"/>
    <w:basedOn w:val="Normal"/>
    <w:uiPriority w:val="99"/>
    <w:semiHidden/>
    <w:unhideWhenUsed/>
    <w:rsid w:val="00CA4314"/>
    <w:rPr>
      <w:rFonts w:cs="Times New Roman"/>
      <w:sz w:val="24"/>
      <w:szCs w:val="24"/>
    </w:rPr>
  </w:style>
  <w:style w:type="paragraph" w:customStyle="1" w:styleId="ExENGb">
    <w:name w:val="Ex ENG (b)"/>
    <w:basedOn w:val="ExENG"/>
    <w:qFormat/>
    <w:rsid w:val="00ED3181"/>
    <w:pPr>
      <w:numPr>
        <w:numId w:val="0"/>
      </w:numPr>
      <w:tabs>
        <w:tab w:val="clear" w:pos="426"/>
      </w:tabs>
      <w:spacing w:before="0"/>
      <w:ind w:left="850" w:hanging="425"/>
    </w:pPr>
  </w:style>
  <w:style w:type="paragraph" w:customStyle="1" w:styleId="TableHeadline">
    <w:name w:val="Table Headline"/>
    <w:qFormat/>
    <w:rsid w:val="009C0917"/>
    <w:pPr>
      <w:spacing w:before="60" w:after="360"/>
      <w:jc w:val="center"/>
    </w:pPr>
    <w:rPr>
      <w:rFonts w:asciiTheme="majorBidi" w:hAnsiTheme="majorBidi" w:cstheme="majorBidi"/>
      <w:b/>
      <w:bCs/>
      <w:spacing w:val="-3"/>
      <w:sz w:val="23"/>
      <w:szCs w:val="23"/>
    </w:rPr>
  </w:style>
  <w:style w:type="paragraph" w:styleId="Footer">
    <w:name w:val="footer"/>
    <w:basedOn w:val="Normal"/>
    <w:link w:val="FooterChar"/>
    <w:uiPriority w:val="99"/>
    <w:unhideWhenUsed/>
    <w:rsid w:val="001C2BF9"/>
    <w:pPr>
      <w:tabs>
        <w:tab w:val="center" w:pos="4680"/>
        <w:tab w:val="right" w:pos="9360"/>
      </w:tabs>
    </w:pPr>
  </w:style>
  <w:style w:type="character" w:customStyle="1" w:styleId="FooterChar">
    <w:name w:val="Footer Char"/>
    <w:link w:val="Footer"/>
    <w:uiPriority w:val="99"/>
    <w:rsid w:val="001C2BF9"/>
    <w:rPr>
      <w:rFonts w:ascii="LM Roman 10" w:hAnsi="LM Roman 10" w:cs="Arial"/>
      <w:sz w:val="21"/>
      <w:szCs w:val="21"/>
    </w:rPr>
  </w:style>
  <w:style w:type="paragraph" w:customStyle="1" w:styleId="Default">
    <w:name w:val="Default"/>
    <w:rsid w:val="00177089"/>
    <w:pPr>
      <w:autoSpaceDE w:val="0"/>
      <w:autoSpaceDN w:val="0"/>
      <w:adjustRightInd w:val="0"/>
    </w:pPr>
    <w:rPr>
      <w:rFonts w:ascii="Code" w:hAnsi="Code" w:cs="Code"/>
      <w:color w:val="000000"/>
      <w:sz w:val="24"/>
      <w:szCs w:val="24"/>
    </w:rPr>
  </w:style>
  <w:style w:type="paragraph" w:customStyle="1" w:styleId="ExENGc">
    <w:name w:val="Ex ENG (c)"/>
    <w:basedOn w:val="ExENGb"/>
    <w:qFormat/>
    <w:rsid w:val="00F60DF5"/>
    <w:pPr>
      <w:spacing w:after="180"/>
    </w:pPr>
  </w:style>
  <w:style w:type="paragraph" w:customStyle="1" w:styleId="Headline2">
    <w:name w:val="Headline2"/>
    <w:basedOn w:val="Normal"/>
    <w:rsid w:val="001C2BF9"/>
    <w:rPr>
      <w:b/>
      <w:sz w:val="28"/>
      <w:szCs w:val="28"/>
    </w:rPr>
  </w:style>
  <w:style w:type="paragraph" w:customStyle="1" w:styleId="Headline1">
    <w:name w:val="Headline 1"/>
    <w:basedOn w:val="Normal"/>
    <w:rsid w:val="001C2BF9"/>
    <w:rPr>
      <w:b/>
      <w:sz w:val="34"/>
      <w:szCs w:val="34"/>
    </w:rPr>
  </w:style>
  <w:style w:type="paragraph" w:customStyle="1" w:styleId="Headline3">
    <w:name w:val="Headline3"/>
    <w:basedOn w:val="Normal"/>
    <w:rsid w:val="001C2BF9"/>
    <w:rPr>
      <w:sz w:val="28"/>
      <w:szCs w:val="28"/>
    </w:rPr>
  </w:style>
  <w:style w:type="character" w:customStyle="1" w:styleId="fontstyle21">
    <w:name w:val="fontstyle21"/>
    <w:rsid w:val="001C2BF9"/>
    <w:rPr>
      <w:rFonts w:ascii="CMR7" w:hAnsi="CMR7" w:hint="default"/>
      <w:b w:val="0"/>
      <w:bCs w:val="0"/>
      <w:i w:val="0"/>
      <w:iCs w:val="0"/>
      <w:color w:val="000000"/>
      <w:sz w:val="14"/>
      <w:szCs w:val="14"/>
    </w:rPr>
  </w:style>
  <w:style w:type="character" w:customStyle="1" w:styleId="fontstyle31">
    <w:name w:val="fontstyle31"/>
    <w:rsid w:val="001C2BF9"/>
    <w:rPr>
      <w:rFonts w:ascii="Garamond" w:hAnsi="Garamond" w:hint="default"/>
      <w:b w:val="0"/>
      <w:bCs w:val="0"/>
      <w:i w:val="0"/>
      <w:iCs w:val="0"/>
      <w:color w:val="000000"/>
      <w:sz w:val="24"/>
      <w:szCs w:val="20"/>
    </w:rPr>
  </w:style>
  <w:style w:type="paragraph" w:customStyle="1" w:styleId="KAV">
    <w:name w:val="KAV"/>
    <w:qFormat/>
    <w:rsid w:val="001C2BF9"/>
    <w:rPr>
      <w:rFonts w:ascii="Times New Roman" w:hAnsi="Times New Roman"/>
      <w:color w:val="000000"/>
      <w:sz w:val="8"/>
      <w:szCs w:val="8"/>
      <w:lang w:val="en-GB" w:eastAsia="en-GB"/>
    </w:rPr>
  </w:style>
  <w:style w:type="paragraph" w:customStyle="1" w:styleId="1">
    <w:name w:val="כותרת עליונה1"/>
    <w:basedOn w:val="Normal"/>
    <w:qFormat/>
    <w:rsid w:val="001C2BF9"/>
    <w:pPr>
      <w:tabs>
        <w:tab w:val="right" w:pos="8959"/>
      </w:tabs>
      <w:spacing w:line="240" w:lineRule="auto"/>
      <w:ind w:firstLine="0"/>
    </w:pPr>
    <w:rPr>
      <w:rFonts w:ascii="Garamond" w:hAnsi="Garamond"/>
    </w:rPr>
  </w:style>
  <w:style w:type="paragraph" w:customStyle="1" w:styleId="Subsection">
    <w:name w:val="Subsection"/>
    <w:qFormat/>
    <w:rsid w:val="00455331"/>
    <w:pPr>
      <w:numPr>
        <w:ilvl w:val="1"/>
        <w:numId w:val="3"/>
      </w:numPr>
      <w:tabs>
        <w:tab w:val="left" w:pos="425"/>
      </w:tabs>
      <w:spacing w:before="240" w:line="360" w:lineRule="auto"/>
      <w:ind w:left="0" w:firstLine="0"/>
      <w:jc w:val="both"/>
    </w:pPr>
    <w:rPr>
      <w:rFonts w:ascii="LM Roman 10" w:hAnsi="LM Roman 10" w:cs="Arial"/>
      <w:spacing w:val="-3"/>
      <w:sz w:val="22"/>
      <w:szCs w:val="22"/>
    </w:rPr>
  </w:style>
  <w:style w:type="paragraph" w:customStyle="1" w:styleId="Section">
    <w:name w:val="Section"/>
    <w:qFormat/>
    <w:rsid w:val="00B20692"/>
    <w:pPr>
      <w:numPr>
        <w:numId w:val="3"/>
      </w:numPr>
      <w:tabs>
        <w:tab w:val="left" w:pos="426"/>
      </w:tabs>
      <w:spacing w:line="360" w:lineRule="auto"/>
      <w:ind w:left="0" w:hanging="11"/>
      <w:jc w:val="both"/>
    </w:pPr>
    <w:rPr>
      <w:rFonts w:ascii="LM Roman 10" w:hAnsi="LM Roman 10" w:cs="Arial"/>
      <w:spacing w:val="-3"/>
      <w:sz w:val="22"/>
      <w:szCs w:val="21"/>
    </w:rPr>
  </w:style>
  <w:style w:type="paragraph" w:customStyle="1" w:styleId="NOTES">
    <w:name w:val="NOTES"/>
    <w:basedOn w:val="FootnoteText"/>
    <w:qFormat/>
    <w:rsid w:val="00C95805"/>
    <w:pPr>
      <w:spacing w:after="60"/>
    </w:pPr>
    <w:rPr>
      <w:rFonts w:asciiTheme="majorBidi" w:hAnsiTheme="majorBidi" w:cstheme="majorBidi"/>
    </w:rPr>
  </w:style>
  <w:style w:type="paragraph" w:customStyle="1" w:styleId="notesi">
    <w:name w:val="notes (i)"/>
    <w:basedOn w:val="NOTES"/>
    <w:qFormat/>
    <w:rsid w:val="00C95805"/>
    <w:pPr>
      <w:numPr>
        <w:numId w:val="5"/>
      </w:numPr>
      <w:tabs>
        <w:tab w:val="left" w:pos="1418"/>
        <w:tab w:val="left" w:pos="5529"/>
        <w:tab w:val="right" w:pos="8845"/>
      </w:tabs>
      <w:ind w:left="1077"/>
      <w:jc w:val="left"/>
    </w:pPr>
  </w:style>
  <w:style w:type="paragraph" w:customStyle="1" w:styleId="Ex">
    <w:name w:val="Ex"/>
    <w:basedOn w:val="ExENG"/>
    <w:qFormat/>
    <w:rsid w:val="00F60DF5"/>
    <w:pPr>
      <w:spacing w:after="180"/>
      <w:ind w:left="425" w:hanging="425"/>
    </w:pPr>
  </w:style>
  <w:style w:type="paragraph" w:customStyle="1" w:styleId="ListItem">
    <w:name w:val="List_Item"/>
    <w:qFormat/>
    <w:rsid w:val="00EF540B"/>
    <w:pPr>
      <w:numPr>
        <w:numId w:val="6"/>
      </w:numPr>
      <w:spacing w:after="120" w:line="360" w:lineRule="auto"/>
      <w:ind w:left="425" w:hanging="425"/>
      <w:jc w:val="both"/>
    </w:pPr>
    <w:rPr>
      <w:rFonts w:ascii="LM Roman 10" w:hAnsi="LM Roman 10" w:cs="Arial"/>
      <w:spacing w:val="-3"/>
      <w:sz w:val="22"/>
      <w:szCs w:val="21"/>
    </w:rPr>
  </w:style>
  <w:style w:type="character" w:customStyle="1" w:styleId="footlabel">
    <w:name w:val="foot_label"/>
    <w:rsid w:val="00236991"/>
    <w:rPr>
      <w:b/>
      <w:bCs/>
      <w:sz w:val="20"/>
      <w:szCs w:val="20"/>
      <w:u w:val="single"/>
      <w:vertAlign w:val="superscript"/>
    </w:rPr>
  </w:style>
  <w:style w:type="character" w:customStyle="1" w:styleId="sectionlabel">
    <w:name w:val="section_label"/>
    <w:rsid w:val="00236991"/>
  </w:style>
  <w:style w:type="character" w:customStyle="1" w:styleId="subsectionlabel">
    <w:name w:val="subsection_label"/>
    <w:rsid w:val="00236991"/>
  </w:style>
  <w:style w:type="character" w:customStyle="1" w:styleId="fontstyle41">
    <w:name w:val="fontstyle41"/>
    <w:rsid w:val="00236991"/>
    <w:rPr>
      <w:rFonts w:ascii="CMSY7" w:hAnsi="CMSY7" w:hint="default"/>
      <w:b w:val="0"/>
      <w:bCs w:val="0"/>
      <w:i/>
      <w:iCs/>
      <w:color w:val="000000"/>
      <w:sz w:val="14"/>
      <w:szCs w:val="14"/>
    </w:rPr>
  </w:style>
  <w:style w:type="character" w:customStyle="1" w:styleId="apple-tab-span">
    <w:name w:val="apple-tab-span"/>
    <w:rsid w:val="00236991"/>
  </w:style>
  <w:style w:type="paragraph" w:styleId="EndnoteText">
    <w:name w:val="endnote text"/>
    <w:basedOn w:val="Normal"/>
    <w:link w:val="EndnoteTextChar"/>
    <w:uiPriority w:val="99"/>
    <w:semiHidden/>
    <w:unhideWhenUsed/>
    <w:rsid w:val="00236991"/>
    <w:pPr>
      <w:spacing w:line="240" w:lineRule="auto"/>
      <w:ind w:firstLine="567"/>
    </w:pPr>
    <w:rPr>
      <w:rFonts w:ascii="Garamond" w:hAnsi="Garamond"/>
      <w:sz w:val="20"/>
      <w:szCs w:val="20"/>
      <w:lang w:val="en-GB"/>
    </w:rPr>
  </w:style>
  <w:style w:type="character" w:customStyle="1" w:styleId="EndnoteTextChar">
    <w:name w:val="Endnote Text Char"/>
    <w:link w:val="EndnoteText"/>
    <w:uiPriority w:val="99"/>
    <w:semiHidden/>
    <w:rsid w:val="00236991"/>
    <w:rPr>
      <w:rFonts w:ascii="Garamond" w:hAnsi="Garamond" w:cs="Arial"/>
      <w:lang w:val="en-GB" w:eastAsia="en-US"/>
    </w:rPr>
  </w:style>
  <w:style w:type="paragraph" w:styleId="NoSpacing">
    <w:name w:val="No Spacing"/>
    <w:uiPriority w:val="1"/>
    <w:qFormat/>
    <w:rsid w:val="00236991"/>
    <w:pPr>
      <w:ind w:firstLine="567"/>
      <w:jc w:val="both"/>
    </w:pPr>
    <w:rPr>
      <w:rFonts w:ascii="Garamond" w:hAnsi="Garamond" w:cs="Arial"/>
      <w:sz w:val="24"/>
      <w:szCs w:val="22"/>
      <w:lang w:val="en-GB"/>
    </w:rPr>
  </w:style>
  <w:style w:type="character" w:customStyle="1" w:styleId="f">
    <w:name w:val="f"/>
    <w:rsid w:val="00236991"/>
  </w:style>
  <w:style w:type="character" w:customStyle="1" w:styleId="apple-converted-space">
    <w:name w:val="apple-converted-space"/>
    <w:rsid w:val="00236991"/>
  </w:style>
  <w:style w:type="paragraph" w:customStyle="1" w:styleId="HEB">
    <w:name w:val="HEB"/>
    <w:basedOn w:val="Normal"/>
    <w:qFormat/>
    <w:rsid w:val="00236991"/>
    <w:pPr>
      <w:bidi/>
      <w:ind w:firstLine="567"/>
    </w:pPr>
    <w:rPr>
      <w:rFonts w:ascii="David" w:hAnsi="David" w:cs="David"/>
      <w:sz w:val="24"/>
      <w:szCs w:val="22"/>
      <w:lang w:val="en-GB"/>
    </w:rPr>
  </w:style>
  <w:style w:type="paragraph" w:customStyle="1" w:styleId="HEBEX">
    <w:name w:val="HEB EX"/>
    <w:basedOn w:val="Normal"/>
    <w:qFormat/>
    <w:rsid w:val="00236991"/>
    <w:pPr>
      <w:numPr>
        <w:numId w:val="4"/>
      </w:numPr>
      <w:tabs>
        <w:tab w:val="left" w:pos="993"/>
        <w:tab w:val="right" w:pos="8845"/>
      </w:tabs>
      <w:bidi/>
      <w:spacing w:before="120" w:after="120"/>
      <w:ind w:left="567" w:hanging="567"/>
      <w:jc w:val="left"/>
    </w:pPr>
    <w:rPr>
      <w:rFonts w:ascii="David" w:hAnsi="David" w:cs="David"/>
      <w:szCs w:val="22"/>
      <w:lang w:eastAsia="en-GB"/>
    </w:rPr>
  </w:style>
  <w:style w:type="paragraph" w:customStyle="1" w:styleId="HEBEXENG">
    <w:name w:val="HEB EX ENG"/>
    <w:basedOn w:val="HEBEX"/>
    <w:qFormat/>
    <w:rsid w:val="00236991"/>
    <w:rPr>
      <w:rFonts w:ascii="Garamond" w:hAnsi="Garamond"/>
    </w:rPr>
  </w:style>
  <w:style w:type="paragraph" w:styleId="TOC2">
    <w:name w:val="toc 2"/>
    <w:basedOn w:val="Normal"/>
    <w:next w:val="Normal"/>
    <w:autoRedefine/>
    <w:uiPriority w:val="39"/>
    <w:unhideWhenUsed/>
    <w:rsid w:val="00236991"/>
    <w:pPr>
      <w:tabs>
        <w:tab w:val="right" w:leader="dot" w:pos="8834"/>
      </w:tabs>
      <w:spacing w:before="240" w:line="276" w:lineRule="auto"/>
      <w:ind w:left="425" w:hanging="425"/>
      <w:jc w:val="left"/>
    </w:pPr>
    <w:rPr>
      <w:rFonts w:ascii="Garamond" w:hAnsi="Garamond" w:cs="Calibri"/>
      <w:b/>
      <w:bCs/>
      <w:noProof/>
      <w:sz w:val="20"/>
      <w:szCs w:val="20"/>
      <w:lang w:val="en-GB"/>
    </w:rPr>
  </w:style>
  <w:style w:type="paragraph" w:styleId="TOC3">
    <w:name w:val="toc 3"/>
    <w:basedOn w:val="Normal"/>
    <w:next w:val="Normal"/>
    <w:autoRedefine/>
    <w:uiPriority w:val="39"/>
    <w:unhideWhenUsed/>
    <w:rsid w:val="00236991"/>
    <w:pPr>
      <w:tabs>
        <w:tab w:val="right" w:leader="dot" w:pos="8834"/>
      </w:tabs>
      <w:ind w:left="426" w:hanging="426"/>
      <w:jc w:val="left"/>
    </w:pPr>
    <w:rPr>
      <w:rFonts w:ascii="Garamond" w:hAnsi="Garamond" w:cs="Calibri"/>
      <w:noProof/>
      <w:sz w:val="20"/>
      <w:szCs w:val="20"/>
    </w:rPr>
  </w:style>
  <w:style w:type="paragraph" w:styleId="TOC1">
    <w:name w:val="toc 1"/>
    <w:basedOn w:val="Normal"/>
    <w:next w:val="Normal"/>
    <w:autoRedefine/>
    <w:uiPriority w:val="39"/>
    <w:unhideWhenUsed/>
    <w:rsid w:val="00236991"/>
    <w:pPr>
      <w:spacing w:before="240" w:after="120"/>
      <w:ind w:firstLine="567"/>
      <w:jc w:val="left"/>
    </w:pPr>
    <w:rPr>
      <w:rFonts w:ascii="Calibri" w:hAnsi="Calibri" w:cs="Calibri"/>
      <w:b/>
      <w:bCs/>
      <w:sz w:val="20"/>
      <w:szCs w:val="20"/>
      <w:lang w:val="en-GB"/>
    </w:rPr>
  </w:style>
  <w:style w:type="paragraph" w:styleId="TOC4">
    <w:name w:val="toc 4"/>
    <w:basedOn w:val="Normal"/>
    <w:next w:val="Normal"/>
    <w:autoRedefine/>
    <w:uiPriority w:val="39"/>
    <w:unhideWhenUsed/>
    <w:rsid w:val="00236991"/>
    <w:pPr>
      <w:ind w:left="720" w:firstLine="567"/>
      <w:jc w:val="left"/>
    </w:pPr>
    <w:rPr>
      <w:rFonts w:ascii="Calibri" w:hAnsi="Calibri" w:cs="Calibri"/>
      <w:sz w:val="20"/>
      <w:szCs w:val="20"/>
      <w:lang w:val="en-GB"/>
    </w:rPr>
  </w:style>
  <w:style w:type="paragraph" w:styleId="TOC5">
    <w:name w:val="toc 5"/>
    <w:basedOn w:val="Normal"/>
    <w:next w:val="Normal"/>
    <w:autoRedefine/>
    <w:uiPriority w:val="39"/>
    <w:unhideWhenUsed/>
    <w:rsid w:val="00236991"/>
    <w:pPr>
      <w:ind w:left="960" w:firstLine="567"/>
      <w:jc w:val="left"/>
    </w:pPr>
    <w:rPr>
      <w:rFonts w:ascii="Calibri" w:hAnsi="Calibri" w:cs="Calibri"/>
      <w:sz w:val="20"/>
      <w:szCs w:val="20"/>
      <w:lang w:val="en-GB"/>
    </w:rPr>
  </w:style>
  <w:style w:type="paragraph" w:styleId="TOC6">
    <w:name w:val="toc 6"/>
    <w:basedOn w:val="Normal"/>
    <w:next w:val="Normal"/>
    <w:autoRedefine/>
    <w:uiPriority w:val="39"/>
    <w:unhideWhenUsed/>
    <w:rsid w:val="00236991"/>
    <w:pPr>
      <w:ind w:left="1200" w:firstLine="567"/>
      <w:jc w:val="left"/>
    </w:pPr>
    <w:rPr>
      <w:rFonts w:ascii="Calibri" w:hAnsi="Calibri" w:cs="Calibri"/>
      <w:sz w:val="20"/>
      <w:szCs w:val="20"/>
      <w:lang w:val="en-GB"/>
    </w:rPr>
  </w:style>
  <w:style w:type="paragraph" w:styleId="TOC7">
    <w:name w:val="toc 7"/>
    <w:basedOn w:val="Normal"/>
    <w:next w:val="Normal"/>
    <w:autoRedefine/>
    <w:uiPriority w:val="39"/>
    <w:unhideWhenUsed/>
    <w:rsid w:val="00236991"/>
    <w:pPr>
      <w:ind w:left="1440" w:firstLine="567"/>
      <w:jc w:val="left"/>
    </w:pPr>
    <w:rPr>
      <w:rFonts w:ascii="Calibri" w:hAnsi="Calibri" w:cs="Calibri"/>
      <w:sz w:val="20"/>
      <w:szCs w:val="20"/>
      <w:lang w:val="en-GB"/>
    </w:rPr>
  </w:style>
  <w:style w:type="paragraph" w:styleId="TOC8">
    <w:name w:val="toc 8"/>
    <w:basedOn w:val="Normal"/>
    <w:next w:val="Normal"/>
    <w:autoRedefine/>
    <w:uiPriority w:val="39"/>
    <w:unhideWhenUsed/>
    <w:rsid w:val="00236991"/>
    <w:pPr>
      <w:ind w:left="1680" w:firstLine="567"/>
      <w:jc w:val="left"/>
    </w:pPr>
    <w:rPr>
      <w:rFonts w:ascii="Calibri" w:hAnsi="Calibri" w:cs="Calibri"/>
      <w:sz w:val="20"/>
      <w:szCs w:val="20"/>
      <w:lang w:val="en-GB"/>
    </w:rPr>
  </w:style>
  <w:style w:type="paragraph" w:customStyle="1" w:styleId="EXtable">
    <w:name w:val="EX_table"/>
    <w:basedOn w:val="Normal"/>
    <w:rsid w:val="00714ECA"/>
    <w:pPr>
      <w:numPr>
        <w:numId w:val="7"/>
      </w:numPr>
      <w:tabs>
        <w:tab w:val="left" w:pos="1276"/>
        <w:tab w:val="left" w:pos="1560"/>
      </w:tabs>
      <w:ind w:left="0" w:firstLine="0"/>
    </w:pPr>
    <w:rPr>
      <w:rFonts w:eastAsia="SimSun" w:cs="Tahoma"/>
      <w:i/>
      <w:iCs/>
      <w:color w:val="00000A"/>
      <w:szCs w:val="24"/>
      <w:lang w:eastAsia="zh-CN" w:bidi="hi-IN"/>
    </w:rPr>
  </w:style>
  <w:style w:type="character" w:customStyle="1" w:styleId="fontstyle11">
    <w:name w:val="fontstyle11"/>
    <w:rsid w:val="005F08D4"/>
    <w:rPr>
      <w:rFonts w:ascii="CMR7" w:hAnsi="CMR7" w:hint="default"/>
      <w:b w:val="0"/>
      <w:bCs w:val="0"/>
      <w:i w:val="0"/>
      <w:iCs w:val="0"/>
      <w:color w:val="000000"/>
      <w:sz w:val="14"/>
      <w:szCs w:val="14"/>
    </w:rPr>
  </w:style>
  <w:style w:type="paragraph" w:styleId="CommentText">
    <w:name w:val="annotation text"/>
    <w:basedOn w:val="Normal"/>
    <w:link w:val="CommentTextChar"/>
    <w:uiPriority w:val="99"/>
    <w:unhideWhenUsed/>
    <w:rsid w:val="002A349E"/>
    <w:rPr>
      <w:sz w:val="20"/>
      <w:szCs w:val="20"/>
    </w:rPr>
  </w:style>
  <w:style w:type="character" w:customStyle="1" w:styleId="CommentTextChar">
    <w:name w:val="Comment Text Char"/>
    <w:link w:val="CommentText"/>
    <w:uiPriority w:val="99"/>
    <w:rsid w:val="002A349E"/>
    <w:rPr>
      <w:rFonts w:ascii="LM Roman 10" w:hAnsi="LM Roman 10" w:cs="Arial"/>
      <w:spacing w:val="-3"/>
    </w:rPr>
  </w:style>
  <w:style w:type="character" w:customStyle="1" w:styleId="UnresolvedMention1">
    <w:name w:val="Unresolved Mention1"/>
    <w:basedOn w:val="DefaultParagraphFont"/>
    <w:uiPriority w:val="99"/>
    <w:semiHidden/>
    <w:unhideWhenUsed/>
    <w:rsid w:val="00C53EBE"/>
    <w:rPr>
      <w:color w:val="605E5C"/>
      <w:shd w:val="clear" w:color="auto" w:fill="E1DFDD"/>
    </w:rPr>
  </w:style>
  <w:style w:type="paragraph" w:customStyle="1" w:styleId="p1">
    <w:name w:val="p1"/>
    <w:basedOn w:val="Normal"/>
    <w:rsid w:val="00AE49ED"/>
    <w:pPr>
      <w:spacing w:line="240" w:lineRule="auto"/>
      <w:ind w:firstLine="0"/>
      <w:jc w:val="left"/>
    </w:pPr>
    <w:rPr>
      <w:rFonts w:ascii="Times" w:hAnsi="Times" w:cs="Times New Roman"/>
      <w:sz w:val="17"/>
      <w:szCs w:val="17"/>
    </w:rPr>
  </w:style>
  <w:style w:type="paragraph" w:styleId="Revision">
    <w:name w:val="Revision"/>
    <w:hidden/>
    <w:uiPriority w:val="99"/>
    <w:semiHidden/>
    <w:rsid w:val="003D3FB2"/>
    <w:rPr>
      <w:rFonts w:ascii="Times New Roman" w:hAnsi="Times New Roman" w:cs="Arial"/>
      <w:sz w:val="23"/>
      <w:szCs w:val="21"/>
    </w:rPr>
  </w:style>
  <w:style w:type="paragraph" w:styleId="ListBullet">
    <w:name w:val="List Bullet"/>
    <w:basedOn w:val="Normal"/>
    <w:uiPriority w:val="99"/>
    <w:unhideWhenUsed/>
    <w:rsid w:val="00F57AEB"/>
    <w:pPr>
      <w:numPr>
        <w:numId w:val="9"/>
      </w:numPr>
      <w:contextualSpacing/>
    </w:pPr>
  </w:style>
  <w:style w:type="character" w:customStyle="1" w:styleId="s1">
    <w:name w:val="s1"/>
    <w:basedOn w:val="DefaultParagraphFont"/>
    <w:rsid w:val="003154A1"/>
    <w:rPr>
      <w:rFonts w:ascii="Helvetica" w:hAnsi="Helvetica" w:hint="default"/>
      <w:sz w:val="12"/>
      <w:szCs w:val="12"/>
    </w:rPr>
  </w:style>
  <w:style w:type="character" w:styleId="EndnoteReference">
    <w:name w:val="endnote reference"/>
    <w:basedOn w:val="DefaultParagraphFont"/>
    <w:uiPriority w:val="99"/>
    <w:semiHidden/>
    <w:unhideWhenUsed/>
    <w:rsid w:val="00E46451"/>
    <w:rPr>
      <w:vertAlign w:val="superscript"/>
    </w:rPr>
  </w:style>
  <w:style w:type="paragraph" w:styleId="Bibliography">
    <w:name w:val="Bibliography"/>
    <w:basedOn w:val="Normal"/>
    <w:next w:val="Normal"/>
    <w:uiPriority w:val="37"/>
    <w:unhideWhenUsed/>
    <w:rsid w:val="00C9206E"/>
    <w:pPr>
      <w:spacing w:line="240" w:lineRule="auto"/>
      <w:ind w:left="720" w:hanging="720"/>
    </w:pPr>
  </w:style>
  <w:style w:type="paragraph" w:customStyle="1" w:styleId="EXG11">
    <w:name w:val="EX G11"/>
    <w:basedOn w:val="Normal"/>
    <w:qFormat/>
    <w:rsid w:val="00EA0C90"/>
    <w:pPr>
      <w:tabs>
        <w:tab w:val="left" w:pos="993"/>
        <w:tab w:val="right" w:pos="8845"/>
      </w:tabs>
      <w:ind w:left="567" w:firstLine="0"/>
      <w:jc w:val="left"/>
    </w:pPr>
    <w:rPr>
      <w:rFonts w:ascii="Garamond" w:eastAsiaTheme="minorHAnsi" w:hAnsi="Garamond" w:cstheme="minorBidi"/>
      <w:sz w:val="24"/>
      <w:szCs w:val="24"/>
      <w:lang w:eastAsia="en-GB"/>
    </w:rPr>
  </w:style>
  <w:style w:type="character" w:customStyle="1" w:styleId="SOURCE0">
    <w:name w:val="SOURCE"/>
    <w:basedOn w:val="DefaultParagraphFont"/>
    <w:uiPriority w:val="1"/>
    <w:qFormat/>
    <w:rsid w:val="00EA0C90"/>
    <w:rPr>
      <w:rFonts w:ascii="Garamond" w:hAnsi="Garamond"/>
      <w:i/>
      <w:sz w:val="20"/>
    </w:rPr>
  </w:style>
  <w:style w:type="paragraph" w:customStyle="1" w:styleId="EX1">
    <w:name w:val="EX1"/>
    <w:qFormat/>
    <w:rsid w:val="00EA0C90"/>
    <w:pPr>
      <w:numPr>
        <w:numId w:val="20"/>
      </w:numPr>
      <w:tabs>
        <w:tab w:val="left" w:pos="993"/>
        <w:tab w:val="right" w:pos="8845"/>
      </w:tabs>
      <w:spacing w:before="120" w:after="120" w:line="360" w:lineRule="auto"/>
      <w:ind w:left="567" w:hanging="567"/>
    </w:pPr>
    <w:rPr>
      <w:rFonts w:ascii="Garamond" w:eastAsiaTheme="minorHAnsi" w:hAnsi="Garamond" w:cstheme="minorBidi"/>
      <w:sz w:val="24"/>
      <w:szCs w:val="24"/>
      <w:lang w:eastAsia="en-GB"/>
    </w:rPr>
  </w:style>
  <w:style w:type="paragraph" w:customStyle="1" w:styleId="EXG2">
    <w:name w:val="EX G2"/>
    <w:basedOn w:val="EX1"/>
    <w:qFormat/>
    <w:rsid w:val="00EA0C90"/>
    <w:pPr>
      <w:numPr>
        <w:numId w:val="0"/>
      </w:numPr>
      <w:spacing w:before="0" w:after="0"/>
      <w:ind w:left="993"/>
    </w:pPr>
  </w:style>
  <w:style w:type="paragraph" w:customStyle="1" w:styleId="ExG1">
    <w:name w:val="Ex G1"/>
    <w:basedOn w:val="Normal"/>
    <w:qFormat/>
    <w:rsid w:val="00EA0C90"/>
    <w:pPr>
      <w:numPr>
        <w:numId w:val="21"/>
      </w:numPr>
      <w:tabs>
        <w:tab w:val="left" w:pos="993"/>
        <w:tab w:val="right" w:pos="8845"/>
      </w:tabs>
      <w:spacing w:before="120"/>
      <w:ind w:left="567" w:hanging="567"/>
      <w:jc w:val="left"/>
    </w:pPr>
    <w:rPr>
      <w:rFonts w:ascii="Garamond" w:eastAsiaTheme="minorHAnsi" w:hAnsi="Garamond" w:cstheme="minorBidi"/>
      <w:sz w:val="24"/>
      <w:szCs w:val="24"/>
      <w:lang w:eastAsia="en-GB"/>
    </w:rPr>
  </w:style>
  <w:style w:type="character" w:styleId="PlaceholderText">
    <w:name w:val="Placeholder Text"/>
    <w:basedOn w:val="DefaultParagraphFont"/>
    <w:uiPriority w:val="99"/>
    <w:semiHidden/>
    <w:rsid w:val="00770B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7217">
      <w:bodyDiv w:val="1"/>
      <w:marLeft w:val="0"/>
      <w:marRight w:val="0"/>
      <w:marTop w:val="0"/>
      <w:marBottom w:val="0"/>
      <w:divBdr>
        <w:top w:val="none" w:sz="0" w:space="0" w:color="auto"/>
        <w:left w:val="none" w:sz="0" w:space="0" w:color="auto"/>
        <w:bottom w:val="none" w:sz="0" w:space="0" w:color="auto"/>
        <w:right w:val="none" w:sz="0" w:space="0" w:color="auto"/>
      </w:divBdr>
    </w:div>
    <w:div w:id="95834561">
      <w:bodyDiv w:val="1"/>
      <w:marLeft w:val="0"/>
      <w:marRight w:val="0"/>
      <w:marTop w:val="0"/>
      <w:marBottom w:val="0"/>
      <w:divBdr>
        <w:top w:val="none" w:sz="0" w:space="0" w:color="auto"/>
        <w:left w:val="none" w:sz="0" w:space="0" w:color="auto"/>
        <w:bottom w:val="none" w:sz="0" w:space="0" w:color="auto"/>
        <w:right w:val="none" w:sz="0" w:space="0" w:color="auto"/>
      </w:divBdr>
      <w:divsChild>
        <w:div w:id="681787560">
          <w:marLeft w:val="0"/>
          <w:marRight w:val="0"/>
          <w:marTop w:val="0"/>
          <w:marBottom w:val="0"/>
          <w:divBdr>
            <w:top w:val="none" w:sz="0" w:space="0" w:color="auto"/>
            <w:left w:val="none" w:sz="0" w:space="0" w:color="auto"/>
            <w:bottom w:val="none" w:sz="0" w:space="0" w:color="auto"/>
            <w:right w:val="none" w:sz="0" w:space="0" w:color="auto"/>
          </w:divBdr>
        </w:div>
      </w:divsChild>
    </w:div>
    <w:div w:id="218636591">
      <w:bodyDiv w:val="1"/>
      <w:marLeft w:val="0"/>
      <w:marRight w:val="0"/>
      <w:marTop w:val="0"/>
      <w:marBottom w:val="0"/>
      <w:divBdr>
        <w:top w:val="none" w:sz="0" w:space="0" w:color="auto"/>
        <w:left w:val="none" w:sz="0" w:space="0" w:color="auto"/>
        <w:bottom w:val="none" w:sz="0" w:space="0" w:color="auto"/>
        <w:right w:val="none" w:sz="0" w:space="0" w:color="auto"/>
      </w:divBdr>
      <w:divsChild>
        <w:div w:id="1604994357">
          <w:marLeft w:val="0"/>
          <w:marRight w:val="0"/>
          <w:marTop w:val="0"/>
          <w:marBottom w:val="0"/>
          <w:divBdr>
            <w:top w:val="none" w:sz="0" w:space="0" w:color="auto"/>
            <w:left w:val="none" w:sz="0" w:space="0" w:color="auto"/>
            <w:bottom w:val="none" w:sz="0" w:space="0" w:color="auto"/>
            <w:right w:val="none" w:sz="0" w:space="0" w:color="auto"/>
          </w:divBdr>
        </w:div>
      </w:divsChild>
    </w:div>
    <w:div w:id="229392709">
      <w:bodyDiv w:val="1"/>
      <w:marLeft w:val="0"/>
      <w:marRight w:val="0"/>
      <w:marTop w:val="0"/>
      <w:marBottom w:val="0"/>
      <w:divBdr>
        <w:top w:val="none" w:sz="0" w:space="0" w:color="auto"/>
        <w:left w:val="none" w:sz="0" w:space="0" w:color="auto"/>
        <w:bottom w:val="none" w:sz="0" w:space="0" w:color="auto"/>
        <w:right w:val="none" w:sz="0" w:space="0" w:color="auto"/>
      </w:divBdr>
    </w:div>
    <w:div w:id="292446331">
      <w:bodyDiv w:val="1"/>
      <w:marLeft w:val="0"/>
      <w:marRight w:val="0"/>
      <w:marTop w:val="0"/>
      <w:marBottom w:val="0"/>
      <w:divBdr>
        <w:top w:val="none" w:sz="0" w:space="0" w:color="auto"/>
        <w:left w:val="none" w:sz="0" w:space="0" w:color="auto"/>
        <w:bottom w:val="none" w:sz="0" w:space="0" w:color="auto"/>
        <w:right w:val="none" w:sz="0" w:space="0" w:color="auto"/>
      </w:divBdr>
    </w:div>
    <w:div w:id="325089191">
      <w:bodyDiv w:val="1"/>
      <w:marLeft w:val="0"/>
      <w:marRight w:val="0"/>
      <w:marTop w:val="0"/>
      <w:marBottom w:val="0"/>
      <w:divBdr>
        <w:top w:val="none" w:sz="0" w:space="0" w:color="auto"/>
        <w:left w:val="none" w:sz="0" w:space="0" w:color="auto"/>
        <w:bottom w:val="none" w:sz="0" w:space="0" w:color="auto"/>
        <w:right w:val="none" w:sz="0" w:space="0" w:color="auto"/>
      </w:divBdr>
    </w:div>
    <w:div w:id="337001297">
      <w:bodyDiv w:val="1"/>
      <w:marLeft w:val="0"/>
      <w:marRight w:val="0"/>
      <w:marTop w:val="0"/>
      <w:marBottom w:val="0"/>
      <w:divBdr>
        <w:top w:val="none" w:sz="0" w:space="0" w:color="auto"/>
        <w:left w:val="none" w:sz="0" w:space="0" w:color="auto"/>
        <w:bottom w:val="none" w:sz="0" w:space="0" w:color="auto"/>
        <w:right w:val="none" w:sz="0" w:space="0" w:color="auto"/>
      </w:divBdr>
    </w:div>
    <w:div w:id="337586510">
      <w:bodyDiv w:val="1"/>
      <w:marLeft w:val="0"/>
      <w:marRight w:val="0"/>
      <w:marTop w:val="0"/>
      <w:marBottom w:val="0"/>
      <w:divBdr>
        <w:top w:val="none" w:sz="0" w:space="0" w:color="auto"/>
        <w:left w:val="none" w:sz="0" w:space="0" w:color="auto"/>
        <w:bottom w:val="none" w:sz="0" w:space="0" w:color="auto"/>
        <w:right w:val="none" w:sz="0" w:space="0" w:color="auto"/>
      </w:divBdr>
    </w:div>
    <w:div w:id="338119031">
      <w:bodyDiv w:val="1"/>
      <w:marLeft w:val="0"/>
      <w:marRight w:val="0"/>
      <w:marTop w:val="0"/>
      <w:marBottom w:val="0"/>
      <w:divBdr>
        <w:top w:val="none" w:sz="0" w:space="0" w:color="auto"/>
        <w:left w:val="none" w:sz="0" w:space="0" w:color="auto"/>
        <w:bottom w:val="none" w:sz="0" w:space="0" w:color="auto"/>
        <w:right w:val="none" w:sz="0" w:space="0" w:color="auto"/>
      </w:divBdr>
    </w:div>
    <w:div w:id="623465488">
      <w:bodyDiv w:val="1"/>
      <w:marLeft w:val="0"/>
      <w:marRight w:val="0"/>
      <w:marTop w:val="0"/>
      <w:marBottom w:val="0"/>
      <w:divBdr>
        <w:top w:val="none" w:sz="0" w:space="0" w:color="auto"/>
        <w:left w:val="none" w:sz="0" w:space="0" w:color="auto"/>
        <w:bottom w:val="none" w:sz="0" w:space="0" w:color="auto"/>
        <w:right w:val="none" w:sz="0" w:space="0" w:color="auto"/>
      </w:divBdr>
      <w:divsChild>
        <w:div w:id="395320727">
          <w:marLeft w:val="0"/>
          <w:marRight w:val="0"/>
          <w:marTop w:val="0"/>
          <w:marBottom w:val="0"/>
          <w:divBdr>
            <w:top w:val="none" w:sz="0" w:space="0" w:color="auto"/>
            <w:left w:val="none" w:sz="0" w:space="0" w:color="auto"/>
            <w:bottom w:val="none" w:sz="0" w:space="0" w:color="auto"/>
            <w:right w:val="none" w:sz="0" w:space="0" w:color="auto"/>
          </w:divBdr>
        </w:div>
        <w:div w:id="659040758">
          <w:marLeft w:val="0"/>
          <w:marRight w:val="0"/>
          <w:marTop w:val="0"/>
          <w:marBottom w:val="0"/>
          <w:divBdr>
            <w:top w:val="none" w:sz="0" w:space="0" w:color="auto"/>
            <w:left w:val="none" w:sz="0" w:space="0" w:color="auto"/>
            <w:bottom w:val="none" w:sz="0" w:space="0" w:color="auto"/>
            <w:right w:val="none" w:sz="0" w:space="0" w:color="auto"/>
          </w:divBdr>
        </w:div>
        <w:div w:id="932517091">
          <w:marLeft w:val="0"/>
          <w:marRight w:val="0"/>
          <w:marTop w:val="0"/>
          <w:marBottom w:val="0"/>
          <w:divBdr>
            <w:top w:val="none" w:sz="0" w:space="0" w:color="auto"/>
            <w:left w:val="none" w:sz="0" w:space="0" w:color="auto"/>
            <w:bottom w:val="none" w:sz="0" w:space="0" w:color="auto"/>
            <w:right w:val="none" w:sz="0" w:space="0" w:color="auto"/>
          </w:divBdr>
        </w:div>
        <w:div w:id="1628661571">
          <w:marLeft w:val="0"/>
          <w:marRight w:val="0"/>
          <w:marTop w:val="0"/>
          <w:marBottom w:val="0"/>
          <w:divBdr>
            <w:top w:val="none" w:sz="0" w:space="0" w:color="auto"/>
            <w:left w:val="none" w:sz="0" w:space="0" w:color="auto"/>
            <w:bottom w:val="none" w:sz="0" w:space="0" w:color="auto"/>
            <w:right w:val="none" w:sz="0" w:space="0" w:color="auto"/>
          </w:divBdr>
        </w:div>
        <w:div w:id="1670911632">
          <w:marLeft w:val="0"/>
          <w:marRight w:val="0"/>
          <w:marTop w:val="0"/>
          <w:marBottom w:val="0"/>
          <w:divBdr>
            <w:top w:val="none" w:sz="0" w:space="0" w:color="auto"/>
            <w:left w:val="none" w:sz="0" w:space="0" w:color="auto"/>
            <w:bottom w:val="none" w:sz="0" w:space="0" w:color="auto"/>
            <w:right w:val="none" w:sz="0" w:space="0" w:color="auto"/>
          </w:divBdr>
        </w:div>
      </w:divsChild>
    </w:div>
    <w:div w:id="642778106">
      <w:bodyDiv w:val="1"/>
      <w:marLeft w:val="0"/>
      <w:marRight w:val="0"/>
      <w:marTop w:val="0"/>
      <w:marBottom w:val="0"/>
      <w:divBdr>
        <w:top w:val="none" w:sz="0" w:space="0" w:color="auto"/>
        <w:left w:val="none" w:sz="0" w:space="0" w:color="auto"/>
        <w:bottom w:val="none" w:sz="0" w:space="0" w:color="auto"/>
        <w:right w:val="none" w:sz="0" w:space="0" w:color="auto"/>
      </w:divBdr>
    </w:div>
    <w:div w:id="686294481">
      <w:bodyDiv w:val="1"/>
      <w:marLeft w:val="0"/>
      <w:marRight w:val="0"/>
      <w:marTop w:val="0"/>
      <w:marBottom w:val="0"/>
      <w:divBdr>
        <w:top w:val="none" w:sz="0" w:space="0" w:color="auto"/>
        <w:left w:val="none" w:sz="0" w:space="0" w:color="auto"/>
        <w:bottom w:val="none" w:sz="0" w:space="0" w:color="auto"/>
        <w:right w:val="none" w:sz="0" w:space="0" w:color="auto"/>
      </w:divBdr>
      <w:divsChild>
        <w:div w:id="1631282100">
          <w:marLeft w:val="0"/>
          <w:marRight w:val="0"/>
          <w:marTop w:val="0"/>
          <w:marBottom w:val="0"/>
          <w:divBdr>
            <w:top w:val="none" w:sz="0" w:space="0" w:color="auto"/>
            <w:left w:val="none" w:sz="0" w:space="0" w:color="auto"/>
            <w:bottom w:val="none" w:sz="0" w:space="0" w:color="auto"/>
            <w:right w:val="none" w:sz="0" w:space="0" w:color="auto"/>
          </w:divBdr>
          <w:divsChild>
            <w:div w:id="740103565">
              <w:marLeft w:val="0"/>
              <w:marRight w:val="0"/>
              <w:marTop w:val="0"/>
              <w:marBottom w:val="0"/>
              <w:divBdr>
                <w:top w:val="none" w:sz="0" w:space="0" w:color="auto"/>
                <w:left w:val="none" w:sz="0" w:space="0" w:color="auto"/>
                <w:bottom w:val="none" w:sz="0" w:space="0" w:color="auto"/>
                <w:right w:val="none" w:sz="0" w:space="0" w:color="auto"/>
              </w:divBdr>
              <w:divsChild>
                <w:div w:id="1519536885">
                  <w:marLeft w:val="0"/>
                  <w:marRight w:val="0"/>
                  <w:marTop w:val="0"/>
                  <w:marBottom w:val="0"/>
                  <w:divBdr>
                    <w:top w:val="none" w:sz="0" w:space="0" w:color="auto"/>
                    <w:left w:val="none" w:sz="0" w:space="0" w:color="auto"/>
                    <w:bottom w:val="none" w:sz="0" w:space="0" w:color="auto"/>
                    <w:right w:val="none" w:sz="0" w:space="0" w:color="auto"/>
                  </w:divBdr>
                  <w:divsChild>
                    <w:div w:id="1630819153">
                      <w:marLeft w:val="0"/>
                      <w:marRight w:val="0"/>
                      <w:marTop w:val="0"/>
                      <w:marBottom w:val="225"/>
                      <w:divBdr>
                        <w:top w:val="none" w:sz="0" w:space="0" w:color="auto"/>
                        <w:left w:val="none" w:sz="0" w:space="0" w:color="auto"/>
                        <w:bottom w:val="none" w:sz="0" w:space="0" w:color="auto"/>
                        <w:right w:val="none" w:sz="0" w:space="0" w:color="auto"/>
                      </w:divBdr>
                      <w:divsChild>
                        <w:div w:id="1970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552551">
      <w:bodyDiv w:val="1"/>
      <w:marLeft w:val="0"/>
      <w:marRight w:val="0"/>
      <w:marTop w:val="0"/>
      <w:marBottom w:val="0"/>
      <w:divBdr>
        <w:top w:val="none" w:sz="0" w:space="0" w:color="auto"/>
        <w:left w:val="none" w:sz="0" w:space="0" w:color="auto"/>
        <w:bottom w:val="none" w:sz="0" w:space="0" w:color="auto"/>
        <w:right w:val="none" w:sz="0" w:space="0" w:color="auto"/>
      </w:divBdr>
    </w:div>
    <w:div w:id="722874139">
      <w:bodyDiv w:val="1"/>
      <w:marLeft w:val="0"/>
      <w:marRight w:val="0"/>
      <w:marTop w:val="0"/>
      <w:marBottom w:val="0"/>
      <w:divBdr>
        <w:top w:val="none" w:sz="0" w:space="0" w:color="auto"/>
        <w:left w:val="none" w:sz="0" w:space="0" w:color="auto"/>
        <w:bottom w:val="none" w:sz="0" w:space="0" w:color="auto"/>
        <w:right w:val="none" w:sz="0" w:space="0" w:color="auto"/>
      </w:divBdr>
    </w:div>
    <w:div w:id="802885416">
      <w:bodyDiv w:val="1"/>
      <w:marLeft w:val="0"/>
      <w:marRight w:val="0"/>
      <w:marTop w:val="0"/>
      <w:marBottom w:val="0"/>
      <w:divBdr>
        <w:top w:val="none" w:sz="0" w:space="0" w:color="auto"/>
        <w:left w:val="none" w:sz="0" w:space="0" w:color="auto"/>
        <w:bottom w:val="none" w:sz="0" w:space="0" w:color="auto"/>
        <w:right w:val="none" w:sz="0" w:space="0" w:color="auto"/>
      </w:divBdr>
    </w:div>
    <w:div w:id="930545851">
      <w:bodyDiv w:val="1"/>
      <w:marLeft w:val="0"/>
      <w:marRight w:val="0"/>
      <w:marTop w:val="0"/>
      <w:marBottom w:val="0"/>
      <w:divBdr>
        <w:top w:val="none" w:sz="0" w:space="0" w:color="auto"/>
        <w:left w:val="none" w:sz="0" w:space="0" w:color="auto"/>
        <w:bottom w:val="none" w:sz="0" w:space="0" w:color="auto"/>
        <w:right w:val="none" w:sz="0" w:space="0" w:color="auto"/>
      </w:divBdr>
    </w:div>
    <w:div w:id="944650975">
      <w:bodyDiv w:val="1"/>
      <w:marLeft w:val="0"/>
      <w:marRight w:val="0"/>
      <w:marTop w:val="0"/>
      <w:marBottom w:val="0"/>
      <w:divBdr>
        <w:top w:val="none" w:sz="0" w:space="0" w:color="auto"/>
        <w:left w:val="none" w:sz="0" w:space="0" w:color="auto"/>
        <w:bottom w:val="none" w:sz="0" w:space="0" w:color="auto"/>
        <w:right w:val="none" w:sz="0" w:space="0" w:color="auto"/>
      </w:divBdr>
    </w:div>
    <w:div w:id="980304325">
      <w:bodyDiv w:val="1"/>
      <w:marLeft w:val="0"/>
      <w:marRight w:val="0"/>
      <w:marTop w:val="0"/>
      <w:marBottom w:val="0"/>
      <w:divBdr>
        <w:top w:val="none" w:sz="0" w:space="0" w:color="auto"/>
        <w:left w:val="none" w:sz="0" w:space="0" w:color="auto"/>
        <w:bottom w:val="none" w:sz="0" w:space="0" w:color="auto"/>
        <w:right w:val="none" w:sz="0" w:space="0" w:color="auto"/>
      </w:divBdr>
      <w:divsChild>
        <w:div w:id="273640547">
          <w:marLeft w:val="547"/>
          <w:marRight w:val="0"/>
          <w:marTop w:val="100"/>
          <w:marBottom w:val="100"/>
          <w:divBdr>
            <w:top w:val="none" w:sz="0" w:space="0" w:color="auto"/>
            <w:left w:val="none" w:sz="0" w:space="0" w:color="auto"/>
            <w:bottom w:val="none" w:sz="0" w:space="0" w:color="auto"/>
            <w:right w:val="none" w:sz="0" w:space="0" w:color="auto"/>
          </w:divBdr>
        </w:div>
      </w:divsChild>
    </w:div>
    <w:div w:id="1092624382">
      <w:bodyDiv w:val="1"/>
      <w:marLeft w:val="0"/>
      <w:marRight w:val="0"/>
      <w:marTop w:val="0"/>
      <w:marBottom w:val="0"/>
      <w:divBdr>
        <w:top w:val="none" w:sz="0" w:space="0" w:color="auto"/>
        <w:left w:val="none" w:sz="0" w:space="0" w:color="auto"/>
        <w:bottom w:val="none" w:sz="0" w:space="0" w:color="auto"/>
        <w:right w:val="none" w:sz="0" w:space="0" w:color="auto"/>
      </w:divBdr>
    </w:div>
    <w:div w:id="1102143068">
      <w:bodyDiv w:val="1"/>
      <w:marLeft w:val="0"/>
      <w:marRight w:val="0"/>
      <w:marTop w:val="0"/>
      <w:marBottom w:val="0"/>
      <w:divBdr>
        <w:top w:val="none" w:sz="0" w:space="0" w:color="auto"/>
        <w:left w:val="none" w:sz="0" w:space="0" w:color="auto"/>
        <w:bottom w:val="none" w:sz="0" w:space="0" w:color="auto"/>
        <w:right w:val="none" w:sz="0" w:space="0" w:color="auto"/>
      </w:divBdr>
    </w:div>
    <w:div w:id="1130906192">
      <w:bodyDiv w:val="1"/>
      <w:marLeft w:val="0"/>
      <w:marRight w:val="0"/>
      <w:marTop w:val="0"/>
      <w:marBottom w:val="0"/>
      <w:divBdr>
        <w:top w:val="none" w:sz="0" w:space="0" w:color="auto"/>
        <w:left w:val="none" w:sz="0" w:space="0" w:color="auto"/>
        <w:bottom w:val="none" w:sz="0" w:space="0" w:color="auto"/>
        <w:right w:val="none" w:sz="0" w:space="0" w:color="auto"/>
      </w:divBdr>
    </w:div>
    <w:div w:id="1197619931">
      <w:bodyDiv w:val="1"/>
      <w:marLeft w:val="0"/>
      <w:marRight w:val="0"/>
      <w:marTop w:val="0"/>
      <w:marBottom w:val="0"/>
      <w:divBdr>
        <w:top w:val="none" w:sz="0" w:space="0" w:color="auto"/>
        <w:left w:val="none" w:sz="0" w:space="0" w:color="auto"/>
        <w:bottom w:val="none" w:sz="0" w:space="0" w:color="auto"/>
        <w:right w:val="none" w:sz="0" w:space="0" w:color="auto"/>
      </w:divBdr>
    </w:div>
    <w:div w:id="1227497998">
      <w:bodyDiv w:val="1"/>
      <w:marLeft w:val="0"/>
      <w:marRight w:val="0"/>
      <w:marTop w:val="0"/>
      <w:marBottom w:val="0"/>
      <w:divBdr>
        <w:top w:val="none" w:sz="0" w:space="0" w:color="auto"/>
        <w:left w:val="none" w:sz="0" w:space="0" w:color="auto"/>
        <w:bottom w:val="none" w:sz="0" w:space="0" w:color="auto"/>
        <w:right w:val="none" w:sz="0" w:space="0" w:color="auto"/>
      </w:divBdr>
    </w:div>
    <w:div w:id="1279144572">
      <w:bodyDiv w:val="1"/>
      <w:marLeft w:val="0"/>
      <w:marRight w:val="0"/>
      <w:marTop w:val="0"/>
      <w:marBottom w:val="0"/>
      <w:divBdr>
        <w:top w:val="none" w:sz="0" w:space="0" w:color="auto"/>
        <w:left w:val="none" w:sz="0" w:space="0" w:color="auto"/>
        <w:bottom w:val="none" w:sz="0" w:space="0" w:color="auto"/>
        <w:right w:val="none" w:sz="0" w:space="0" w:color="auto"/>
      </w:divBdr>
      <w:divsChild>
        <w:div w:id="2044011747">
          <w:marLeft w:val="0"/>
          <w:marRight w:val="0"/>
          <w:marTop w:val="0"/>
          <w:marBottom w:val="0"/>
          <w:divBdr>
            <w:top w:val="none" w:sz="0" w:space="0" w:color="auto"/>
            <w:left w:val="none" w:sz="0" w:space="0" w:color="auto"/>
            <w:bottom w:val="none" w:sz="0" w:space="0" w:color="auto"/>
            <w:right w:val="none" w:sz="0" w:space="0" w:color="auto"/>
          </w:divBdr>
        </w:div>
      </w:divsChild>
    </w:div>
    <w:div w:id="1351644942">
      <w:bodyDiv w:val="1"/>
      <w:marLeft w:val="0"/>
      <w:marRight w:val="0"/>
      <w:marTop w:val="0"/>
      <w:marBottom w:val="0"/>
      <w:divBdr>
        <w:top w:val="none" w:sz="0" w:space="0" w:color="auto"/>
        <w:left w:val="none" w:sz="0" w:space="0" w:color="auto"/>
        <w:bottom w:val="none" w:sz="0" w:space="0" w:color="auto"/>
        <w:right w:val="none" w:sz="0" w:space="0" w:color="auto"/>
      </w:divBdr>
    </w:div>
    <w:div w:id="1423530427">
      <w:bodyDiv w:val="1"/>
      <w:marLeft w:val="0"/>
      <w:marRight w:val="0"/>
      <w:marTop w:val="0"/>
      <w:marBottom w:val="0"/>
      <w:divBdr>
        <w:top w:val="none" w:sz="0" w:space="0" w:color="auto"/>
        <w:left w:val="none" w:sz="0" w:space="0" w:color="auto"/>
        <w:bottom w:val="none" w:sz="0" w:space="0" w:color="auto"/>
        <w:right w:val="none" w:sz="0" w:space="0" w:color="auto"/>
      </w:divBdr>
    </w:div>
    <w:div w:id="1438134964">
      <w:bodyDiv w:val="1"/>
      <w:marLeft w:val="0"/>
      <w:marRight w:val="0"/>
      <w:marTop w:val="0"/>
      <w:marBottom w:val="0"/>
      <w:divBdr>
        <w:top w:val="none" w:sz="0" w:space="0" w:color="auto"/>
        <w:left w:val="none" w:sz="0" w:space="0" w:color="auto"/>
        <w:bottom w:val="none" w:sz="0" w:space="0" w:color="auto"/>
        <w:right w:val="none" w:sz="0" w:space="0" w:color="auto"/>
      </w:divBdr>
    </w:div>
    <w:div w:id="1487816795">
      <w:bodyDiv w:val="1"/>
      <w:marLeft w:val="0"/>
      <w:marRight w:val="0"/>
      <w:marTop w:val="0"/>
      <w:marBottom w:val="0"/>
      <w:divBdr>
        <w:top w:val="none" w:sz="0" w:space="0" w:color="auto"/>
        <w:left w:val="none" w:sz="0" w:space="0" w:color="auto"/>
        <w:bottom w:val="none" w:sz="0" w:space="0" w:color="auto"/>
        <w:right w:val="none" w:sz="0" w:space="0" w:color="auto"/>
      </w:divBdr>
      <w:divsChild>
        <w:div w:id="1821269614">
          <w:marLeft w:val="0"/>
          <w:marRight w:val="0"/>
          <w:marTop w:val="0"/>
          <w:marBottom w:val="0"/>
          <w:divBdr>
            <w:top w:val="none" w:sz="0" w:space="0" w:color="auto"/>
            <w:left w:val="none" w:sz="0" w:space="0" w:color="auto"/>
            <w:bottom w:val="none" w:sz="0" w:space="0" w:color="auto"/>
            <w:right w:val="none" w:sz="0" w:space="0" w:color="auto"/>
          </w:divBdr>
          <w:divsChild>
            <w:div w:id="89862027">
              <w:marLeft w:val="0"/>
              <w:marRight w:val="0"/>
              <w:marTop w:val="0"/>
              <w:marBottom w:val="0"/>
              <w:divBdr>
                <w:top w:val="none" w:sz="0" w:space="0" w:color="auto"/>
                <w:left w:val="none" w:sz="0" w:space="0" w:color="auto"/>
                <w:bottom w:val="none" w:sz="0" w:space="0" w:color="auto"/>
                <w:right w:val="none" w:sz="0" w:space="0" w:color="auto"/>
              </w:divBdr>
              <w:divsChild>
                <w:div w:id="1315648752">
                  <w:marLeft w:val="0"/>
                  <w:marRight w:val="0"/>
                  <w:marTop w:val="120"/>
                  <w:marBottom w:val="0"/>
                  <w:divBdr>
                    <w:top w:val="none" w:sz="0" w:space="0" w:color="auto"/>
                    <w:left w:val="none" w:sz="0" w:space="0" w:color="auto"/>
                    <w:bottom w:val="none" w:sz="0" w:space="0" w:color="auto"/>
                    <w:right w:val="none" w:sz="0" w:space="0" w:color="auto"/>
                  </w:divBdr>
                  <w:divsChild>
                    <w:div w:id="327638788">
                      <w:marLeft w:val="0"/>
                      <w:marRight w:val="0"/>
                      <w:marTop w:val="0"/>
                      <w:marBottom w:val="0"/>
                      <w:divBdr>
                        <w:top w:val="none" w:sz="0" w:space="0" w:color="auto"/>
                        <w:left w:val="none" w:sz="0" w:space="0" w:color="auto"/>
                        <w:bottom w:val="none" w:sz="0" w:space="0" w:color="auto"/>
                        <w:right w:val="none" w:sz="0" w:space="0" w:color="auto"/>
                      </w:divBdr>
                      <w:divsChild>
                        <w:div w:id="664818998">
                          <w:marLeft w:val="0"/>
                          <w:marRight w:val="0"/>
                          <w:marTop w:val="0"/>
                          <w:marBottom w:val="0"/>
                          <w:divBdr>
                            <w:top w:val="none" w:sz="0" w:space="0" w:color="auto"/>
                            <w:left w:val="none" w:sz="0" w:space="0" w:color="auto"/>
                            <w:bottom w:val="none" w:sz="0" w:space="0" w:color="auto"/>
                            <w:right w:val="none" w:sz="0" w:space="0" w:color="auto"/>
                          </w:divBdr>
                          <w:divsChild>
                            <w:div w:id="86318724">
                              <w:marLeft w:val="0"/>
                              <w:marRight w:val="0"/>
                              <w:marTop w:val="0"/>
                              <w:marBottom w:val="0"/>
                              <w:divBdr>
                                <w:top w:val="none" w:sz="0" w:space="0" w:color="auto"/>
                                <w:left w:val="none" w:sz="0" w:space="0" w:color="auto"/>
                                <w:bottom w:val="none" w:sz="0" w:space="0" w:color="auto"/>
                                <w:right w:val="none" w:sz="0" w:space="0" w:color="auto"/>
                              </w:divBdr>
                            </w:div>
                            <w:div w:id="160630148">
                              <w:marLeft w:val="0"/>
                              <w:marRight w:val="0"/>
                              <w:marTop w:val="0"/>
                              <w:marBottom w:val="0"/>
                              <w:divBdr>
                                <w:top w:val="none" w:sz="0" w:space="0" w:color="auto"/>
                                <w:left w:val="none" w:sz="0" w:space="0" w:color="auto"/>
                                <w:bottom w:val="none" w:sz="0" w:space="0" w:color="auto"/>
                                <w:right w:val="none" w:sz="0" w:space="0" w:color="auto"/>
                              </w:divBdr>
                            </w:div>
                            <w:div w:id="191380726">
                              <w:marLeft w:val="0"/>
                              <w:marRight w:val="0"/>
                              <w:marTop w:val="0"/>
                              <w:marBottom w:val="0"/>
                              <w:divBdr>
                                <w:top w:val="none" w:sz="0" w:space="0" w:color="auto"/>
                                <w:left w:val="none" w:sz="0" w:space="0" w:color="auto"/>
                                <w:bottom w:val="none" w:sz="0" w:space="0" w:color="auto"/>
                                <w:right w:val="none" w:sz="0" w:space="0" w:color="auto"/>
                              </w:divBdr>
                            </w:div>
                            <w:div w:id="296838952">
                              <w:marLeft w:val="0"/>
                              <w:marRight w:val="0"/>
                              <w:marTop w:val="0"/>
                              <w:marBottom w:val="0"/>
                              <w:divBdr>
                                <w:top w:val="none" w:sz="0" w:space="0" w:color="auto"/>
                                <w:left w:val="none" w:sz="0" w:space="0" w:color="auto"/>
                                <w:bottom w:val="none" w:sz="0" w:space="0" w:color="auto"/>
                                <w:right w:val="none" w:sz="0" w:space="0" w:color="auto"/>
                              </w:divBdr>
                            </w:div>
                            <w:div w:id="357198270">
                              <w:marLeft w:val="0"/>
                              <w:marRight w:val="0"/>
                              <w:marTop w:val="0"/>
                              <w:marBottom w:val="0"/>
                              <w:divBdr>
                                <w:top w:val="none" w:sz="0" w:space="0" w:color="auto"/>
                                <w:left w:val="none" w:sz="0" w:space="0" w:color="auto"/>
                                <w:bottom w:val="none" w:sz="0" w:space="0" w:color="auto"/>
                                <w:right w:val="none" w:sz="0" w:space="0" w:color="auto"/>
                              </w:divBdr>
                            </w:div>
                            <w:div w:id="391271062">
                              <w:marLeft w:val="0"/>
                              <w:marRight w:val="0"/>
                              <w:marTop w:val="0"/>
                              <w:marBottom w:val="0"/>
                              <w:divBdr>
                                <w:top w:val="none" w:sz="0" w:space="0" w:color="auto"/>
                                <w:left w:val="none" w:sz="0" w:space="0" w:color="auto"/>
                                <w:bottom w:val="none" w:sz="0" w:space="0" w:color="auto"/>
                                <w:right w:val="none" w:sz="0" w:space="0" w:color="auto"/>
                              </w:divBdr>
                            </w:div>
                            <w:div w:id="513888292">
                              <w:marLeft w:val="0"/>
                              <w:marRight w:val="0"/>
                              <w:marTop w:val="0"/>
                              <w:marBottom w:val="0"/>
                              <w:divBdr>
                                <w:top w:val="none" w:sz="0" w:space="0" w:color="auto"/>
                                <w:left w:val="none" w:sz="0" w:space="0" w:color="auto"/>
                                <w:bottom w:val="none" w:sz="0" w:space="0" w:color="auto"/>
                                <w:right w:val="none" w:sz="0" w:space="0" w:color="auto"/>
                              </w:divBdr>
                            </w:div>
                            <w:div w:id="648904399">
                              <w:marLeft w:val="0"/>
                              <w:marRight w:val="0"/>
                              <w:marTop w:val="0"/>
                              <w:marBottom w:val="0"/>
                              <w:divBdr>
                                <w:top w:val="none" w:sz="0" w:space="0" w:color="auto"/>
                                <w:left w:val="none" w:sz="0" w:space="0" w:color="auto"/>
                                <w:bottom w:val="none" w:sz="0" w:space="0" w:color="auto"/>
                                <w:right w:val="none" w:sz="0" w:space="0" w:color="auto"/>
                              </w:divBdr>
                            </w:div>
                            <w:div w:id="863639048">
                              <w:marLeft w:val="0"/>
                              <w:marRight w:val="0"/>
                              <w:marTop w:val="0"/>
                              <w:marBottom w:val="0"/>
                              <w:divBdr>
                                <w:top w:val="none" w:sz="0" w:space="0" w:color="auto"/>
                                <w:left w:val="none" w:sz="0" w:space="0" w:color="auto"/>
                                <w:bottom w:val="none" w:sz="0" w:space="0" w:color="auto"/>
                                <w:right w:val="none" w:sz="0" w:space="0" w:color="auto"/>
                              </w:divBdr>
                            </w:div>
                            <w:div w:id="942109608">
                              <w:marLeft w:val="0"/>
                              <w:marRight w:val="0"/>
                              <w:marTop w:val="0"/>
                              <w:marBottom w:val="0"/>
                              <w:divBdr>
                                <w:top w:val="none" w:sz="0" w:space="0" w:color="auto"/>
                                <w:left w:val="none" w:sz="0" w:space="0" w:color="auto"/>
                                <w:bottom w:val="none" w:sz="0" w:space="0" w:color="auto"/>
                                <w:right w:val="none" w:sz="0" w:space="0" w:color="auto"/>
                              </w:divBdr>
                            </w:div>
                            <w:div w:id="973943629">
                              <w:marLeft w:val="0"/>
                              <w:marRight w:val="0"/>
                              <w:marTop w:val="0"/>
                              <w:marBottom w:val="0"/>
                              <w:divBdr>
                                <w:top w:val="none" w:sz="0" w:space="0" w:color="auto"/>
                                <w:left w:val="none" w:sz="0" w:space="0" w:color="auto"/>
                                <w:bottom w:val="none" w:sz="0" w:space="0" w:color="auto"/>
                                <w:right w:val="none" w:sz="0" w:space="0" w:color="auto"/>
                              </w:divBdr>
                            </w:div>
                            <w:div w:id="1193766617">
                              <w:marLeft w:val="0"/>
                              <w:marRight w:val="0"/>
                              <w:marTop w:val="0"/>
                              <w:marBottom w:val="0"/>
                              <w:divBdr>
                                <w:top w:val="none" w:sz="0" w:space="0" w:color="auto"/>
                                <w:left w:val="none" w:sz="0" w:space="0" w:color="auto"/>
                                <w:bottom w:val="none" w:sz="0" w:space="0" w:color="auto"/>
                                <w:right w:val="none" w:sz="0" w:space="0" w:color="auto"/>
                              </w:divBdr>
                            </w:div>
                            <w:div w:id="1530683063">
                              <w:marLeft w:val="0"/>
                              <w:marRight w:val="0"/>
                              <w:marTop w:val="0"/>
                              <w:marBottom w:val="0"/>
                              <w:divBdr>
                                <w:top w:val="none" w:sz="0" w:space="0" w:color="auto"/>
                                <w:left w:val="none" w:sz="0" w:space="0" w:color="auto"/>
                                <w:bottom w:val="none" w:sz="0" w:space="0" w:color="auto"/>
                                <w:right w:val="none" w:sz="0" w:space="0" w:color="auto"/>
                              </w:divBdr>
                              <w:divsChild>
                                <w:div w:id="16160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99722">
      <w:bodyDiv w:val="1"/>
      <w:marLeft w:val="0"/>
      <w:marRight w:val="0"/>
      <w:marTop w:val="0"/>
      <w:marBottom w:val="0"/>
      <w:divBdr>
        <w:top w:val="none" w:sz="0" w:space="0" w:color="auto"/>
        <w:left w:val="none" w:sz="0" w:space="0" w:color="auto"/>
        <w:bottom w:val="none" w:sz="0" w:space="0" w:color="auto"/>
        <w:right w:val="none" w:sz="0" w:space="0" w:color="auto"/>
      </w:divBdr>
    </w:div>
    <w:div w:id="1644461496">
      <w:bodyDiv w:val="1"/>
      <w:marLeft w:val="0"/>
      <w:marRight w:val="0"/>
      <w:marTop w:val="0"/>
      <w:marBottom w:val="0"/>
      <w:divBdr>
        <w:top w:val="none" w:sz="0" w:space="0" w:color="auto"/>
        <w:left w:val="none" w:sz="0" w:space="0" w:color="auto"/>
        <w:bottom w:val="none" w:sz="0" w:space="0" w:color="auto"/>
        <w:right w:val="none" w:sz="0" w:space="0" w:color="auto"/>
      </w:divBdr>
    </w:div>
    <w:div w:id="1703092116">
      <w:bodyDiv w:val="1"/>
      <w:marLeft w:val="0"/>
      <w:marRight w:val="0"/>
      <w:marTop w:val="0"/>
      <w:marBottom w:val="0"/>
      <w:divBdr>
        <w:top w:val="none" w:sz="0" w:space="0" w:color="auto"/>
        <w:left w:val="none" w:sz="0" w:space="0" w:color="auto"/>
        <w:bottom w:val="none" w:sz="0" w:space="0" w:color="auto"/>
        <w:right w:val="none" w:sz="0" w:space="0" w:color="auto"/>
      </w:divBdr>
      <w:divsChild>
        <w:div w:id="771438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7610299">
              <w:marLeft w:val="0"/>
              <w:marRight w:val="0"/>
              <w:marTop w:val="0"/>
              <w:marBottom w:val="0"/>
              <w:divBdr>
                <w:top w:val="none" w:sz="0" w:space="0" w:color="auto"/>
                <w:left w:val="none" w:sz="0" w:space="0" w:color="auto"/>
                <w:bottom w:val="none" w:sz="0" w:space="0" w:color="auto"/>
                <w:right w:val="none" w:sz="0" w:space="0" w:color="auto"/>
              </w:divBdr>
              <w:divsChild>
                <w:div w:id="342632345">
                  <w:marLeft w:val="0"/>
                  <w:marRight w:val="0"/>
                  <w:marTop w:val="0"/>
                  <w:marBottom w:val="0"/>
                  <w:divBdr>
                    <w:top w:val="none" w:sz="0" w:space="0" w:color="auto"/>
                    <w:left w:val="none" w:sz="0" w:space="0" w:color="auto"/>
                    <w:bottom w:val="none" w:sz="0" w:space="0" w:color="auto"/>
                    <w:right w:val="none" w:sz="0" w:space="0" w:color="auto"/>
                  </w:divBdr>
                  <w:divsChild>
                    <w:div w:id="15858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1500">
      <w:bodyDiv w:val="1"/>
      <w:marLeft w:val="0"/>
      <w:marRight w:val="0"/>
      <w:marTop w:val="0"/>
      <w:marBottom w:val="0"/>
      <w:divBdr>
        <w:top w:val="none" w:sz="0" w:space="0" w:color="auto"/>
        <w:left w:val="none" w:sz="0" w:space="0" w:color="auto"/>
        <w:bottom w:val="none" w:sz="0" w:space="0" w:color="auto"/>
        <w:right w:val="none" w:sz="0" w:space="0" w:color="auto"/>
      </w:divBdr>
      <w:divsChild>
        <w:div w:id="712658924">
          <w:marLeft w:val="0"/>
          <w:marRight w:val="0"/>
          <w:marTop w:val="0"/>
          <w:marBottom w:val="0"/>
          <w:divBdr>
            <w:top w:val="none" w:sz="0" w:space="0" w:color="auto"/>
            <w:left w:val="none" w:sz="0" w:space="0" w:color="auto"/>
            <w:bottom w:val="none" w:sz="0" w:space="0" w:color="auto"/>
            <w:right w:val="none" w:sz="0" w:space="0" w:color="auto"/>
          </w:divBdr>
        </w:div>
        <w:div w:id="789784628">
          <w:marLeft w:val="0"/>
          <w:marRight w:val="0"/>
          <w:marTop w:val="0"/>
          <w:marBottom w:val="0"/>
          <w:divBdr>
            <w:top w:val="none" w:sz="0" w:space="0" w:color="auto"/>
            <w:left w:val="none" w:sz="0" w:space="0" w:color="auto"/>
            <w:bottom w:val="none" w:sz="0" w:space="0" w:color="auto"/>
            <w:right w:val="none" w:sz="0" w:space="0" w:color="auto"/>
          </w:divBdr>
        </w:div>
        <w:div w:id="1022784096">
          <w:marLeft w:val="0"/>
          <w:marRight w:val="0"/>
          <w:marTop w:val="0"/>
          <w:marBottom w:val="0"/>
          <w:divBdr>
            <w:top w:val="none" w:sz="0" w:space="0" w:color="auto"/>
            <w:left w:val="none" w:sz="0" w:space="0" w:color="auto"/>
            <w:bottom w:val="none" w:sz="0" w:space="0" w:color="auto"/>
            <w:right w:val="none" w:sz="0" w:space="0" w:color="auto"/>
          </w:divBdr>
        </w:div>
        <w:div w:id="1331329267">
          <w:marLeft w:val="0"/>
          <w:marRight w:val="0"/>
          <w:marTop w:val="0"/>
          <w:marBottom w:val="0"/>
          <w:divBdr>
            <w:top w:val="none" w:sz="0" w:space="0" w:color="auto"/>
            <w:left w:val="none" w:sz="0" w:space="0" w:color="auto"/>
            <w:bottom w:val="none" w:sz="0" w:space="0" w:color="auto"/>
            <w:right w:val="none" w:sz="0" w:space="0" w:color="auto"/>
          </w:divBdr>
        </w:div>
        <w:div w:id="1789398690">
          <w:marLeft w:val="0"/>
          <w:marRight w:val="0"/>
          <w:marTop w:val="0"/>
          <w:marBottom w:val="0"/>
          <w:divBdr>
            <w:top w:val="none" w:sz="0" w:space="0" w:color="auto"/>
            <w:left w:val="none" w:sz="0" w:space="0" w:color="auto"/>
            <w:bottom w:val="none" w:sz="0" w:space="0" w:color="auto"/>
            <w:right w:val="none" w:sz="0" w:space="0" w:color="auto"/>
          </w:divBdr>
        </w:div>
        <w:div w:id="1803886994">
          <w:marLeft w:val="0"/>
          <w:marRight w:val="0"/>
          <w:marTop w:val="0"/>
          <w:marBottom w:val="0"/>
          <w:divBdr>
            <w:top w:val="none" w:sz="0" w:space="0" w:color="auto"/>
            <w:left w:val="none" w:sz="0" w:space="0" w:color="auto"/>
            <w:bottom w:val="none" w:sz="0" w:space="0" w:color="auto"/>
            <w:right w:val="none" w:sz="0" w:space="0" w:color="auto"/>
          </w:divBdr>
        </w:div>
        <w:div w:id="1954168050">
          <w:marLeft w:val="0"/>
          <w:marRight w:val="0"/>
          <w:marTop w:val="0"/>
          <w:marBottom w:val="0"/>
          <w:divBdr>
            <w:top w:val="none" w:sz="0" w:space="0" w:color="auto"/>
            <w:left w:val="none" w:sz="0" w:space="0" w:color="auto"/>
            <w:bottom w:val="none" w:sz="0" w:space="0" w:color="auto"/>
            <w:right w:val="none" w:sz="0" w:space="0" w:color="auto"/>
          </w:divBdr>
        </w:div>
      </w:divsChild>
    </w:div>
    <w:div w:id="1787314614">
      <w:bodyDiv w:val="1"/>
      <w:marLeft w:val="0"/>
      <w:marRight w:val="0"/>
      <w:marTop w:val="0"/>
      <w:marBottom w:val="0"/>
      <w:divBdr>
        <w:top w:val="none" w:sz="0" w:space="0" w:color="auto"/>
        <w:left w:val="none" w:sz="0" w:space="0" w:color="auto"/>
        <w:bottom w:val="none" w:sz="0" w:space="0" w:color="auto"/>
        <w:right w:val="none" w:sz="0" w:space="0" w:color="auto"/>
      </w:divBdr>
      <w:divsChild>
        <w:div w:id="583729882">
          <w:marLeft w:val="0"/>
          <w:marRight w:val="0"/>
          <w:marTop w:val="0"/>
          <w:marBottom w:val="105"/>
          <w:divBdr>
            <w:top w:val="none" w:sz="0" w:space="0" w:color="auto"/>
            <w:left w:val="none" w:sz="0" w:space="0" w:color="auto"/>
            <w:bottom w:val="none" w:sz="0" w:space="0" w:color="auto"/>
            <w:right w:val="none" w:sz="0" w:space="0" w:color="auto"/>
          </w:divBdr>
          <w:divsChild>
            <w:div w:id="4131895">
              <w:marLeft w:val="0"/>
              <w:marRight w:val="0"/>
              <w:marTop w:val="0"/>
              <w:marBottom w:val="0"/>
              <w:divBdr>
                <w:top w:val="none" w:sz="0" w:space="0" w:color="auto"/>
                <w:left w:val="none" w:sz="0" w:space="0" w:color="auto"/>
                <w:bottom w:val="none" w:sz="0" w:space="0" w:color="auto"/>
                <w:right w:val="none" w:sz="0" w:space="0" w:color="auto"/>
              </w:divBdr>
            </w:div>
          </w:divsChild>
        </w:div>
        <w:div w:id="2003926615">
          <w:marLeft w:val="0"/>
          <w:marRight w:val="0"/>
          <w:marTop w:val="0"/>
          <w:marBottom w:val="0"/>
          <w:divBdr>
            <w:top w:val="none" w:sz="0" w:space="0" w:color="auto"/>
            <w:left w:val="none" w:sz="0" w:space="0" w:color="auto"/>
            <w:bottom w:val="none" w:sz="0" w:space="0" w:color="auto"/>
            <w:right w:val="none" w:sz="0" w:space="0" w:color="auto"/>
          </w:divBdr>
          <w:divsChild>
            <w:div w:id="1909916842">
              <w:marLeft w:val="0"/>
              <w:marRight w:val="0"/>
              <w:marTop w:val="90"/>
              <w:marBottom w:val="330"/>
              <w:divBdr>
                <w:top w:val="none" w:sz="0" w:space="0" w:color="auto"/>
                <w:left w:val="none" w:sz="0" w:space="0" w:color="auto"/>
                <w:bottom w:val="none" w:sz="0" w:space="0" w:color="auto"/>
                <w:right w:val="none" w:sz="0" w:space="0" w:color="auto"/>
              </w:divBdr>
            </w:div>
          </w:divsChild>
        </w:div>
      </w:divsChild>
    </w:div>
    <w:div w:id="1882280416">
      <w:bodyDiv w:val="1"/>
      <w:marLeft w:val="0"/>
      <w:marRight w:val="0"/>
      <w:marTop w:val="0"/>
      <w:marBottom w:val="0"/>
      <w:divBdr>
        <w:top w:val="none" w:sz="0" w:space="0" w:color="auto"/>
        <w:left w:val="none" w:sz="0" w:space="0" w:color="auto"/>
        <w:bottom w:val="none" w:sz="0" w:space="0" w:color="auto"/>
        <w:right w:val="none" w:sz="0" w:space="0" w:color="auto"/>
      </w:divBdr>
    </w:div>
    <w:div w:id="20061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9BD7A6C-DDFD-47E1-A817-E4654828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23</Pages>
  <Words>22125</Words>
  <Characters>126113</Characters>
  <Application>Microsoft Office Word</Application>
  <DocSecurity>0</DocSecurity>
  <Lines>1050</Lines>
  <Paragraphs>295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Graff</dc:creator>
  <cp:keywords/>
  <dc:description/>
  <cp:lastModifiedBy>noabassel@gmail.com</cp:lastModifiedBy>
  <cp:revision>32</cp:revision>
  <cp:lastPrinted>2021-08-11T16:43:00Z</cp:lastPrinted>
  <dcterms:created xsi:type="dcterms:W3CDTF">2022-03-21T13:53:00Z</dcterms:created>
  <dcterms:modified xsi:type="dcterms:W3CDTF">2022-03-27T19:18:00Z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http://csl.mendeley.com/styles/536175851/chicago-author-date</vt:lpwstr>
  </property>
  <property fmtid="{D5CDD505-2E9C-101B-9397-08002B2CF9AE}" pid="9" name="Mendeley Recent Style Name 3_1">
    <vt:lpwstr>Chicago Manual of Style 17th edition (author-date) - noa b</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011c2384-c54f-36fd-9f03-bf62ed748127</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id="wD2pG6aU"/&gt;&lt;style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