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9E3" w:rsidRDefault="001079E3" w:rsidP="00A12AAA">
      <w:pPr>
        <w:spacing w:line="360" w:lineRule="auto"/>
        <w:ind w:left="720" w:hanging="720"/>
        <w:contextualSpacing/>
      </w:pPr>
      <w:r>
        <w:t xml:space="preserve">Review of </w:t>
      </w:r>
      <w:r w:rsidRPr="00FD1CD2">
        <w:rPr>
          <w:i/>
        </w:rPr>
        <w:t xml:space="preserve">Merge and the </w:t>
      </w:r>
      <w:r w:rsidR="00FD1CD2" w:rsidRPr="00FD1CD2">
        <w:rPr>
          <w:i/>
        </w:rPr>
        <w:t>S</w:t>
      </w:r>
      <w:r w:rsidRPr="00FD1CD2">
        <w:rPr>
          <w:i/>
        </w:rPr>
        <w:t xml:space="preserve">trong </w:t>
      </w:r>
      <w:r w:rsidR="00FD1CD2" w:rsidRPr="00FD1CD2">
        <w:rPr>
          <w:i/>
        </w:rPr>
        <w:t>M</w:t>
      </w:r>
      <w:r w:rsidRPr="00FD1CD2">
        <w:rPr>
          <w:i/>
        </w:rPr>
        <w:t xml:space="preserve">inimalist </w:t>
      </w:r>
      <w:r w:rsidR="00FD1CD2" w:rsidRPr="00FD1CD2">
        <w:rPr>
          <w:i/>
        </w:rPr>
        <w:t>T</w:t>
      </w:r>
      <w:r w:rsidRPr="00FD1CD2">
        <w:rPr>
          <w:i/>
        </w:rPr>
        <w:t>hesis</w:t>
      </w:r>
      <w:r w:rsidR="00FD1CD2">
        <w:t>, by Noam Chomsky, T. Daniel Seely, Robert C. Berwick, Sandiway Fong, M. A. C. Huybregts, Hisatsugu Kitahara, Andrew McInnerney, and Yushi Sugimoto. Cambridge University Press, 2023.</w:t>
      </w:r>
    </w:p>
    <w:p w:rsidR="00A80B8D" w:rsidRDefault="00A80B8D" w:rsidP="005149FD">
      <w:pPr>
        <w:spacing w:line="360" w:lineRule="auto"/>
        <w:contextualSpacing/>
      </w:pPr>
    </w:p>
    <w:p w:rsidR="001079E3" w:rsidRDefault="005A2724" w:rsidP="00A12AAA">
      <w:pPr>
        <w:spacing w:line="360" w:lineRule="auto"/>
        <w:ind w:firstLine="720"/>
        <w:contextualSpacing/>
      </w:pPr>
      <w:r>
        <w:t>Elly van Gelderen, Arizona State University</w:t>
      </w:r>
      <w:r w:rsidR="00D13FE5">
        <w:t>*</w:t>
      </w:r>
    </w:p>
    <w:p w:rsidR="005A2724" w:rsidRDefault="00A14F9C" w:rsidP="005149FD">
      <w:pPr>
        <w:spacing w:line="360" w:lineRule="auto"/>
        <w:contextualSpacing/>
      </w:pPr>
      <w:r>
        <w:tab/>
      </w:r>
      <w:hyperlink r:id="rId7" w:history="1">
        <w:r w:rsidRPr="006262A6">
          <w:rPr>
            <w:rStyle w:val="Hyperlink"/>
          </w:rPr>
          <w:t>ellyvangelderen@asu.edu</w:t>
        </w:r>
      </w:hyperlink>
    </w:p>
    <w:p w:rsidR="00A14F9C" w:rsidRDefault="00A14F9C" w:rsidP="005149FD">
      <w:pPr>
        <w:spacing w:line="360" w:lineRule="auto"/>
        <w:contextualSpacing/>
      </w:pPr>
    </w:p>
    <w:p w:rsidR="00A14F9C" w:rsidRDefault="00A14F9C" w:rsidP="005149FD">
      <w:pPr>
        <w:spacing w:line="360" w:lineRule="auto"/>
        <w:contextualSpacing/>
      </w:pPr>
      <w:r>
        <w:t>Abstract</w:t>
      </w:r>
    </w:p>
    <w:p w:rsidR="00A14F9C" w:rsidRPr="00FD1CD2" w:rsidRDefault="00A14F9C" w:rsidP="00A14F9C">
      <w:pPr>
        <w:spacing w:line="360" w:lineRule="auto"/>
        <w:contextualSpacing/>
      </w:pPr>
      <w:r>
        <w:t xml:space="preserve">This review first provides a summary of the central ideas in </w:t>
      </w:r>
      <w:r w:rsidRPr="00FD1CD2">
        <w:rPr>
          <w:i/>
        </w:rPr>
        <w:t>Merge and the Strong Minimalist Thesis</w:t>
      </w:r>
      <w:r>
        <w:rPr>
          <w:i/>
        </w:rPr>
        <w:t xml:space="preserve"> </w:t>
      </w:r>
      <w:r>
        <w:t xml:space="preserve">and then </w:t>
      </w:r>
      <w:r>
        <w:t>present</w:t>
      </w:r>
      <w:r>
        <w:t>s</w:t>
      </w:r>
      <w:r>
        <w:t xml:space="preserve"> a discussion of the more controversial points.</w:t>
      </w:r>
      <w:r>
        <w:t xml:space="preserve"> The book offers an introduction to</w:t>
      </w:r>
      <w:r>
        <w:t xml:space="preserve"> the Minimalist Program. </w:t>
      </w:r>
      <w:r>
        <w:t>The focus i</w:t>
      </w:r>
      <w:r>
        <w:t xml:space="preserve">s on Merge, which plays a central role in the Faculty of Language because it is “the primary structure-building device of the syntax” (p. 2). The book clarifies </w:t>
      </w:r>
      <w:r>
        <w:t xml:space="preserve">the status of </w:t>
      </w:r>
      <w:r w:rsidRPr="002E4F22">
        <w:t xml:space="preserve">Theta Theory, </w:t>
      </w:r>
      <w:r>
        <w:t>Search, and Workspace, and provides a novel account of passives and obligatory control.</w:t>
      </w:r>
    </w:p>
    <w:p w:rsidR="00A14F9C" w:rsidRDefault="00A14F9C" w:rsidP="005149FD">
      <w:pPr>
        <w:spacing w:line="360" w:lineRule="auto"/>
        <w:contextualSpacing/>
      </w:pPr>
    </w:p>
    <w:p w:rsidR="00A14F9C" w:rsidRDefault="00A14F9C" w:rsidP="005149FD">
      <w:pPr>
        <w:spacing w:line="360" w:lineRule="auto"/>
        <w:contextualSpacing/>
      </w:pPr>
      <w:bookmarkStart w:id="0" w:name="_GoBack"/>
      <w:bookmarkEnd w:id="0"/>
      <w:r>
        <w:t>Keywords: Minimalism, Merge, Search, Theta Theory, Form Copy</w:t>
      </w:r>
    </w:p>
    <w:p w:rsidR="00A14F9C" w:rsidRDefault="00A14F9C" w:rsidP="005149FD">
      <w:pPr>
        <w:spacing w:line="360" w:lineRule="auto"/>
        <w:contextualSpacing/>
      </w:pPr>
    </w:p>
    <w:p w:rsidR="001079E3" w:rsidRPr="00FD1CD2" w:rsidRDefault="00FD1CD2" w:rsidP="005149FD">
      <w:pPr>
        <w:spacing w:line="360" w:lineRule="auto"/>
        <w:contextualSpacing/>
      </w:pPr>
      <w:r w:rsidRPr="00FD1CD2">
        <w:rPr>
          <w:i/>
        </w:rPr>
        <w:t>Merge and the Strong Minimalist Thesis</w:t>
      </w:r>
      <w:r>
        <w:rPr>
          <w:i/>
        </w:rPr>
        <w:t xml:space="preserve"> </w:t>
      </w:r>
      <w:r w:rsidR="006B3AC2">
        <w:t>provide</w:t>
      </w:r>
      <w:r>
        <w:t xml:space="preserve">s an excellent and </w:t>
      </w:r>
      <w:r w:rsidR="00637659">
        <w:t>accessible</w:t>
      </w:r>
      <w:r>
        <w:t xml:space="preserve"> </w:t>
      </w:r>
      <w:r w:rsidR="00500490">
        <w:t>discussion of</w:t>
      </w:r>
      <w:r>
        <w:t xml:space="preserve"> current ideas in the Minimalist Program.</w:t>
      </w:r>
      <w:r w:rsidR="006B3AC2">
        <w:t xml:space="preserve"> </w:t>
      </w:r>
      <w:r w:rsidR="00004E3B">
        <w:t>As the title suggests, i</w:t>
      </w:r>
      <w:r w:rsidR="006B3AC2">
        <w:t xml:space="preserve">t focuses on Merge, which plays a central role </w:t>
      </w:r>
      <w:r w:rsidR="008E5C70">
        <w:t xml:space="preserve">in the Faculty of Language </w:t>
      </w:r>
      <w:r w:rsidR="008B64CA">
        <w:t>because</w:t>
      </w:r>
      <w:r w:rsidR="006B3AC2">
        <w:t xml:space="preserve"> it is “the primary structure-building device of the syntax” (p. 2).</w:t>
      </w:r>
      <w:r w:rsidR="00004E3B">
        <w:t xml:space="preserve"> </w:t>
      </w:r>
      <w:r w:rsidR="00637659">
        <w:t>The book</w:t>
      </w:r>
      <w:r w:rsidR="00004E3B">
        <w:t xml:space="preserve"> </w:t>
      </w:r>
      <w:r w:rsidR="002E4F22">
        <w:t xml:space="preserve">is largely based on Chomsky (2021) and </w:t>
      </w:r>
      <w:r w:rsidR="00004E3B">
        <w:t xml:space="preserve">clarifies earlier </w:t>
      </w:r>
      <w:r w:rsidR="00F36860">
        <w:t>issue</w:t>
      </w:r>
      <w:r w:rsidR="00004E3B" w:rsidRPr="002E4F22">
        <w:t>s</w:t>
      </w:r>
      <w:r w:rsidR="00500490" w:rsidRPr="002E4F22">
        <w:t xml:space="preserve">, e.g. </w:t>
      </w:r>
      <w:r w:rsidR="002E4F22" w:rsidRPr="002E4F22">
        <w:t>the status of Theta Theory</w:t>
      </w:r>
      <w:r w:rsidR="00500490" w:rsidRPr="002E4F22">
        <w:t>, deletes</w:t>
      </w:r>
      <w:r w:rsidR="00500490">
        <w:t xml:space="preserve"> some</w:t>
      </w:r>
      <w:r w:rsidR="002E4F22">
        <w:t xml:space="preserve"> concepts</w:t>
      </w:r>
      <w:r w:rsidR="00500490">
        <w:t>, e.g. determinacy,</w:t>
      </w:r>
      <w:r w:rsidR="00004E3B">
        <w:t xml:space="preserve"> and introduces new </w:t>
      </w:r>
      <w:r w:rsidR="00500490">
        <w:t>term</w:t>
      </w:r>
      <w:r w:rsidR="00004E3B">
        <w:t>s, e.g. inscription.</w:t>
      </w:r>
      <w:r w:rsidR="00F17611">
        <w:t xml:space="preserve"> In this review, I’ll first give a summary </w:t>
      </w:r>
      <w:r w:rsidR="00876E71">
        <w:t xml:space="preserve">of the book </w:t>
      </w:r>
      <w:r w:rsidR="00F17611">
        <w:t xml:space="preserve">and then </w:t>
      </w:r>
      <w:r w:rsidR="00637659">
        <w:t xml:space="preserve">present </w:t>
      </w:r>
      <w:r w:rsidR="00F17611">
        <w:t>a discussion</w:t>
      </w:r>
      <w:r w:rsidR="00876E71">
        <w:t xml:space="preserve"> of the </w:t>
      </w:r>
      <w:r w:rsidR="00A12AAA">
        <w:t>more controversial</w:t>
      </w:r>
      <w:r w:rsidR="00876E71">
        <w:t xml:space="preserve"> points</w:t>
      </w:r>
      <w:r w:rsidR="00F17611">
        <w:t>.</w:t>
      </w:r>
    </w:p>
    <w:p w:rsidR="001079E3" w:rsidRDefault="007C4C68" w:rsidP="00675F7E">
      <w:pPr>
        <w:spacing w:line="360" w:lineRule="auto"/>
        <w:contextualSpacing/>
      </w:pPr>
      <w:r>
        <w:tab/>
      </w:r>
      <w:r w:rsidR="009A67F1" w:rsidRPr="00FD1CD2">
        <w:rPr>
          <w:i/>
        </w:rPr>
        <w:t>Merge and the Strong Minimalist Thesis</w:t>
      </w:r>
      <w:r w:rsidR="009A67F1">
        <w:rPr>
          <w:i/>
        </w:rPr>
        <w:t xml:space="preserve"> </w:t>
      </w:r>
      <w:r w:rsidR="009A67F1">
        <w:t xml:space="preserve">(hence </w:t>
      </w:r>
      <w:r w:rsidR="009A67F1" w:rsidRPr="009A67F1">
        <w:rPr>
          <w:i/>
        </w:rPr>
        <w:t>MSMT</w:t>
      </w:r>
      <w:r w:rsidR="009A67F1">
        <w:t xml:space="preserve">) </w:t>
      </w:r>
      <w:r w:rsidR="006B3AC2">
        <w:t>is divided in</w:t>
      </w:r>
      <w:r w:rsidR="005A2724">
        <w:t>to</w:t>
      </w:r>
      <w:r w:rsidR="006B3AC2">
        <w:t xml:space="preserve"> eight </w:t>
      </w:r>
      <w:r w:rsidR="00876E71">
        <w:t>section</w:t>
      </w:r>
      <w:r w:rsidR="006B3AC2">
        <w:t xml:space="preserve">s. </w:t>
      </w:r>
      <w:r w:rsidR="00876E71">
        <w:rPr>
          <w:b/>
        </w:rPr>
        <w:t>Section</w:t>
      </w:r>
      <w:r w:rsidR="00004E3B" w:rsidRPr="009A67F1">
        <w:rPr>
          <w:b/>
        </w:rPr>
        <w:t xml:space="preserve"> 1 </w:t>
      </w:r>
      <w:r w:rsidR="00837A82" w:rsidRPr="007E3A8B">
        <w:t>(</w:t>
      </w:r>
      <w:r w:rsidR="007E3A8B" w:rsidRPr="007E3A8B">
        <w:t xml:space="preserve">pp. 1-5) </w:t>
      </w:r>
      <w:r w:rsidR="00004E3B" w:rsidRPr="007E3A8B">
        <w:t>introduces</w:t>
      </w:r>
      <w:r w:rsidR="00004E3B">
        <w:t xml:space="preserve"> the </w:t>
      </w:r>
      <w:r w:rsidR="005A2724">
        <w:t>basic properties of language: from a finite set of words, speakers can form an infinite set of sentences.</w:t>
      </w:r>
      <w:r w:rsidR="00004E3B">
        <w:t xml:space="preserve"> It also introduces the term `inscription</w:t>
      </w:r>
      <w:r w:rsidR="00315C6A">
        <w:t>,</w:t>
      </w:r>
      <w:r w:rsidR="00004E3B">
        <w:t>’</w:t>
      </w:r>
      <w:r w:rsidR="00315C6A">
        <w:t xml:space="preserve"> where `occurrence’ had been used previously</w:t>
      </w:r>
      <w:r w:rsidR="00004E3B">
        <w:t>: “lexical items</w:t>
      </w:r>
      <w:r w:rsidR="005149FD">
        <w:t xml:space="preserve"> </w:t>
      </w:r>
      <w:r w:rsidR="00004E3B">
        <w:t>are drawn as needed from the Lexicon and inscriptions of them are available for computation” (p. 2)</w:t>
      </w:r>
      <w:r w:rsidR="005A2724">
        <w:t xml:space="preserve"> </w:t>
      </w:r>
      <w:r w:rsidR="00004E3B">
        <w:t xml:space="preserve">and comes back to </w:t>
      </w:r>
      <w:r w:rsidR="005149FD">
        <w:t xml:space="preserve">the notion of </w:t>
      </w:r>
      <w:r w:rsidR="00004E3B">
        <w:t>Work</w:t>
      </w:r>
      <w:r w:rsidR="005149FD">
        <w:t xml:space="preserve">space (WS) </w:t>
      </w:r>
      <w:r w:rsidR="00876E71">
        <w:t>which it defines</w:t>
      </w:r>
      <w:r w:rsidR="005149FD">
        <w:t xml:space="preserve"> as “the</w:t>
      </w:r>
      <w:r w:rsidR="009A67F1">
        <w:t xml:space="preserve"> set consisting of the </w:t>
      </w:r>
      <w:r w:rsidR="005149FD">
        <w:t xml:space="preserve">material available for computation at a given derivational stage” (p. 2). </w:t>
      </w:r>
      <w:r w:rsidR="00675F7E">
        <w:t>Although the WS is a set</w:t>
      </w:r>
      <w:r w:rsidR="00266517">
        <w:t xml:space="preserve">, </w:t>
      </w:r>
      <w:r w:rsidR="00AE235C">
        <w:t xml:space="preserve">normally </w:t>
      </w:r>
      <w:r w:rsidR="00266517">
        <w:t>indicated by</w:t>
      </w:r>
      <w:r w:rsidR="00675F7E">
        <w:t xml:space="preserve"> curly brackets, </w:t>
      </w:r>
      <w:r w:rsidR="00872AB5">
        <w:t xml:space="preserve">i.e. </w:t>
      </w:r>
      <w:r w:rsidR="00675F7E">
        <w:t xml:space="preserve">{}, square bracketsare used </w:t>
      </w:r>
      <w:r w:rsidR="00872AB5">
        <w:t xml:space="preserve">, i.e. [], </w:t>
      </w:r>
      <w:r w:rsidR="00675F7E">
        <w:t>to show the WS, to avoid confusion (p. 3)</w:t>
      </w:r>
      <w:r w:rsidR="00872AB5">
        <w:t xml:space="preserve"> with regular sets</w:t>
      </w:r>
      <w:r w:rsidR="00675F7E">
        <w:t xml:space="preserve">. </w:t>
      </w:r>
      <w:r w:rsidR="00C574A6">
        <w:t>Merge is defined in a more complete way</w:t>
      </w:r>
      <w:r w:rsidR="00876E71">
        <w:t xml:space="preserve"> in </w:t>
      </w:r>
      <w:r w:rsidR="00876E71" w:rsidRPr="009A67F1">
        <w:rPr>
          <w:i/>
        </w:rPr>
        <w:t>MSMT</w:t>
      </w:r>
      <w:r w:rsidR="00C574A6">
        <w:t xml:space="preserve">. </w:t>
      </w:r>
      <w:r w:rsidR="005149FD">
        <w:t xml:space="preserve">From an earlier definition of </w:t>
      </w:r>
      <w:r w:rsidR="00876E71">
        <w:t>M</w:t>
      </w:r>
      <w:r w:rsidR="005149FD">
        <w:t xml:space="preserve">erge, as in (1), the </w:t>
      </w:r>
      <w:r w:rsidR="00C574A6">
        <w:t>current book suggests (2)</w:t>
      </w:r>
      <w:r w:rsidR="00876E71">
        <w:t>, among other</w:t>
      </w:r>
      <w:r w:rsidR="00266517">
        <w:t xml:space="preserve"> definitions and </w:t>
      </w:r>
      <w:r w:rsidR="00C574A6">
        <w:t>a sample</w:t>
      </w:r>
      <w:r w:rsidR="00F17611">
        <w:t>, partial</w:t>
      </w:r>
      <w:r w:rsidR="00C574A6">
        <w:t xml:space="preserve"> derivation </w:t>
      </w:r>
      <w:r w:rsidR="00872AB5">
        <w:t xml:space="preserve">using Merge </w:t>
      </w:r>
      <w:r w:rsidR="00266517">
        <w:t>is shown</w:t>
      </w:r>
      <w:r w:rsidR="00C574A6">
        <w:t xml:space="preserve"> in (3).</w:t>
      </w:r>
    </w:p>
    <w:p w:rsidR="00A80B8D" w:rsidRDefault="00A80B8D" w:rsidP="005149FD">
      <w:pPr>
        <w:spacing w:line="360" w:lineRule="auto"/>
        <w:contextualSpacing/>
      </w:pPr>
    </w:p>
    <w:p w:rsidR="005149FD" w:rsidRDefault="005149FD" w:rsidP="005149FD">
      <w:pPr>
        <w:spacing w:line="360" w:lineRule="auto"/>
        <w:contextualSpacing/>
      </w:pPr>
      <w:r>
        <w:t>(1)</w:t>
      </w:r>
      <w:r>
        <w:tab/>
        <w:t xml:space="preserve">Select two lexical items α and β and form the set {α, β} in a workspace. </w:t>
      </w:r>
    </w:p>
    <w:p w:rsidR="005149FD" w:rsidRDefault="005149FD" w:rsidP="005149FD">
      <w:pPr>
        <w:spacing w:line="360" w:lineRule="auto"/>
        <w:ind w:firstLine="720"/>
        <w:contextualSpacing/>
      </w:pPr>
      <w:r>
        <w:t>(Chomsky, Gallego, &amp; Ott 2019)</w:t>
      </w:r>
    </w:p>
    <w:p w:rsidR="00004E3B" w:rsidRDefault="009A67F1" w:rsidP="002C1758">
      <w:pPr>
        <w:spacing w:line="360" w:lineRule="auto"/>
        <w:contextualSpacing/>
      </w:pPr>
      <w:r>
        <w:t>(2)</w:t>
      </w:r>
      <w:r>
        <w:tab/>
      </w:r>
      <w:r w:rsidR="002C1758">
        <w:t xml:space="preserve">Merge </w:t>
      </w:r>
      <w:r w:rsidR="002C1758">
        <w:tab/>
      </w:r>
      <w:r w:rsidR="00C574A6">
        <w:t>(i)</w:t>
      </w:r>
      <w:r w:rsidR="00C574A6">
        <w:tab/>
        <w:t>‘looks inside’ the WS that it is applying to,</w:t>
      </w:r>
    </w:p>
    <w:p w:rsidR="00C574A6" w:rsidRDefault="00C574A6" w:rsidP="005149FD">
      <w:pPr>
        <w:spacing w:line="360" w:lineRule="auto"/>
        <w:contextualSpacing/>
      </w:pPr>
      <w:r>
        <w:tab/>
      </w:r>
      <w:r w:rsidR="002C1758">
        <w:tab/>
      </w:r>
      <w:r>
        <w:t>(ii)</w:t>
      </w:r>
      <w:r>
        <w:tab/>
        <w:t>targets material within the WS,</w:t>
      </w:r>
    </w:p>
    <w:p w:rsidR="00C574A6" w:rsidRDefault="00C574A6" w:rsidP="002C1758">
      <w:pPr>
        <w:spacing w:line="360" w:lineRule="auto"/>
        <w:ind w:left="1440" w:hanging="1440"/>
        <w:contextualSpacing/>
      </w:pPr>
      <w:r>
        <w:tab/>
        <w:t>(iii)</w:t>
      </w:r>
      <w:r>
        <w:tab/>
        <w:t>builds from that targeted-material an object (i.e., it builds a nonatomic structure), which is now</w:t>
      </w:r>
    </w:p>
    <w:p w:rsidR="00C574A6" w:rsidRDefault="002C1758" w:rsidP="005149FD">
      <w:pPr>
        <w:spacing w:line="360" w:lineRule="auto"/>
        <w:contextualSpacing/>
      </w:pPr>
      <w:r>
        <w:tab/>
      </w:r>
      <w:r w:rsidR="00C574A6">
        <w:tab/>
        <w:t>(iv)</w:t>
      </w:r>
      <w:r w:rsidR="00C574A6">
        <w:tab/>
        <w:t>a new object within the WS, thereby modifying the WS. (p. 3)</w:t>
      </w:r>
    </w:p>
    <w:p w:rsidR="00C574A6" w:rsidRDefault="00C574A6" w:rsidP="005149FD">
      <w:pPr>
        <w:spacing w:line="360" w:lineRule="auto"/>
        <w:contextualSpacing/>
      </w:pPr>
      <w:r>
        <w:t>(3)</w:t>
      </w:r>
      <w:r>
        <w:tab/>
        <w:t>WS = [the, see, I, child]</w:t>
      </w:r>
    </w:p>
    <w:p w:rsidR="00C574A6" w:rsidRDefault="00C574A6" w:rsidP="005149FD">
      <w:pPr>
        <w:spacing w:line="360" w:lineRule="auto"/>
        <w:contextualSpacing/>
      </w:pPr>
      <w:r>
        <w:tab/>
        <w:t>WS’ = [see, I, {the child}]</w:t>
      </w:r>
    </w:p>
    <w:p w:rsidR="00C574A6" w:rsidRDefault="00C574A6" w:rsidP="005149FD">
      <w:pPr>
        <w:spacing w:line="360" w:lineRule="auto"/>
        <w:contextualSpacing/>
      </w:pPr>
      <w:r>
        <w:tab/>
        <w:t xml:space="preserve">WS’’ = </w:t>
      </w:r>
      <w:r w:rsidR="00F17611">
        <w:t>[I, {see, {the, child}}]</w:t>
      </w:r>
    </w:p>
    <w:p w:rsidR="008E5C70" w:rsidRDefault="008E5C70" w:rsidP="008E5C70">
      <w:pPr>
        <w:spacing w:line="360" w:lineRule="auto"/>
        <w:ind w:firstLine="720"/>
        <w:contextualSpacing/>
      </w:pPr>
      <w:r>
        <w:t>WS’’’ = [{I, {see, {the, child}}}]</w:t>
      </w:r>
    </w:p>
    <w:p w:rsidR="00C574A6" w:rsidRDefault="00C574A6" w:rsidP="005149FD">
      <w:pPr>
        <w:spacing w:line="360" w:lineRule="auto"/>
        <w:contextualSpacing/>
      </w:pPr>
    </w:p>
    <w:p w:rsidR="00C574A6" w:rsidRDefault="00C574A6" w:rsidP="005149FD">
      <w:pPr>
        <w:spacing w:line="360" w:lineRule="auto"/>
        <w:contextualSpacing/>
      </w:pPr>
      <w:r>
        <w:t xml:space="preserve">Clarified in this </w:t>
      </w:r>
      <w:r w:rsidR="00876E71">
        <w:t xml:space="preserve">section </w:t>
      </w:r>
      <w:r>
        <w:t>and later on is the notion that Merge is not free but constrained</w:t>
      </w:r>
      <w:r w:rsidR="00F17611">
        <w:t xml:space="preserve"> by “general principles, external and internal to language” (p. 4). </w:t>
      </w:r>
      <w:r w:rsidR="00500490">
        <w:t>Economy and T</w:t>
      </w:r>
      <w:r w:rsidR="00F17611">
        <w:t>heta</w:t>
      </w:r>
      <w:r w:rsidR="008E5C70">
        <w:t xml:space="preserve"> T</w:t>
      </w:r>
      <w:r w:rsidR="00F17611">
        <w:t xml:space="preserve">heory </w:t>
      </w:r>
      <w:r w:rsidR="00500490">
        <w:t>are</w:t>
      </w:r>
      <w:r w:rsidR="00F17611">
        <w:t xml:space="preserve"> among these constraints.</w:t>
      </w:r>
    </w:p>
    <w:p w:rsidR="00F17611" w:rsidRDefault="007C4C68" w:rsidP="005149FD">
      <w:pPr>
        <w:spacing w:line="360" w:lineRule="auto"/>
        <w:contextualSpacing/>
      </w:pPr>
      <w:r>
        <w:tab/>
      </w:r>
      <w:r w:rsidR="00876E71">
        <w:rPr>
          <w:b/>
        </w:rPr>
        <w:t>Section</w:t>
      </w:r>
      <w:r w:rsidR="00F17611" w:rsidRPr="00F17611">
        <w:rPr>
          <w:b/>
        </w:rPr>
        <w:t xml:space="preserve"> 2</w:t>
      </w:r>
      <w:r w:rsidR="00F17611">
        <w:t xml:space="preserve"> </w:t>
      </w:r>
      <w:r w:rsidR="007E3A8B">
        <w:t xml:space="preserve">(pp. 6-13) </w:t>
      </w:r>
      <w:r w:rsidR="00F17611">
        <w:t xml:space="preserve">reiterates the biolinguistic nature of the Generative Enterprise: language is understood as </w:t>
      </w:r>
      <w:r w:rsidR="003777BE">
        <w:t>a part of the brain in the same way that other cognitive components are and functions to build hierarchical structures from lexical items. Merge is core to those structures.</w:t>
      </w:r>
      <w:r w:rsidR="00800E05">
        <w:t xml:space="preserve"> Providing an explanation rather than just a description is also crucial to Generative Grammar and the three factors (genetic endowment, experience, and general principles) as well as the Strong Minimalist Thesis (SMT) are helpful to that attempt. The SMT is understood as requiring the simplest operations and as seeing the Faculty of L</w:t>
      </w:r>
      <w:r w:rsidR="00500490">
        <w:t>an</w:t>
      </w:r>
      <w:r w:rsidR="00800E05">
        <w:t xml:space="preserve">guage as an optimal solution to language-specific conditions, such as </w:t>
      </w:r>
      <w:r w:rsidR="008E5C70">
        <w:t>T</w:t>
      </w:r>
      <w:r w:rsidR="00800E05">
        <w:t>heta</w:t>
      </w:r>
      <w:r w:rsidR="008E5C70">
        <w:t xml:space="preserve"> T</w:t>
      </w:r>
      <w:r w:rsidR="00800E05">
        <w:t>heory.</w:t>
      </w:r>
      <w:r w:rsidR="00500490">
        <w:t xml:space="preserve"> Since Chomsky (2012), Universal Grammar has included Theta Theory – more below.</w:t>
      </w:r>
    </w:p>
    <w:p w:rsidR="00F17611" w:rsidRDefault="00271AAC" w:rsidP="005149FD">
      <w:pPr>
        <w:spacing w:line="360" w:lineRule="auto"/>
        <w:contextualSpacing/>
      </w:pPr>
      <w:r>
        <w:tab/>
      </w:r>
      <w:r w:rsidR="00800E05" w:rsidRPr="001551D8">
        <w:rPr>
          <w:b/>
        </w:rPr>
        <w:t>Section 3</w:t>
      </w:r>
      <w:r w:rsidR="00800E05">
        <w:t xml:space="preserve"> </w:t>
      </w:r>
      <w:r w:rsidR="007E3A8B">
        <w:t xml:space="preserve">(pp. 13-27) </w:t>
      </w:r>
      <w:r w:rsidR="00B44F5A">
        <w:t xml:space="preserve">offers more detail on the operation Merge and </w:t>
      </w:r>
      <w:r w:rsidR="001214D0">
        <w:t xml:space="preserve">an alternative </w:t>
      </w:r>
      <w:r w:rsidR="001551D8">
        <w:t xml:space="preserve">definition of (2) is </w:t>
      </w:r>
      <w:r w:rsidR="001214D0">
        <w:t>formulated as</w:t>
      </w:r>
      <w:r w:rsidR="001551D8">
        <w:t xml:space="preserve"> (4).</w:t>
      </w:r>
    </w:p>
    <w:p w:rsidR="001551D8" w:rsidRDefault="001551D8" w:rsidP="005149FD">
      <w:pPr>
        <w:spacing w:line="360" w:lineRule="auto"/>
        <w:contextualSpacing/>
      </w:pPr>
    </w:p>
    <w:p w:rsidR="003535E6" w:rsidRDefault="003535E6" w:rsidP="003535E6">
      <w:pPr>
        <w:spacing w:line="360" w:lineRule="auto"/>
        <w:contextualSpacing/>
      </w:pPr>
      <w:r>
        <w:t xml:space="preserve"> </w:t>
      </w:r>
      <w:r w:rsidR="001551D8">
        <w:t>(4)</w:t>
      </w:r>
      <w:r w:rsidR="001551D8">
        <w:tab/>
      </w:r>
      <w:r>
        <w:t>Merge</w:t>
      </w:r>
    </w:p>
    <w:p w:rsidR="001551D8" w:rsidRDefault="00537727" w:rsidP="003535E6">
      <w:pPr>
        <w:spacing w:line="360" w:lineRule="auto"/>
        <w:ind w:firstLine="720"/>
        <w:contextualSpacing/>
      </w:pPr>
      <w:r>
        <w:t>-</w:t>
      </w:r>
      <w:r w:rsidR="001551D8">
        <w:t>targets elements</w:t>
      </w:r>
      <w:r>
        <w:t>,</w:t>
      </w:r>
      <w:r w:rsidR="001551D8">
        <w:t xml:space="preserve"> P</w:t>
      </w:r>
      <w:r w:rsidR="001551D8" w:rsidRPr="00537727">
        <w:rPr>
          <w:vertAlign w:val="subscript"/>
        </w:rPr>
        <w:t>1</w:t>
      </w:r>
      <w:r w:rsidR="001551D8">
        <w:t>, … P</w:t>
      </w:r>
      <w:r w:rsidR="001551D8" w:rsidRPr="00537727">
        <w:rPr>
          <w:vertAlign w:val="subscript"/>
        </w:rPr>
        <w:t>m</w:t>
      </w:r>
      <w:r>
        <w:t>,</w:t>
      </w:r>
      <w:r w:rsidR="001551D8">
        <w:t xml:space="preserve"> within WS</w:t>
      </w:r>
    </w:p>
    <w:p w:rsidR="001551D8" w:rsidRDefault="00537727" w:rsidP="00537727">
      <w:pPr>
        <w:spacing w:line="360" w:lineRule="auto"/>
        <w:ind w:left="1440" w:hanging="720"/>
        <w:contextualSpacing/>
      </w:pPr>
      <w:r>
        <w:t>-</w:t>
      </w:r>
      <w:r w:rsidR="001551D8">
        <w:t>puts the targeted-elements into a set, {P</w:t>
      </w:r>
      <w:r w:rsidR="001551D8" w:rsidRPr="00537727">
        <w:rPr>
          <w:vertAlign w:val="subscript"/>
        </w:rPr>
        <w:t>1</w:t>
      </w:r>
      <w:r w:rsidR="001551D8">
        <w:t>, …, P</w:t>
      </w:r>
      <w:r w:rsidR="001551D8" w:rsidRPr="00537727">
        <w:rPr>
          <w:vertAlign w:val="subscript"/>
        </w:rPr>
        <w:t>m</w:t>
      </w:r>
      <w:r w:rsidR="001551D8">
        <w:t>} (expressing that the elements are in a relation with each other by virtue of being members of the same set, traditionally a `phrase’), and</w:t>
      </w:r>
    </w:p>
    <w:p w:rsidR="00800E05" w:rsidRDefault="00537727" w:rsidP="00537727">
      <w:pPr>
        <w:spacing w:line="360" w:lineRule="auto"/>
        <w:ind w:left="1440" w:hanging="720"/>
        <w:contextualSpacing/>
      </w:pPr>
      <w:r>
        <w:lastRenderedPageBreak/>
        <w:t>-</w:t>
      </w:r>
      <w:r w:rsidR="001551D8">
        <w:t>the newly created set is now a member of the WS, which is then available for further computation. (p. 14)</w:t>
      </w:r>
    </w:p>
    <w:p w:rsidR="001551D8" w:rsidRDefault="001551D8" w:rsidP="001551D8">
      <w:pPr>
        <w:spacing w:line="360" w:lineRule="auto"/>
        <w:ind w:left="720" w:hanging="720"/>
        <w:contextualSpacing/>
      </w:pPr>
    </w:p>
    <w:p w:rsidR="00537727" w:rsidRDefault="00537727" w:rsidP="00537727">
      <w:pPr>
        <w:spacing w:line="360" w:lineRule="auto"/>
        <w:contextualSpacing/>
      </w:pPr>
      <w:r>
        <w:t>Merge has to be simple</w:t>
      </w:r>
      <w:r w:rsidR="001214D0">
        <w:t xml:space="preserve"> because it had little time to evolve</w:t>
      </w:r>
      <w:r w:rsidR="00872AB5">
        <w:t xml:space="preserve"> in humans</w:t>
      </w:r>
      <w:r>
        <w:t xml:space="preserve">, in keeping with the SMT, and </w:t>
      </w:r>
      <w:r w:rsidR="00BB7D0D">
        <w:t xml:space="preserve">that dictates answers to </w:t>
      </w:r>
      <w:r>
        <w:t>a number of questions</w:t>
      </w:r>
      <w:r w:rsidR="00BB7D0D">
        <w:t>, such as:</w:t>
      </w:r>
      <w:r>
        <w:t xml:space="preserve"> </w:t>
      </w:r>
      <w:r w:rsidR="00BB7D0D">
        <w:t xml:space="preserve">how many elements are merged, </w:t>
      </w:r>
      <w:r>
        <w:t xml:space="preserve">how are the elements to be merged selected, </w:t>
      </w:r>
      <w:r w:rsidR="00BB7D0D">
        <w:t>and do the targets stay in the WS? If less computation is better, Merge will be binary</w:t>
      </w:r>
      <w:r w:rsidR="00BD3E23">
        <w:t xml:space="preserve">. Evidence for this is given using adjectival scope: in `the third yellow house’, ‘third’ has scope over `yellow house’, thus showing the binarity of Merge. The possible target </w:t>
      </w:r>
      <w:r w:rsidR="008344BE">
        <w:t xml:space="preserve">of Merge </w:t>
      </w:r>
      <w:r w:rsidR="00BD3E23">
        <w:t>is constrained by Minimal Search</w:t>
      </w:r>
      <w:r w:rsidR="00752EBA">
        <w:t xml:space="preserve"> </w:t>
      </w:r>
      <w:r w:rsidR="006647FE">
        <w:t xml:space="preserve">(p. 19) </w:t>
      </w:r>
      <w:r w:rsidR="00752EBA">
        <w:t>and, here, the distinction between member and term becomes relevant a</w:t>
      </w:r>
      <w:r w:rsidR="00207A18">
        <w:t>nd, as I understand it, the difference between</w:t>
      </w:r>
      <w:r w:rsidR="00752EBA">
        <w:t xml:space="preserve"> Least Search and Search (p. 19).</w:t>
      </w:r>
      <w:r w:rsidR="00E74EF5">
        <w:t xml:space="preserve"> Let’s  say the WS </w:t>
      </w:r>
      <w:r w:rsidR="008E5C70">
        <w:t xml:space="preserve">has  reached the stage of </w:t>
      </w:r>
      <w:r w:rsidR="00E74EF5">
        <w:t>(5)</w:t>
      </w:r>
      <w:r w:rsidR="00520620">
        <w:t>.</w:t>
      </w:r>
    </w:p>
    <w:p w:rsidR="00520620" w:rsidRDefault="00520620" w:rsidP="00537727">
      <w:pPr>
        <w:spacing w:line="360" w:lineRule="auto"/>
        <w:contextualSpacing/>
      </w:pPr>
    </w:p>
    <w:p w:rsidR="00520620" w:rsidRDefault="00520620" w:rsidP="00537727">
      <w:pPr>
        <w:spacing w:line="360" w:lineRule="auto"/>
        <w:contextualSpacing/>
      </w:pPr>
      <w:r>
        <w:t>(5)</w:t>
      </w:r>
      <w:r>
        <w:tab/>
        <w:t>WS = [a, {b, c}]</w:t>
      </w:r>
    </w:p>
    <w:p w:rsidR="001551D8" w:rsidRDefault="001551D8" w:rsidP="001551D8">
      <w:pPr>
        <w:spacing w:line="360" w:lineRule="auto"/>
        <w:ind w:left="720" w:hanging="720"/>
        <w:contextualSpacing/>
      </w:pPr>
    </w:p>
    <w:p w:rsidR="00520620" w:rsidRPr="00315C6A" w:rsidRDefault="00520620" w:rsidP="00520620">
      <w:pPr>
        <w:spacing w:line="360" w:lineRule="auto"/>
        <w:contextualSpacing/>
      </w:pPr>
      <w:r>
        <w:t xml:space="preserve">Members of the WS are </w:t>
      </w:r>
      <w:r w:rsidRPr="00520620">
        <w:rPr>
          <w:i/>
        </w:rPr>
        <w:t>a</w:t>
      </w:r>
      <w:r>
        <w:t xml:space="preserve"> and </w:t>
      </w:r>
      <w:r w:rsidRPr="00520620">
        <w:rPr>
          <w:i/>
        </w:rPr>
        <w:t>{b, c}</w:t>
      </w:r>
      <w:r>
        <w:t xml:space="preserve"> but </w:t>
      </w:r>
      <w:r w:rsidRPr="00520620">
        <w:rPr>
          <w:i/>
        </w:rPr>
        <w:t>b</w:t>
      </w:r>
      <w:r>
        <w:t xml:space="preserve"> and </w:t>
      </w:r>
      <w:r w:rsidRPr="00520620">
        <w:rPr>
          <w:i/>
        </w:rPr>
        <w:t>c</w:t>
      </w:r>
      <w:r>
        <w:t xml:space="preserve"> are terms. “Merge will first locate P, where P can be any member” (p. 1</w:t>
      </w:r>
      <w:r w:rsidR="008E5C70">
        <w:t>9</w:t>
      </w:r>
      <w:r>
        <w:t xml:space="preserve">) by means of Least Search. Locating </w:t>
      </w:r>
      <w:r w:rsidRPr="0083058C">
        <w:rPr>
          <w:i/>
        </w:rPr>
        <w:t>b</w:t>
      </w:r>
      <w:r>
        <w:t xml:space="preserve"> or </w:t>
      </w:r>
      <w:r w:rsidRPr="0083058C">
        <w:rPr>
          <w:i/>
        </w:rPr>
        <w:t>c</w:t>
      </w:r>
      <w:r>
        <w:t xml:space="preserve"> would require “more computation (a more extended Search)” (p. 1</w:t>
      </w:r>
      <w:r w:rsidR="008E5C70">
        <w:t>9</w:t>
      </w:r>
      <w:r>
        <w:t xml:space="preserve">). However, the second step, i.e. </w:t>
      </w:r>
      <w:r w:rsidR="00FC38A2">
        <w:t>searching for</w:t>
      </w:r>
      <w:r>
        <w:t xml:space="preserve"> the second element of Merge allows two options</w:t>
      </w:r>
      <w:r w:rsidR="008E5C70">
        <w:t xml:space="preserve"> (p. 20)</w:t>
      </w:r>
      <w:r>
        <w:t xml:space="preserve">: </w:t>
      </w:r>
      <w:r w:rsidR="0083058C">
        <w:t>(a) Search looks inside P and finds a term of the WS or (b) Least Search locates a member of the WS. Th</w:t>
      </w:r>
      <w:r w:rsidR="0083058C" w:rsidRPr="00315C6A">
        <w:t>at gives us Internal Merge and External Merge, respectively.</w:t>
      </w:r>
      <w:r w:rsidR="00824A83" w:rsidRPr="00315C6A">
        <w:t xml:space="preserve"> In my comments later on, I discuss how I </w:t>
      </w:r>
      <w:r w:rsidR="007D79DF" w:rsidRPr="00315C6A">
        <w:t xml:space="preserve">understand this </w:t>
      </w:r>
      <w:r w:rsidR="00315C6A" w:rsidRPr="00315C6A">
        <w:t xml:space="preserve">description </w:t>
      </w:r>
      <w:r w:rsidR="007D79DF" w:rsidRPr="00315C6A">
        <w:t>as</w:t>
      </w:r>
      <w:r w:rsidR="00824A83" w:rsidRPr="00315C6A">
        <w:t xml:space="preserve"> two different </w:t>
      </w:r>
      <w:r w:rsidR="007D79DF" w:rsidRPr="00315C6A">
        <w:t xml:space="preserve">Search options, which is </w:t>
      </w:r>
      <w:r w:rsidR="00315C6A" w:rsidRPr="00315C6A">
        <w:t xml:space="preserve">apparently </w:t>
      </w:r>
      <w:r w:rsidR="00315C6A">
        <w:t xml:space="preserve">(Daniel Seely p.c.) </w:t>
      </w:r>
      <w:r w:rsidR="007D79DF" w:rsidRPr="00315C6A">
        <w:t xml:space="preserve">not what </w:t>
      </w:r>
      <w:r w:rsidR="007D79DF" w:rsidRPr="00315C6A">
        <w:rPr>
          <w:i/>
        </w:rPr>
        <w:t>MSMT</w:t>
      </w:r>
      <w:r w:rsidR="007D79DF" w:rsidRPr="00315C6A">
        <w:t xml:space="preserve"> argues.</w:t>
      </w:r>
    </w:p>
    <w:p w:rsidR="0083058C" w:rsidRDefault="00271AAC" w:rsidP="00520620">
      <w:pPr>
        <w:spacing w:line="360" w:lineRule="auto"/>
        <w:contextualSpacing/>
      </w:pPr>
      <w:r w:rsidRPr="00315C6A">
        <w:tab/>
      </w:r>
      <w:r w:rsidR="0083058C" w:rsidRPr="00315C6A">
        <w:t>An illustration of the interplay between E</w:t>
      </w:r>
      <w:r w:rsidR="00F86D33" w:rsidRPr="00315C6A">
        <w:t xml:space="preserve">xternal </w:t>
      </w:r>
      <w:r w:rsidR="0083058C" w:rsidRPr="00315C6A">
        <w:t>M</w:t>
      </w:r>
      <w:r w:rsidR="00F86D33" w:rsidRPr="00315C6A">
        <w:t>erge (EM)</w:t>
      </w:r>
      <w:r w:rsidR="0083058C" w:rsidRPr="00315C6A">
        <w:t xml:space="preserve"> and I</w:t>
      </w:r>
      <w:r w:rsidR="00F86D33" w:rsidRPr="00315C6A">
        <w:t xml:space="preserve">nternal </w:t>
      </w:r>
      <w:r w:rsidR="0083058C" w:rsidRPr="00315C6A">
        <w:t>M</w:t>
      </w:r>
      <w:r w:rsidR="00F86D33" w:rsidRPr="00315C6A">
        <w:t>erge (IM)</w:t>
      </w:r>
      <w:r w:rsidR="0083058C" w:rsidRPr="00315C6A">
        <w:t xml:space="preserve"> then follows in the derivation of the passive</w:t>
      </w:r>
      <w:r w:rsidR="008A576E">
        <w:t>, as in</w:t>
      </w:r>
      <w:r w:rsidR="0083058C">
        <w:t xml:space="preserve"> (6). In (6a), the inscriptions have been entered into the WS and </w:t>
      </w:r>
      <w:r w:rsidR="0083058C" w:rsidRPr="00E57005">
        <w:rPr>
          <w:i/>
        </w:rPr>
        <w:t>the</w:t>
      </w:r>
      <w:r w:rsidR="0083058C">
        <w:t xml:space="preserve"> and </w:t>
      </w:r>
      <w:r w:rsidR="0083058C" w:rsidRPr="00E57005">
        <w:rPr>
          <w:i/>
        </w:rPr>
        <w:t>apple</w:t>
      </w:r>
      <w:r w:rsidR="0083058C">
        <w:t xml:space="preserve"> have merged</w:t>
      </w:r>
      <w:r w:rsidR="00E57005">
        <w:t xml:space="preserve"> through EM. The next two stages, (6b) and (6c), also involve EM but the last stage, (6d), takes a term in the WS and merges it</w:t>
      </w:r>
      <w:r w:rsidR="0050018D">
        <w:t xml:space="preserve"> with the extended verbal phrase</w:t>
      </w:r>
      <w:r w:rsidR="00F86D33">
        <w:t>, through IM</w:t>
      </w:r>
      <w:r w:rsidR="0050018D">
        <w:t>.</w:t>
      </w:r>
    </w:p>
    <w:p w:rsidR="0083058C" w:rsidRDefault="0083058C" w:rsidP="00520620">
      <w:pPr>
        <w:spacing w:line="360" w:lineRule="auto"/>
        <w:contextualSpacing/>
      </w:pPr>
    </w:p>
    <w:p w:rsidR="0083058C" w:rsidRDefault="0083058C" w:rsidP="00520620">
      <w:pPr>
        <w:spacing w:line="360" w:lineRule="auto"/>
        <w:contextualSpacing/>
      </w:pPr>
      <w:r>
        <w:t>(6)</w:t>
      </w:r>
      <w:r>
        <w:tab/>
        <w:t>a.</w:t>
      </w:r>
      <w:r>
        <w:tab/>
        <w:t>WS = [eaten, {the, apple}]</w:t>
      </w:r>
    </w:p>
    <w:p w:rsidR="0083058C" w:rsidRDefault="0083058C" w:rsidP="00520620">
      <w:pPr>
        <w:spacing w:line="360" w:lineRule="auto"/>
        <w:contextualSpacing/>
      </w:pPr>
      <w:r>
        <w:tab/>
        <w:t>b.</w:t>
      </w:r>
      <w:r>
        <w:tab/>
        <w:t>WS’ = [{eaten, {the, apple}}] (p. 20)</w:t>
      </w:r>
    </w:p>
    <w:p w:rsidR="0083058C" w:rsidRDefault="0083058C" w:rsidP="00520620">
      <w:pPr>
        <w:spacing w:line="360" w:lineRule="auto"/>
        <w:contextualSpacing/>
      </w:pPr>
      <w:r>
        <w:tab/>
        <w:t>c.</w:t>
      </w:r>
      <w:r>
        <w:tab/>
        <w:t>WS = [{was, {eaten, {the, apple}}}]</w:t>
      </w:r>
    </w:p>
    <w:p w:rsidR="0083058C" w:rsidRDefault="0083058C" w:rsidP="00520620">
      <w:pPr>
        <w:spacing w:line="360" w:lineRule="auto"/>
        <w:contextualSpacing/>
      </w:pPr>
      <w:r>
        <w:tab/>
        <w:t>d.</w:t>
      </w:r>
      <w:r>
        <w:tab/>
        <w:t>WS’ = [{{the, apple}, {was, {eaten, {the, apple}}}}] (p. 21)</w:t>
      </w:r>
    </w:p>
    <w:p w:rsidR="00E57005" w:rsidRDefault="00E57005" w:rsidP="00520620">
      <w:pPr>
        <w:spacing w:line="360" w:lineRule="auto"/>
        <w:contextualSpacing/>
      </w:pPr>
    </w:p>
    <w:p w:rsidR="00F86D33" w:rsidRDefault="00E57005" w:rsidP="00520620">
      <w:pPr>
        <w:spacing w:line="360" w:lineRule="auto"/>
        <w:contextualSpacing/>
      </w:pPr>
      <w:r>
        <w:lastRenderedPageBreak/>
        <w:t>The inscriptions of {the, apple} in (6d) are</w:t>
      </w:r>
      <w:r w:rsidR="007D79DF">
        <w:t xml:space="preserve"> structurally</w:t>
      </w:r>
      <w:r>
        <w:t xml:space="preserve"> identical and </w:t>
      </w:r>
      <w:r w:rsidR="007D79DF">
        <w:t>and considered as such by</w:t>
      </w:r>
      <w:r>
        <w:t xml:space="preserve"> Preservation. Preservation is not a syntactic operation and must therefore “be able to `scan’ each derivational step to be sure that an inscription has not changed interpretation” (p. 22), i.e. it can see both </w:t>
      </w:r>
      <w:r w:rsidR="00F86D33">
        <w:t xml:space="preserve">the </w:t>
      </w:r>
      <w:r>
        <w:t xml:space="preserve">input and output to know that the </w:t>
      </w:r>
      <w:r w:rsidR="00F86D33">
        <w:t xml:space="preserve">two </w:t>
      </w:r>
      <w:r>
        <w:t>inscriptions of {the, apple} are identical</w:t>
      </w:r>
      <w:r w:rsidR="00271AAC">
        <w:t xml:space="preserve"> and </w:t>
      </w:r>
      <w:r w:rsidR="00F86D33">
        <w:t xml:space="preserve">are thus </w:t>
      </w:r>
      <w:r w:rsidR="00271AAC">
        <w:t xml:space="preserve">copies of each other. </w:t>
      </w:r>
    </w:p>
    <w:p w:rsidR="00E57005" w:rsidRDefault="00271AAC" w:rsidP="00F86D33">
      <w:pPr>
        <w:spacing w:line="360" w:lineRule="auto"/>
        <w:ind w:firstLine="720"/>
        <w:contextualSpacing/>
      </w:pPr>
      <w:r>
        <w:t xml:space="preserve">Identical inscriptions in the WS can also </w:t>
      </w:r>
      <w:r w:rsidR="00C3747F">
        <w:t>result in</w:t>
      </w:r>
      <w:r>
        <w:t xml:space="preserve"> distinct interpretations, as in `Many people praised many people’ in which case the inscriptions are repetitions. The difference between copies and repetitions is captured by Form Copy (FC) </w:t>
      </w:r>
      <w:r w:rsidR="00DD3CDE">
        <w:t xml:space="preserve">for copies </w:t>
      </w:r>
      <w:r>
        <w:t xml:space="preserve">and a default interpretation </w:t>
      </w:r>
      <w:r w:rsidR="00DD3CDE">
        <w:t xml:space="preserve">for repetitions </w:t>
      </w:r>
      <w:r>
        <w:t>(</w:t>
      </w:r>
      <w:r w:rsidR="00DD3CDE">
        <w:t xml:space="preserve">i.e. </w:t>
      </w:r>
      <w:r>
        <w:t>inscriptions are repetitions</w:t>
      </w:r>
      <w:r w:rsidR="00247447">
        <w:t>, p. 24</w:t>
      </w:r>
      <w:r>
        <w:t xml:space="preserve">), respectively. </w:t>
      </w:r>
      <w:r w:rsidR="0037407E">
        <w:t xml:space="preserve">The application of FC determines the difference at the stage where the interpretation is handed over to the interfaces: if it applies, we have a copy, and, if it doesn’t, we have a repetition. What then causes the FC to apply in the case of passives but not in the case of repeated phrases? The answer is </w:t>
      </w:r>
      <w:r w:rsidR="00872AB5">
        <w:t>T</w:t>
      </w:r>
      <w:r w:rsidR="0037407E">
        <w:t>heta</w:t>
      </w:r>
      <w:r w:rsidR="00872AB5">
        <w:t xml:space="preserve"> T</w:t>
      </w:r>
      <w:r w:rsidR="0037407E">
        <w:t xml:space="preserve">heory: the verb in a passive only `wants’ one real </w:t>
      </w:r>
      <w:r w:rsidR="002A7DBF">
        <w:t>N</w:t>
      </w:r>
      <w:r w:rsidR="0037407E">
        <w:t xml:space="preserve">P but the verb in a transitive would `want’ two </w:t>
      </w:r>
      <w:r w:rsidR="002A7DBF">
        <w:t>N</w:t>
      </w:r>
      <w:r w:rsidR="0037407E">
        <w:t>Ps.</w:t>
      </w:r>
    </w:p>
    <w:p w:rsidR="00C02414" w:rsidRDefault="00C02414" w:rsidP="004E6891">
      <w:pPr>
        <w:spacing w:line="360" w:lineRule="auto"/>
        <w:ind w:firstLine="720"/>
        <w:contextualSpacing/>
      </w:pPr>
      <w:r w:rsidRPr="004E6891">
        <w:rPr>
          <w:b/>
        </w:rPr>
        <w:t>Section 4</w:t>
      </w:r>
      <w:r w:rsidR="004E6891">
        <w:t xml:space="preserve"> </w:t>
      </w:r>
      <w:r w:rsidR="007E3A8B">
        <w:t>(pp. 2</w:t>
      </w:r>
      <w:r w:rsidR="00B3772C">
        <w:t>7</w:t>
      </w:r>
      <w:r w:rsidR="007E3A8B">
        <w:t xml:space="preserve">-30) </w:t>
      </w:r>
      <w:r w:rsidR="004E6891">
        <w:t>presents a short discussion of Resource</w:t>
      </w:r>
      <w:r w:rsidR="002A7DBF">
        <w:t xml:space="preserve"> Restriction (RR)</w:t>
      </w:r>
      <w:r w:rsidR="004E6891">
        <w:t xml:space="preserve">, i.e. what happens to the targets of Merge: </w:t>
      </w:r>
      <w:r w:rsidR="00ED251F" w:rsidRPr="00ED251F">
        <w:t xml:space="preserve">do the targets of Merge, namely, </w:t>
      </w:r>
      <w:r w:rsidR="00ED251F" w:rsidRPr="00ED251F">
        <w:rPr>
          <w:i/>
        </w:rPr>
        <w:t>a</w:t>
      </w:r>
      <w:r w:rsidR="00ED251F" w:rsidRPr="00ED251F">
        <w:t xml:space="preserve"> and </w:t>
      </w:r>
      <w:r w:rsidR="00ED251F" w:rsidRPr="00ED251F">
        <w:rPr>
          <w:i/>
        </w:rPr>
        <w:t>{b, c}</w:t>
      </w:r>
      <w:r w:rsidR="00ED251F" w:rsidRPr="00ED251F">
        <w:t>, remain as members of the WS</w:t>
      </w:r>
      <w:r w:rsidR="00ED251F">
        <w:t xml:space="preserve"> after the merge operation</w:t>
      </w:r>
      <w:r w:rsidR="00E404F2">
        <w:t>?</w:t>
      </w:r>
      <w:r w:rsidR="00ED251F" w:rsidRPr="00ED251F">
        <w:t xml:space="preserve"> So, is the output WS’ </w:t>
      </w:r>
      <w:r w:rsidR="00ED251F" w:rsidRPr="00ED251F">
        <w:rPr>
          <w:i/>
        </w:rPr>
        <w:t>[a, {b, c}, {a, {b, c}}]</w:t>
      </w:r>
      <w:r w:rsidR="00ED251F">
        <w:t>, as in (7),</w:t>
      </w:r>
      <w:r w:rsidR="00ED251F" w:rsidRPr="00ED251F">
        <w:t xml:space="preserve"> or is the output </w:t>
      </w:r>
      <w:r w:rsidR="00ED251F" w:rsidRPr="00ED251F">
        <w:rPr>
          <w:i/>
        </w:rPr>
        <w:t>[{a, {b, c}}</w:t>
      </w:r>
      <w:r w:rsidR="00ED251F">
        <w:t>], as in (5)</w:t>
      </w:r>
      <w:r w:rsidR="00ED251F" w:rsidRPr="00ED251F">
        <w:t>?</w:t>
      </w:r>
      <w:r w:rsidR="00ED251F">
        <w:t xml:space="preserve"> </w:t>
      </w:r>
    </w:p>
    <w:p w:rsidR="004E6891" w:rsidRDefault="004E6891" w:rsidP="004E6891">
      <w:pPr>
        <w:spacing w:line="360" w:lineRule="auto"/>
        <w:contextualSpacing/>
      </w:pPr>
    </w:p>
    <w:p w:rsidR="004E6891" w:rsidRDefault="004E6891" w:rsidP="004E6891">
      <w:pPr>
        <w:spacing w:line="360" w:lineRule="auto"/>
        <w:contextualSpacing/>
      </w:pPr>
      <w:r>
        <w:t>(7)</w:t>
      </w:r>
      <w:r>
        <w:tab/>
        <w:t>WS’ = {a, b, {b, c}, c}]</w:t>
      </w:r>
    </w:p>
    <w:p w:rsidR="00C02414" w:rsidRDefault="00C02414" w:rsidP="005149FD">
      <w:pPr>
        <w:spacing w:line="360" w:lineRule="auto"/>
        <w:contextualSpacing/>
      </w:pPr>
    </w:p>
    <w:p w:rsidR="004E6891" w:rsidRDefault="004E6891" w:rsidP="005149FD">
      <w:pPr>
        <w:spacing w:line="360" w:lineRule="auto"/>
        <w:contextualSpacing/>
      </w:pPr>
      <w:r>
        <w:t xml:space="preserve">The answer </w:t>
      </w:r>
      <w:r w:rsidR="00ED251F">
        <w:t>is that the output is (5)</w:t>
      </w:r>
      <w:r w:rsidR="0046275B">
        <w:t xml:space="preserve"> because </w:t>
      </w:r>
      <w:r w:rsidR="002A7DBF">
        <w:t>the “com</w:t>
      </w:r>
      <w:r w:rsidR="00B3772C">
        <w:t>putational</w:t>
      </w:r>
      <w:r w:rsidR="002A7DBF">
        <w:t xml:space="preserve"> system seeks to minimize resources” (p. 28)</w:t>
      </w:r>
      <w:r w:rsidR="00040177">
        <w:t xml:space="preserve">. </w:t>
      </w:r>
      <w:r w:rsidR="00E75924">
        <w:t>RR is</w:t>
      </w:r>
      <w:r w:rsidR="00040177">
        <w:t xml:space="preserve"> based on work by Fong (2021) </w:t>
      </w:r>
      <w:r w:rsidR="00EB7869">
        <w:t xml:space="preserve">and others </w:t>
      </w:r>
      <w:r w:rsidR="00040177">
        <w:t>that show</w:t>
      </w:r>
      <w:r w:rsidR="00E75924">
        <w:t>s</w:t>
      </w:r>
      <w:r w:rsidR="00040177">
        <w:t xml:space="preserve"> that brains are limited in using all sensory input</w:t>
      </w:r>
      <w:r w:rsidR="00E75924">
        <w:t xml:space="preserve"> and </w:t>
      </w:r>
      <w:r w:rsidR="00EB7869">
        <w:t xml:space="preserve">that it </w:t>
      </w:r>
      <w:r w:rsidR="00E75924">
        <w:t>need</w:t>
      </w:r>
      <w:r w:rsidR="00EB7869">
        <w:t>s</w:t>
      </w:r>
      <w:r w:rsidR="00E75924">
        <w:t xml:space="preserve"> to restrict th</w:t>
      </w:r>
      <w:r w:rsidR="00EB7869">
        <w:t>at input</w:t>
      </w:r>
      <w:r w:rsidR="002A7DBF">
        <w:t>. Another way of formulating RR is as Minimal Yield (MY): “Merge yields the fewest possible new terms that are accessible to further operations” (p. 29). Thus, (7) violates MY but (5) does not.</w:t>
      </w:r>
    </w:p>
    <w:p w:rsidR="0050360D" w:rsidRDefault="00F86D33" w:rsidP="005149FD">
      <w:pPr>
        <w:spacing w:line="360" w:lineRule="auto"/>
        <w:contextualSpacing/>
      </w:pPr>
      <w:r>
        <w:tab/>
      </w:r>
      <w:r w:rsidR="00C02414" w:rsidRPr="007E3A8B">
        <w:rPr>
          <w:b/>
        </w:rPr>
        <w:t>Section 5</w:t>
      </w:r>
      <w:r w:rsidR="007E3A8B">
        <w:t xml:space="preserve"> (pp. 30-6)</w:t>
      </w:r>
      <w:r w:rsidR="002A7DBF">
        <w:t xml:space="preserve"> further explores the language-specific conditions (LSC) on Merge. </w:t>
      </w:r>
      <w:r w:rsidR="00BB45CF">
        <w:t xml:space="preserve">Like Chomsky (2021: 13), </w:t>
      </w:r>
      <w:r w:rsidR="002A7DBF" w:rsidRPr="002A7DBF">
        <w:rPr>
          <w:i/>
        </w:rPr>
        <w:t>MSMT</w:t>
      </w:r>
      <w:r w:rsidR="002A7DBF">
        <w:t xml:space="preserve"> considers Theta Theory as language-specific and therefor</w:t>
      </w:r>
      <w:r w:rsidR="00B3772C">
        <w:t>e as</w:t>
      </w:r>
      <w:r w:rsidR="002A7DBF">
        <w:t xml:space="preserve"> a </w:t>
      </w:r>
      <w:r w:rsidR="00A56614">
        <w:t>F</w:t>
      </w:r>
      <w:r w:rsidR="002A7DBF">
        <w:t xml:space="preserve">irst </w:t>
      </w:r>
      <w:r w:rsidR="00A56614">
        <w:t>F</w:t>
      </w:r>
      <w:r w:rsidR="002A7DBF">
        <w:t>actor</w:t>
      </w:r>
      <w:r w:rsidR="00A56614">
        <w:t xml:space="preserve"> principle</w:t>
      </w:r>
      <w:r w:rsidR="002A7DBF">
        <w:t>. Theta Theory requires one argument for one theta</w:t>
      </w:r>
      <w:r w:rsidR="00DC752D">
        <w:t xml:space="preserve"> </w:t>
      </w:r>
      <w:r w:rsidR="002A7DBF">
        <w:t xml:space="preserve">role and vice versa. At the </w:t>
      </w:r>
      <w:r w:rsidR="00EE4029" w:rsidRPr="00EE4029">
        <w:t xml:space="preserve">conceptual-intentional (CI) </w:t>
      </w:r>
      <w:r w:rsidR="00EE4029">
        <w:t>interface</w:t>
      </w:r>
      <w:r w:rsidR="002A7DBF">
        <w:t xml:space="preserve">, </w:t>
      </w:r>
      <w:r w:rsidR="00337ED8">
        <w:t xml:space="preserve">sentences such as `Juan sleeps the building Tom’ and `Juan put’ are not interpretable. This section also returns to the Duality of Semantics, namely that EM builds argument structure and </w:t>
      </w:r>
      <w:r w:rsidR="00B3772C">
        <w:t xml:space="preserve">that </w:t>
      </w:r>
      <w:r w:rsidR="00337ED8">
        <w:t xml:space="preserve">IM is relevant to scope and discourse-related phenomena. </w:t>
      </w:r>
    </w:p>
    <w:p w:rsidR="0050360D" w:rsidRDefault="00337ED8" w:rsidP="0050360D">
      <w:pPr>
        <w:spacing w:line="360" w:lineRule="auto"/>
        <w:ind w:firstLine="720"/>
        <w:contextualSpacing/>
      </w:pPr>
      <w:r>
        <w:lastRenderedPageBreak/>
        <w:t xml:space="preserve">Finally, </w:t>
      </w:r>
      <w:r w:rsidR="0050360D">
        <w:t>this section</w:t>
      </w:r>
      <w:r>
        <w:t xml:space="preserve"> shows how FC derives </w:t>
      </w:r>
      <w:r w:rsidR="007B50D1">
        <w:t xml:space="preserve">obligatory </w:t>
      </w:r>
      <w:r>
        <w:t xml:space="preserve">control. </w:t>
      </w:r>
      <w:r w:rsidR="0050360D">
        <w:t>The derivation of control has been problematic</w:t>
      </w:r>
      <w:r w:rsidR="00685140">
        <w:t>,</w:t>
      </w:r>
      <w:r w:rsidR="0050360D">
        <w:t xml:space="preserve"> with two basic analyses: either with a PRO subject that receives </w:t>
      </w:r>
      <w:r w:rsidR="00872AB5">
        <w:t xml:space="preserve">its </w:t>
      </w:r>
      <w:r w:rsidR="0050360D">
        <w:t>theta role</w:t>
      </w:r>
      <w:r w:rsidR="00685140">
        <w:t xml:space="preserve"> independent of that of the subject of the main clause</w:t>
      </w:r>
      <w:r w:rsidR="0050360D">
        <w:t>, as in (8a), or as a raising analysis, as in (8b)</w:t>
      </w:r>
      <w:r w:rsidR="00C66D0B">
        <w:t>, where one argument can bear more than one set of theta-features</w:t>
      </w:r>
      <w:r w:rsidR="0050360D">
        <w:t xml:space="preserve">. The </w:t>
      </w:r>
      <w:r w:rsidR="00200487">
        <w:t xml:space="preserve">PRO analysis is pursued in </w:t>
      </w:r>
      <w:r w:rsidR="00C66D0B">
        <w:t xml:space="preserve">e.g. </w:t>
      </w:r>
      <w:r w:rsidR="00200487">
        <w:t xml:space="preserve">Chomsky (1981) and the </w:t>
      </w:r>
      <w:r w:rsidR="00685140">
        <w:t>raising one</w:t>
      </w:r>
      <w:r w:rsidR="00200487">
        <w:t xml:space="preserve"> in Hornstein (1999).</w:t>
      </w:r>
    </w:p>
    <w:p w:rsidR="00200487" w:rsidRDefault="00200487" w:rsidP="00200487">
      <w:pPr>
        <w:spacing w:line="360" w:lineRule="auto"/>
        <w:contextualSpacing/>
      </w:pPr>
    </w:p>
    <w:p w:rsidR="00200487" w:rsidRDefault="00200487" w:rsidP="00200487">
      <w:pPr>
        <w:spacing w:line="360" w:lineRule="auto"/>
        <w:contextualSpacing/>
      </w:pPr>
      <w:r>
        <w:t>(8)</w:t>
      </w:r>
      <w:r>
        <w:tab/>
        <w:t>a.</w:t>
      </w:r>
      <w:r>
        <w:tab/>
        <w:t>The man tried PRO to read a book.</w:t>
      </w:r>
    </w:p>
    <w:p w:rsidR="00200487" w:rsidRDefault="00200487" w:rsidP="00200487">
      <w:pPr>
        <w:spacing w:line="360" w:lineRule="auto"/>
        <w:contextualSpacing/>
      </w:pPr>
      <w:r>
        <w:tab/>
        <w:t>b.</w:t>
      </w:r>
      <w:r>
        <w:tab/>
        <w:t>The man tried &lt;the man&gt; to read a book.</w:t>
      </w:r>
    </w:p>
    <w:p w:rsidR="00200487" w:rsidRDefault="00200487" w:rsidP="00200487">
      <w:pPr>
        <w:spacing w:line="360" w:lineRule="auto"/>
        <w:contextualSpacing/>
      </w:pPr>
    </w:p>
    <w:p w:rsidR="00C02414" w:rsidRDefault="00200487" w:rsidP="0050360D">
      <w:pPr>
        <w:spacing w:line="360" w:lineRule="auto"/>
        <w:contextualSpacing/>
      </w:pPr>
      <w:r>
        <w:t xml:space="preserve">In </w:t>
      </w:r>
      <w:r w:rsidRPr="00685140">
        <w:rPr>
          <w:i/>
        </w:rPr>
        <w:t>MSMT</w:t>
      </w:r>
      <w:r>
        <w:t>, an alternative is developed for the</w:t>
      </w:r>
      <w:r w:rsidR="00337ED8">
        <w:t xml:space="preserve"> </w:t>
      </w:r>
      <w:r w:rsidR="00685140">
        <w:t>obligatory</w:t>
      </w:r>
      <w:r w:rsidR="00337ED8">
        <w:t xml:space="preserve"> control structure </w:t>
      </w:r>
      <w:r>
        <w:t xml:space="preserve">in </w:t>
      </w:r>
      <w:r w:rsidR="00337ED8">
        <w:t>(</w:t>
      </w:r>
      <w:r>
        <w:t>9</w:t>
      </w:r>
      <w:r w:rsidR="00337ED8">
        <w:t>a)</w:t>
      </w:r>
      <w:r>
        <w:t>, namely as starting</w:t>
      </w:r>
      <w:r w:rsidR="00337ED8">
        <w:t xml:space="preserve"> out as a completely externally merged (</w:t>
      </w:r>
      <w:r>
        <w:t>9</w:t>
      </w:r>
      <w:r w:rsidR="00337ED8">
        <w:t>b)</w:t>
      </w:r>
      <w:r w:rsidR="009620F5">
        <w:t xml:space="preserve"> followed by (</w:t>
      </w:r>
      <w:r>
        <w:t>9</w:t>
      </w:r>
      <w:r w:rsidR="009620F5">
        <w:t>c). The next step is to externally merge a new inscription of {the, man}, as in (</w:t>
      </w:r>
      <w:r>
        <w:t>9</w:t>
      </w:r>
      <w:r w:rsidR="009620F5">
        <w:t>d)</w:t>
      </w:r>
      <w:r w:rsidR="00A12AAA">
        <w:t>.</w:t>
      </w:r>
    </w:p>
    <w:p w:rsidR="00337ED8" w:rsidRDefault="00337ED8" w:rsidP="005149FD">
      <w:pPr>
        <w:spacing w:line="360" w:lineRule="auto"/>
        <w:contextualSpacing/>
      </w:pPr>
    </w:p>
    <w:p w:rsidR="00337ED8" w:rsidRDefault="00337ED8" w:rsidP="005149FD">
      <w:pPr>
        <w:spacing w:line="360" w:lineRule="auto"/>
        <w:contextualSpacing/>
      </w:pPr>
      <w:r>
        <w:t>(</w:t>
      </w:r>
      <w:r w:rsidR="00200487">
        <w:t>9</w:t>
      </w:r>
      <w:r>
        <w:t>)</w:t>
      </w:r>
      <w:r>
        <w:tab/>
        <w:t>a.</w:t>
      </w:r>
      <w:r>
        <w:tab/>
        <w:t>The man tried to read a book.</w:t>
      </w:r>
    </w:p>
    <w:p w:rsidR="00337ED8" w:rsidRDefault="00337ED8" w:rsidP="005149FD">
      <w:pPr>
        <w:spacing w:line="360" w:lineRule="auto"/>
        <w:contextualSpacing/>
      </w:pPr>
      <w:r>
        <w:tab/>
        <w:t>b.</w:t>
      </w:r>
      <w:r>
        <w:tab/>
      </w:r>
      <w:r w:rsidR="009620F5">
        <w:t>{the, man}, {read, {a, book}}}</w:t>
      </w:r>
    </w:p>
    <w:p w:rsidR="009620F5" w:rsidRDefault="009620F5" w:rsidP="005149FD">
      <w:pPr>
        <w:spacing w:line="360" w:lineRule="auto"/>
        <w:contextualSpacing/>
      </w:pPr>
      <w:r>
        <w:tab/>
        <w:t>c.</w:t>
      </w:r>
      <w:r>
        <w:tab/>
        <w:t>{tried, {to, {{the, man}, {read, {a, book}}}}}</w:t>
      </w:r>
    </w:p>
    <w:p w:rsidR="00A12AAA" w:rsidRDefault="009620F5" w:rsidP="00A12AAA">
      <w:pPr>
        <w:spacing w:line="360" w:lineRule="auto"/>
        <w:contextualSpacing/>
      </w:pPr>
      <w:r>
        <w:tab/>
        <w:t>d.</w:t>
      </w:r>
      <w:r>
        <w:tab/>
      </w:r>
      <w:r w:rsidR="00A12AAA">
        <w:t>{{the, man}, {tried, {to, {{the, man}, {read, {a, book}}}}}} (p. 35)</w:t>
      </w:r>
    </w:p>
    <w:p w:rsidR="00337ED8" w:rsidRDefault="00337ED8" w:rsidP="005149FD">
      <w:pPr>
        <w:spacing w:line="360" w:lineRule="auto"/>
        <w:contextualSpacing/>
      </w:pPr>
    </w:p>
    <w:p w:rsidR="00DC2853" w:rsidRDefault="00A12AAA" w:rsidP="00266751">
      <w:pPr>
        <w:spacing w:line="360" w:lineRule="auto"/>
        <w:contextualSpacing/>
      </w:pPr>
      <w:r>
        <w:t>After (</w:t>
      </w:r>
      <w:r w:rsidR="00685140">
        <w:t>9</w:t>
      </w:r>
      <w:r>
        <w:t xml:space="preserve">d), FC applies “with no knowledge of </w:t>
      </w:r>
      <w:r w:rsidR="00DC2853">
        <w:t xml:space="preserve">how </w:t>
      </w:r>
      <w:r>
        <w:t>[</w:t>
      </w:r>
      <w:r w:rsidR="00685140">
        <w:t>9</w:t>
      </w:r>
      <w:r>
        <w:t>] was constructed” (p. 35) and the lower NP is considered a copy and not pronounced when the sentence is externalized.</w:t>
      </w:r>
      <w:r w:rsidR="00266751">
        <w:t xml:space="preserve"> </w:t>
      </w:r>
      <w:r w:rsidR="00B3772C">
        <w:t>The claim is</w:t>
      </w:r>
      <w:r w:rsidR="00266751">
        <w:t xml:space="preserve"> that FC applies in accordance with Theta Theory, and </w:t>
      </w:r>
      <w:r w:rsidR="00B3772C">
        <w:t xml:space="preserve">that </w:t>
      </w:r>
      <w:r w:rsidR="00266751">
        <w:t xml:space="preserve">“FC </w:t>
      </w:r>
      <w:r w:rsidR="00B3772C">
        <w:t xml:space="preserve">applies in accord with” Theta Theory </w:t>
      </w:r>
      <w:r w:rsidR="00401EE4">
        <w:t>(p. 36)</w:t>
      </w:r>
      <w:r w:rsidR="00266751">
        <w:t>.</w:t>
      </w:r>
    </w:p>
    <w:p w:rsidR="00C04434" w:rsidRDefault="00C04434" w:rsidP="00C04434">
      <w:pPr>
        <w:spacing w:line="360" w:lineRule="auto"/>
        <w:contextualSpacing/>
      </w:pPr>
      <w:r>
        <w:tab/>
      </w:r>
      <w:r w:rsidRPr="007E3A8B">
        <w:rPr>
          <w:b/>
        </w:rPr>
        <w:t>Section 6</w:t>
      </w:r>
      <w:r>
        <w:t xml:space="preserve"> (pp. 36-46) presents practical illustrations in further detail: more on transitives and on passives and more on control. Phases are now added to the discussion</w:t>
      </w:r>
      <w:r w:rsidR="00E37FBC">
        <w:t xml:space="preserve">. </w:t>
      </w:r>
      <w:r w:rsidR="009B0EB8">
        <w:t xml:space="preserve">A phase is an intermediate result in a derivation that can be stored and which makes certain parts of the derivation inaccessible. They place locality constraints on the </w:t>
      </w:r>
      <w:r w:rsidR="006C3F60">
        <w:t>syntax and this is</w:t>
      </w:r>
      <w:r>
        <w:t xml:space="preserve">, </w:t>
      </w:r>
      <w:r w:rsidR="006C3F60">
        <w:t>therefore</w:t>
      </w:r>
      <w:r>
        <w:t xml:space="preserve">, relevant to RR </w:t>
      </w:r>
      <w:r w:rsidR="006C3F60">
        <w:t xml:space="preserve">because it restricts the input. It also leads </w:t>
      </w:r>
      <w:r>
        <w:t xml:space="preserve">to a more complex version of (5). I’ll focus on the transitive since the passive and control are similar to what is explained </w:t>
      </w:r>
      <w:r w:rsidR="00DB6B40">
        <w:t xml:space="preserve">above, </w:t>
      </w:r>
      <w:r>
        <w:t>regarding (6) and (</w:t>
      </w:r>
      <w:r w:rsidR="00685140">
        <w:t>9</w:t>
      </w:r>
      <w:r>
        <w:t xml:space="preserve">). </w:t>
      </w:r>
    </w:p>
    <w:p w:rsidR="00C02414" w:rsidRDefault="005D58A7" w:rsidP="00C04434">
      <w:pPr>
        <w:spacing w:line="360" w:lineRule="auto"/>
        <w:ind w:firstLine="720"/>
        <w:contextualSpacing/>
      </w:pPr>
      <w:r>
        <w:t xml:space="preserve">Building up a structure for </w:t>
      </w:r>
      <w:r w:rsidR="00C04434">
        <w:t xml:space="preserve">the transitive in </w:t>
      </w:r>
      <w:r>
        <w:t>(</w:t>
      </w:r>
      <w:r w:rsidR="00685140">
        <w:t>10</w:t>
      </w:r>
      <w:r>
        <w:t>a) involves first externally merging the verb `eat’ - entered as a root (R) – to an NP</w:t>
      </w:r>
      <w:r w:rsidR="00DC2853">
        <w:t xml:space="preserve">, </w:t>
      </w:r>
      <w:r>
        <w:t>the Internal Argument (IA)</w:t>
      </w:r>
      <w:r w:rsidR="00DC2853">
        <w:t>,</w:t>
      </w:r>
      <w:r>
        <w:t xml:space="preserve"> and then internally merging it, as in (</w:t>
      </w:r>
      <w:r w:rsidR="00685140">
        <w:t>10</w:t>
      </w:r>
      <w:r>
        <w:t xml:space="preserve">b). </w:t>
      </w:r>
      <w:r w:rsidR="00DB6B40">
        <w:t xml:space="preserve">The latter operation is optional. </w:t>
      </w:r>
      <w:r>
        <w:t>The next steps involve adding a v* and an Agent</w:t>
      </w:r>
      <w:r w:rsidR="00DC2853">
        <w:t xml:space="preserve">, </w:t>
      </w:r>
      <w:r>
        <w:t xml:space="preserve">the External Argument </w:t>
      </w:r>
      <w:r w:rsidR="00DC2853">
        <w:t>(</w:t>
      </w:r>
      <w:r>
        <w:t>EA)</w:t>
      </w:r>
      <w:r w:rsidR="00DB6B40">
        <w:t>,</w:t>
      </w:r>
      <w:r w:rsidR="002D04CF">
        <w:t xml:space="preserve"> and then an I</w:t>
      </w:r>
      <w:r w:rsidR="00DC2853">
        <w:t>(nflection) head</w:t>
      </w:r>
      <w:r w:rsidR="002D04CF">
        <w:t xml:space="preserve"> </w:t>
      </w:r>
      <w:r w:rsidR="005319A1">
        <w:t xml:space="preserve">– T in earlier work - </w:t>
      </w:r>
      <w:r w:rsidR="002D04CF">
        <w:t>and internally moving the EA. Finally, a C is added, resulting in (</w:t>
      </w:r>
      <w:r w:rsidR="00685140">
        <w:t>10</w:t>
      </w:r>
      <w:r w:rsidR="002D04CF">
        <w:t>c).</w:t>
      </w:r>
    </w:p>
    <w:p w:rsidR="00A12AAA" w:rsidRDefault="00A12AAA" w:rsidP="005149FD">
      <w:pPr>
        <w:spacing w:line="360" w:lineRule="auto"/>
        <w:contextualSpacing/>
      </w:pPr>
    </w:p>
    <w:p w:rsidR="005D58A7" w:rsidRDefault="005D58A7" w:rsidP="005149FD">
      <w:pPr>
        <w:spacing w:line="360" w:lineRule="auto"/>
        <w:contextualSpacing/>
      </w:pPr>
      <w:r>
        <w:t>(</w:t>
      </w:r>
      <w:r w:rsidR="00685140">
        <w:t>10</w:t>
      </w:r>
      <w:r>
        <w:t>)</w:t>
      </w:r>
      <w:r>
        <w:tab/>
        <w:t>a.</w:t>
      </w:r>
      <w:r>
        <w:tab/>
        <w:t>The fox ate a pear.</w:t>
      </w:r>
    </w:p>
    <w:p w:rsidR="005D58A7" w:rsidRDefault="005D58A7" w:rsidP="005149FD">
      <w:pPr>
        <w:spacing w:line="360" w:lineRule="auto"/>
        <w:contextualSpacing/>
      </w:pPr>
      <w:r>
        <w:tab/>
        <w:t>b.</w:t>
      </w:r>
      <w:r>
        <w:tab/>
        <w:t>WS = [{{a, pear}, {R, {a, pear}}}]</w:t>
      </w:r>
      <w:r w:rsidR="002D04CF">
        <w:t xml:space="preserve"> (p. 38)</w:t>
      </w:r>
    </w:p>
    <w:p w:rsidR="005D58A7" w:rsidRDefault="005D58A7" w:rsidP="005149FD">
      <w:pPr>
        <w:spacing w:line="360" w:lineRule="auto"/>
        <w:contextualSpacing/>
      </w:pPr>
      <w:r>
        <w:tab/>
        <w:t>c.</w:t>
      </w:r>
      <w:r>
        <w:tab/>
      </w:r>
      <w:r w:rsidR="002D04CF">
        <w:t>WS = [{C, {EA, {I, (</w:t>
      </w:r>
      <w:r w:rsidR="002D04CF" w:rsidRPr="002D04CF">
        <w:rPr>
          <w:strike/>
        </w:rPr>
        <w:t>EA</w:t>
      </w:r>
      <w:r w:rsidR="002D04CF">
        <w:t xml:space="preserve">, {v*, </w:t>
      </w:r>
      <w:r w:rsidR="002D04CF" w:rsidRPr="002D04CF">
        <w:rPr>
          <w:highlight w:val="lightGray"/>
        </w:rPr>
        <w:t xml:space="preserve">{IA, {R, </w:t>
      </w:r>
      <w:r w:rsidR="002D04CF" w:rsidRPr="002D04CF">
        <w:rPr>
          <w:strike/>
          <w:highlight w:val="lightGray"/>
        </w:rPr>
        <w:t>IA</w:t>
      </w:r>
      <w:r w:rsidR="002D04CF" w:rsidRPr="002D04CF">
        <w:rPr>
          <w:highlight w:val="lightGray"/>
        </w:rPr>
        <w:t>}}</w:t>
      </w:r>
      <w:r w:rsidR="002D04CF">
        <w:t>}}}}}] (p. 39)</w:t>
      </w:r>
    </w:p>
    <w:p w:rsidR="002D04CF" w:rsidRDefault="002D04CF" w:rsidP="005149FD">
      <w:pPr>
        <w:spacing w:line="360" w:lineRule="auto"/>
        <w:contextualSpacing/>
      </w:pPr>
    </w:p>
    <w:p w:rsidR="0030030B" w:rsidRDefault="002D04CF" w:rsidP="005149FD">
      <w:pPr>
        <w:spacing w:line="360" w:lineRule="auto"/>
        <w:contextualSpacing/>
      </w:pPr>
      <w:r>
        <w:t xml:space="preserve">The </w:t>
      </w:r>
      <w:r w:rsidR="006A72F8">
        <w:t xml:space="preserve">sequence </w:t>
      </w:r>
      <w:r w:rsidRPr="002D04CF">
        <w:t xml:space="preserve">{IA, {R, </w:t>
      </w:r>
      <w:r w:rsidRPr="002D04CF">
        <w:rPr>
          <w:strike/>
        </w:rPr>
        <w:t>IA</w:t>
      </w:r>
      <w:r w:rsidRPr="002D04CF">
        <w:t xml:space="preserve">}} </w:t>
      </w:r>
      <w:r w:rsidR="006A72F8">
        <w:t>is</w:t>
      </w:r>
      <w:r>
        <w:t xml:space="preserve"> in grey </w:t>
      </w:r>
      <w:r w:rsidR="006A72F8">
        <w:t>because</w:t>
      </w:r>
      <w:r>
        <w:t xml:space="preserve"> v* is a phase head and, on completion of the v*P, its complement </w:t>
      </w:r>
      <w:r w:rsidR="006A72F8">
        <w:t xml:space="preserve">, i.e. </w:t>
      </w:r>
      <w:r w:rsidR="006A72F8" w:rsidRPr="002D04CF">
        <w:t xml:space="preserve">{IA, {R, </w:t>
      </w:r>
      <w:r w:rsidR="006A72F8" w:rsidRPr="002D04CF">
        <w:rPr>
          <w:strike/>
        </w:rPr>
        <w:t>IA</w:t>
      </w:r>
      <w:r w:rsidR="006A72F8" w:rsidRPr="002D04CF">
        <w:t>}}</w:t>
      </w:r>
      <w:r w:rsidR="00DB6B40">
        <w:t>,</w:t>
      </w:r>
      <w:r w:rsidR="006A72F8" w:rsidRPr="002D04CF">
        <w:t xml:space="preserve"> </w:t>
      </w:r>
      <w:r>
        <w:t>will become inaccessible</w:t>
      </w:r>
      <w:r w:rsidR="000D19B3">
        <w:t>. A difference with earlier work is that of the two copies of an NP, e.g. EA in (</w:t>
      </w:r>
      <w:r w:rsidR="00685140">
        <w:t>10</w:t>
      </w:r>
      <w:r w:rsidR="000D19B3">
        <w:t>c), only the most recent will be accessed by Search (the one crossed out is not</w:t>
      </w:r>
      <w:r w:rsidR="00695546">
        <w:t xml:space="preserve"> `seen’</w:t>
      </w:r>
      <w:r w:rsidR="00DC2853">
        <w:t>)</w:t>
      </w:r>
      <w:r w:rsidR="000D19B3">
        <w:t xml:space="preserve">. </w:t>
      </w:r>
      <w:r w:rsidR="00CE1B6A">
        <w:t>This</w:t>
      </w:r>
      <w:r w:rsidR="000D19B3">
        <w:t xml:space="preserve"> Search </w:t>
      </w:r>
      <w:r w:rsidR="00DC2853">
        <w:t>is</w:t>
      </w:r>
      <w:r w:rsidR="000D19B3">
        <w:t xml:space="preserve"> Least Search </w:t>
      </w:r>
      <w:r w:rsidR="00CE1B6A">
        <w:t>because it is the simplest.</w:t>
      </w:r>
      <w:r w:rsidR="000D19B3">
        <w:t xml:space="preserve"> </w:t>
      </w:r>
      <w:r w:rsidR="00DB6B40">
        <w:t>Th</w:t>
      </w:r>
      <w:r w:rsidR="00CE1B6A">
        <w:t>is</w:t>
      </w:r>
      <w:r w:rsidR="00DB6B40">
        <w:t xml:space="preserve"> assumption </w:t>
      </w:r>
      <w:r w:rsidR="00CE1B6A">
        <w:t>i</w:t>
      </w:r>
      <w:r w:rsidR="00DB6B40">
        <w:t>s differ</w:t>
      </w:r>
      <w:r w:rsidR="00CE1B6A">
        <w:t>ent</w:t>
      </w:r>
      <w:r w:rsidR="00DB6B40">
        <w:t xml:space="preserve"> from that in</w:t>
      </w:r>
      <w:r w:rsidR="00DC2853">
        <w:t xml:space="preserve"> </w:t>
      </w:r>
      <w:r w:rsidR="000D19B3">
        <w:t xml:space="preserve">the work of Chomsky, Gallego, &amp; Ott (2019) where all copies in the phase are accessible and may lead to indeterminate </w:t>
      </w:r>
      <w:r w:rsidR="00DC752D">
        <w:t xml:space="preserve">(and therefore ungrammatical) </w:t>
      </w:r>
      <w:r w:rsidR="000D19B3">
        <w:t xml:space="preserve">structures. </w:t>
      </w:r>
      <w:r w:rsidR="00CE1B6A">
        <w:t xml:space="preserve">The </w:t>
      </w:r>
      <w:r w:rsidR="000D19B3">
        <w:t xml:space="preserve">Determinacy </w:t>
      </w:r>
      <w:r w:rsidR="00CE1B6A">
        <w:t>Principle</w:t>
      </w:r>
      <w:r w:rsidR="00DC752D">
        <w:t xml:space="preserve"> - </w:t>
      </w:r>
      <w:r w:rsidR="00CE1B6A">
        <w:t>basically an anti-locality principle</w:t>
      </w:r>
      <w:r w:rsidR="00E404F2">
        <w:t xml:space="preserve"> (</w:t>
      </w:r>
      <w:r w:rsidR="00685140">
        <w:t xml:space="preserve">cf. </w:t>
      </w:r>
      <w:r w:rsidR="00E404F2">
        <w:t>Abels 2003</w:t>
      </w:r>
      <w:r w:rsidR="00685140">
        <w:t xml:space="preserve"> and</w:t>
      </w:r>
      <w:r w:rsidR="00E404F2">
        <w:t xml:space="preserve"> Grohmann 2003)</w:t>
      </w:r>
      <w:r w:rsidR="00DC752D">
        <w:t xml:space="preserve"> -</w:t>
      </w:r>
      <w:r w:rsidR="00CE1B6A">
        <w:t xml:space="preserve"> </w:t>
      </w:r>
      <w:r w:rsidR="000D19B3">
        <w:t xml:space="preserve">is dropped </w:t>
      </w:r>
      <w:r w:rsidR="002E4F22">
        <w:t xml:space="preserve">in later work </w:t>
      </w:r>
      <w:r w:rsidR="00CE1B6A">
        <w:t xml:space="preserve">but that leaves some </w:t>
      </w:r>
      <w:r w:rsidR="002E4F22">
        <w:t>ungrammatical structures</w:t>
      </w:r>
      <w:r w:rsidR="00CE1B6A">
        <w:t xml:space="preserve"> unaccounted for, such as</w:t>
      </w:r>
      <w:r w:rsidR="002E4F22">
        <w:t>,</w:t>
      </w:r>
      <w:r w:rsidR="00CE1B6A">
        <w:t xml:space="preserve"> the impossibility to topicalize a subject</w:t>
      </w:r>
      <w:r w:rsidR="002E4F22">
        <w:t xml:space="preserve"> and </w:t>
      </w:r>
      <w:r w:rsidR="002E4F22" w:rsidRPr="002E4F22">
        <w:rPr>
          <w:i/>
        </w:rPr>
        <w:t>wh</w:t>
      </w:r>
      <w:r w:rsidR="002E4F22">
        <w:t>-movement from a subject position</w:t>
      </w:r>
      <w:r w:rsidR="0030030B">
        <w:t xml:space="preserve">. For </w:t>
      </w:r>
      <w:r w:rsidR="00695546">
        <w:t xml:space="preserve">an </w:t>
      </w:r>
      <w:r w:rsidR="0030030B">
        <w:t>instance</w:t>
      </w:r>
      <w:r w:rsidR="00695546">
        <w:t xml:space="preserve"> of the latter</w:t>
      </w:r>
      <w:r w:rsidR="0030030B">
        <w:t xml:space="preserve">, </w:t>
      </w:r>
      <w:r w:rsidR="002E4F22">
        <w:t xml:space="preserve">Goto &amp; Ishii </w:t>
      </w:r>
      <w:r w:rsidR="0030030B">
        <w:t>(</w:t>
      </w:r>
      <w:r w:rsidR="002E4F22">
        <w:t>2019</w:t>
      </w:r>
      <w:r w:rsidR="00291E76">
        <w:t>: 94</w:t>
      </w:r>
      <w:r w:rsidR="002E4F22">
        <w:t>)</w:t>
      </w:r>
      <w:r w:rsidR="0030030B">
        <w:t xml:space="preserve"> show</w:t>
      </w:r>
      <w:r w:rsidR="00695546">
        <w:t xml:space="preserve"> that</w:t>
      </w:r>
      <w:r w:rsidR="0030030B">
        <w:t xml:space="preserve"> indeterminacy rules out (11a)</w:t>
      </w:r>
      <w:r w:rsidR="0030030B" w:rsidRPr="0030030B">
        <w:t xml:space="preserve"> </w:t>
      </w:r>
      <w:r w:rsidR="0030030B">
        <w:t xml:space="preserve">– the </w:t>
      </w:r>
      <w:r w:rsidR="0030030B" w:rsidRPr="00291E76">
        <w:rPr>
          <w:i/>
        </w:rPr>
        <w:t>wh</w:t>
      </w:r>
      <w:r w:rsidR="0030030B">
        <w:t>-questioned version of (11b) -</w:t>
      </w:r>
      <w:r w:rsidR="00291E76">
        <w:t>,</w:t>
      </w:r>
      <w:r w:rsidR="0030030B">
        <w:t xml:space="preserve"> because</w:t>
      </w:r>
      <w:r w:rsidR="0030030B" w:rsidRPr="00D31BFC">
        <w:t xml:space="preserve"> </w:t>
      </w:r>
      <w:r w:rsidR="0030030B">
        <w:t xml:space="preserve">a subject in </w:t>
      </w:r>
      <w:r w:rsidR="0030030B">
        <w:rPr>
          <w:bCs/>
          <w:iCs/>
        </w:rPr>
        <w:t>the specifier of the</w:t>
      </w:r>
      <w:r w:rsidR="0030030B">
        <w:t xml:space="preserve"> v*P that moves to </w:t>
      </w:r>
      <w:r w:rsidR="0030030B">
        <w:rPr>
          <w:bCs/>
          <w:iCs/>
        </w:rPr>
        <w:t>the specifier of the</w:t>
      </w:r>
      <w:r w:rsidR="0030030B" w:rsidRPr="00A10B26">
        <w:rPr>
          <w:bCs/>
          <w:iCs/>
        </w:rPr>
        <w:t xml:space="preserve"> </w:t>
      </w:r>
      <w:r w:rsidR="0030030B">
        <w:t xml:space="preserve">TP will have two copies </w:t>
      </w:r>
      <w:r w:rsidR="00695546">
        <w:t xml:space="preserve">of the </w:t>
      </w:r>
      <w:r w:rsidR="00695546" w:rsidRPr="00695546">
        <w:rPr>
          <w:i/>
        </w:rPr>
        <w:t>wh</w:t>
      </w:r>
      <w:r w:rsidR="00695546">
        <w:t xml:space="preserve">-element </w:t>
      </w:r>
      <w:r w:rsidR="0030030B">
        <w:t xml:space="preserve">in the complement of C and therefore </w:t>
      </w:r>
      <w:r w:rsidR="00695546">
        <w:t xml:space="preserve">this </w:t>
      </w:r>
      <w:r w:rsidR="00695546" w:rsidRPr="00695546">
        <w:rPr>
          <w:i/>
        </w:rPr>
        <w:t>wh</w:t>
      </w:r>
      <w:r w:rsidR="00695546">
        <w:t xml:space="preserve">-element </w:t>
      </w:r>
      <w:r w:rsidR="0030030B">
        <w:t xml:space="preserve">cannot move to </w:t>
      </w:r>
      <w:r w:rsidR="0030030B">
        <w:rPr>
          <w:bCs/>
          <w:iCs/>
        </w:rPr>
        <w:t>the specifier of the</w:t>
      </w:r>
      <w:r w:rsidR="0030030B">
        <w:t xml:space="preserve"> CP.</w:t>
      </w:r>
      <w:r w:rsidR="00291E76">
        <w:t xml:space="preserve"> The derivation is shown in (11c).</w:t>
      </w:r>
    </w:p>
    <w:p w:rsidR="0030030B" w:rsidRDefault="0030030B" w:rsidP="005149FD">
      <w:pPr>
        <w:spacing w:line="360" w:lineRule="auto"/>
        <w:contextualSpacing/>
      </w:pPr>
    </w:p>
    <w:p w:rsidR="0030030B" w:rsidRDefault="0030030B" w:rsidP="005149FD">
      <w:pPr>
        <w:spacing w:line="360" w:lineRule="auto"/>
        <w:contextualSpacing/>
      </w:pPr>
      <w:r>
        <w:t>(11)</w:t>
      </w:r>
      <w:r>
        <w:tab/>
        <w:t>a.</w:t>
      </w:r>
      <w:r>
        <w:tab/>
      </w:r>
      <w:r w:rsidRPr="00D31BFC">
        <w:t xml:space="preserve">*Who did </w:t>
      </w:r>
      <w:r>
        <w:t xml:space="preserve">a </w:t>
      </w:r>
      <w:r w:rsidRPr="00D31BFC">
        <w:t>picture of please</w:t>
      </w:r>
      <w:r>
        <w:t xml:space="preserve"> you?</w:t>
      </w:r>
    </w:p>
    <w:p w:rsidR="0030030B" w:rsidRDefault="0030030B" w:rsidP="0030030B">
      <w:pPr>
        <w:spacing w:line="360" w:lineRule="auto"/>
        <w:contextualSpacing/>
      </w:pPr>
      <w:r>
        <w:tab/>
        <w:t>b.</w:t>
      </w:r>
      <w:r>
        <w:tab/>
        <w:t>A picture of Mary pleased you?</w:t>
      </w:r>
    </w:p>
    <w:p w:rsidR="0030030B" w:rsidRPr="00D31BFC" w:rsidRDefault="0030030B" w:rsidP="0030030B">
      <w:pPr>
        <w:spacing w:line="360" w:lineRule="auto"/>
        <w:contextualSpacing/>
      </w:pPr>
      <w:r>
        <w:t>c.</w:t>
      </w:r>
      <w:r>
        <w:tab/>
      </w:r>
      <w:r w:rsidRPr="00D31BFC">
        <w:t xml:space="preserve">[CP who [C-did </w:t>
      </w:r>
      <w:r>
        <w:tab/>
      </w:r>
      <w:r w:rsidRPr="00D31BFC">
        <w:t>[TP [</w:t>
      </w:r>
      <w:r>
        <w:t xml:space="preserve">a </w:t>
      </w:r>
      <w:r w:rsidRPr="00D31BFC">
        <w:t xml:space="preserve">picture of </w:t>
      </w:r>
      <w:r>
        <w:t>&lt;</w:t>
      </w:r>
      <w:r w:rsidRPr="00D31BFC">
        <w:t>who</w:t>
      </w:r>
      <w:r>
        <w:t>&gt;</w:t>
      </w:r>
      <w:r w:rsidRPr="00D31BFC">
        <w:t>] [T [v</w:t>
      </w:r>
      <w:r>
        <w:t>*</w:t>
      </w:r>
      <w:r w:rsidRPr="00D31BFC">
        <w:t>P [</w:t>
      </w:r>
      <w:r>
        <w:t>&lt;</w:t>
      </w:r>
      <w:r w:rsidRPr="00D31BFC">
        <w:t>pictures of who</w:t>
      </w:r>
      <w:r>
        <w:t>&gt;</w:t>
      </w:r>
      <w:r w:rsidRPr="00D31BFC">
        <w:t>] [v</w:t>
      </w:r>
      <w:r>
        <w:t>*</w:t>
      </w:r>
      <w:r w:rsidRPr="00D31BFC">
        <w:t xml:space="preserve"> </w:t>
      </w:r>
      <w:r>
        <w:tab/>
      </w:r>
      <w:r w:rsidRPr="00D31BFC">
        <w:t>[ please you]]]]]]].</w:t>
      </w:r>
    </w:p>
    <w:p w:rsidR="0030030B" w:rsidRDefault="0030030B" w:rsidP="0030030B">
      <w:pPr>
        <w:spacing w:line="360" w:lineRule="auto"/>
        <w:ind w:firstLine="720"/>
        <w:contextualSpacing/>
      </w:pPr>
      <w:r>
        <w:tab/>
      </w:r>
      <w:r>
        <w:tab/>
        <w:t>Workspace: not allowed by determinacy</w:t>
      </w:r>
      <w:r>
        <w:tab/>
      </w:r>
      <w:r>
        <w:tab/>
        <w:t>Transfer 1</w:t>
      </w:r>
    </w:p>
    <w:p w:rsidR="0030030B" w:rsidRPr="00D31BFC" w:rsidRDefault="0030030B" w:rsidP="0030030B">
      <w:pPr>
        <w:spacing w:line="360" w:lineRule="auto"/>
        <w:contextualSpacing/>
      </w:pPr>
    </w:p>
    <w:p w:rsidR="0030030B" w:rsidRPr="00D31BFC" w:rsidRDefault="0030030B" w:rsidP="0030030B">
      <w:pPr>
        <w:spacing w:line="360" w:lineRule="auto"/>
        <w:contextualSpacing/>
      </w:pPr>
      <w:r w:rsidRPr="00D31BFC">
        <w:t>If the subject stays in the specifier of the v</w:t>
      </w:r>
      <w:r>
        <w:t>*</w:t>
      </w:r>
      <w:r w:rsidRPr="00D31BFC">
        <w:t xml:space="preserve">P, </w:t>
      </w:r>
      <w:r>
        <w:t>there is no violation, as in (</w:t>
      </w:r>
      <w:r w:rsidR="00291E76">
        <w:t xml:space="preserve">12a) – the </w:t>
      </w:r>
      <w:r w:rsidR="00291E76" w:rsidRPr="00291E76">
        <w:rPr>
          <w:i/>
        </w:rPr>
        <w:t>wh</w:t>
      </w:r>
      <w:r w:rsidR="00291E76">
        <w:t>-questioned version of (12b</w:t>
      </w:r>
      <w:r w:rsidRPr="00D31BFC">
        <w:t>)</w:t>
      </w:r>
      <w:r w:rsidR="00291E76">
        <w:t xml:space="preserve"> -</w:t>
      </w:r>
      <w:r>
        <w:t>, because the specifier of TP is filled with an expletive</w:t>
      </w:r>
      <w:r w:rsidRPr="00D31BFC">
        <w:t>.</w:t>
      </w:r>
    </w:p>
    <w:p w:rsidR="0030030B" w:rsidRPr="00D31BFC" w:rsidRDefault="0030030B" w:rsidP="0030030B">
      <w:pPr>
        <w:spacing w:line="360" w:lineRule="auto"/>
        <w:contextualSpacing/>
      </w:pPr>
    </w:p>
    <w:p w:rsidR="0030030B" w:rsidRDefault="0030030B" w:rsidP="0030030B">
      <w:pPr>
        <w:spacing w:line="360" w:lineRule="auto"/>
        <w:contextualSpacing/>
      </w:pPr>
      <w:r w:rsidRPr="00D31BFC">
        <w:t>(</w:t>
      </w:r>
      <w:r w:rsidR="00291E76">
        <w:t>12</w:t>
      </w:r>
      <w:r w:rsidRPr="00D31BFC">
        <w:t>)</w:t>
      </w:r>
      <w:r w:rsidRPr="00D31BFC">
        <w:tab/>
        <w:t>a.</w:t>
      </w:r>
      <w:r w:rsidRPr="00D31BFC">
        <w:tab/>
      </w:r>
      <w:r w:rsidR="00291E76" w:rsidRPr="00D31BFC">
        <w:t>Who is there a picture of on the wall?</w:t>
      </w:r>
    </w:p>
    <w:p w:rsidR="0030030B" w:rsidRPr="00D31BFC" w:rsidRDefault="0030030B" w:rsidP="0030030B">
      <w:pPr>
        <w:spacing w:line="360" w:lineRule="auto"/>
        <w:ind w:firstLine="720"/>
        <w:contextualSpacing/>
      </w:pPr>
      <w:r>
        <w:t>b.</w:t>
      </w:r>
      <w:r>
        <w:tab/>
      </w:r>
      <w:r w:rsidR="00291E76">
        <w:t xml:space="preserve">There is a picture of </w:t>
      </w:r>
      <w:r w:rsidR="00695546">
        <w:t>Mary</w:t>
      </w:r>
      <w:r w:rsidR="00291E76">
        <w:t xml:space="preserve"> on the wall?</w:t>
      </w:r>
    </w:p>
    <w:p w:rsidR="0030030B" w:rsidRPr="00D31BFC" w:rsidRDefault="0030030B" w:rsidP="0030030B">
      <w:pPr>
        <w:spacing w:line="360" w:lineRule="auto"/>
        <w:contextualSpacing/>
      </w:pPr>
      <w:r>
        <w:rPr>
          <w:noProof/>
        </w:rPr>
        <mc:AlternateContent>
          <mc:Choice Requires="wps">
            <w:drawing>
              <wp:anchor distT="0" distB="0" distL="114300" distR="114300" simplePos="0" relativeHeight="251661312" behindDoc="0" locked="0" layoutInCell="1" allowOverlap="1" wp14:anchorId="33DE9835" wp14:editId="7D81F514">
                <wp:simplePos x="0" y="0"/>
                <wp:positionH relativeFrom="column">
                  <wp:posOffset>1226820</wp:posOffset>
                </wp:positionH>
                <wp:positionV relativeFrom="paragraph">
                  <wp:posOffset>165735</wp:posOffset>
                </wp:positionV>
                <wp:extent cx="68580" cy="152400"/>
                <wp:effectExtent l="38100" t="38100" r="2667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6858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072347" id="_x0000_t32" coordsize="21600,21600" o:spt="32" o:oned="t" path="m,l21600,21600e" filled="f">
                <v:path arrowok="t" fillok="f" o:connecttype="none"/>
                <o:lock v:ext="edit" shapetype="t"/>
              </v:shapetype>
              <v:shape id="Straight Arrow Connector 19" o:spid="_x0000_s1026" type="#_x0000_t32" style="position:absolute;margin-left:96.6pt;margin-top:13.05pt;width:5.4pt;height:1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Av4wEAAA0EAAAOAAAAZHJzL2Uyb0RvYy54bWysU9uO0zAQfUfiHyy/06QVuypV0xXqcnlA&#10;UO2yvHudcWLhm8amSf+esdMGxIKEEC+WL3POzDkz3t6M1rAjYNTeNXy5qDkDJ32rXdfwh89vX6w5&#10;i0m4VhjvoOEniPxm9/zZdggbWPnemxaQEYmLmyE0vE8pbKoqyh6siAsfwNGj8mhFoiN2VYtiIHZr&#10;qlVdX1eDxzaglxAj3d5Oj3xX+JUCmT4pFSEx03CqLZUVy/qY12q3FZsORei1PJch/qEKK7SjpDPV&#10;rUiCfUP9hMpqiT56lRbS28orpSUUDaRmWf+i5r4XAYoWMieG2ab4/2jlx+MBmW6pd684c8JSj+4T&#10;Ct31ib1G9APbe+fIR4+MQsivIcQNwfbugOdTDAfM4keFlimjw3ui42X3Je/yG0llY/H9NPsOY2KS&#10;Lq/XV2tqjqSX5dXqZV3aUk18GRswpnfgLcubhsdzfXNhUwZx/BATVUTACyCDjctrEtq8cS1Lp0AK&#10;E2rhOgNZDoXnkCrLmoSUXToZmOB3oMggKnNKU0YT9gbZUdBQtV+XMwtFZojSxsyguqj/I+gcm2FQ&#10;xvVvgXN0yehdmoFWO4+/y5rGS6lqir+onrRm2Y++PZW2Fjto5oo/5/+Rh/rnc4H/+MW77wAAAP//&#10;AwBQSwMEFAAGAAgAAAAhABSnNW7cAAAACQEAAA8AAABkcnMvZG93bnJldi54bWxMj8tOwzAQRfdI&#10;/IM1ldhROylUNI1TAaI7Nk35ADeePNR4HMVOE/6eYQXLqzm6c25+WFwvbjiGzpOGZK1AIFXedtRo&#10;+DofH19AhGjImt4TavjGAIfi/i43mfUznfBWxkZwCYXMaGhjHDIpQ9WiM2HtByS+1X50JnIcG2lH&#10;M3O562Wq1FY60xF/aM2A7y1W13JyGmQ4T6fNMl+rGufPuvywx7dmp/XDanndg4i4xD8YfvVZHQp2&#10;uviJbBA9590mZVRDuk1AMJCqJx530fCsEpBFLv8vKH4AAAD//wMAUEsBAi0AFAAGAAgAAAAhALaD&#10;OJL+AAAA4QEAABMAAAAAAAAAAAAAAAAAAAAAAFtDb250ZW50X1R5cGVzXS54bWxQSwECLQAUAAYA&#10;CAAAACEAOP0h/9YAAACUAQAACwAAAAAAAAAAAAAAAAAvAQAAX3JlbHMvLnJlbHNQSwECLQAUAAYA&#10;CAAAACEAIGIgL+MBAAANBAAADgAAAAAAAAAAAAAAAAAuAgAAZHJzL2Uyb0RvYy54bWxQSwECLQAU&#10;AAYACAAAACEAFKc1bt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A3F992" wp14:editId="16AA593E">
                <wp:simplePos x="0" y="0"/>
                <wp:positionH relativeFrom="column">
                  <wp:posOffset>3482340</wp:posOffset>
                </wp:positionH>
                <wp:positionV relativeFrom="paragraph">
                  <wp:posOffset>211455</wp:posOffset>
                </wp:positionV>
                <wp:extent cx="0" cy="106680"/>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513D9"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4.2pt,16.65pt" to="274.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ektQEAALgDAAAOAAAAZHJzL2Uyb0RvYy54bWysU01v2zAMvQ/ofxB0b2z3kBVGnB5SbJdh&#10;C9btB6gyFQvVFygtdv79KDlxh7UohqEXWpT4SL5HenM3WcOOgFF71/FmVXMGTvpeu0PHf/74dH3L&#10;WUzC9cJ4Bx0/QeR326sPmzG0cOMHb3pARklcbMfQ8SGl0FZVlANYEVc+gKNH5dGKRC4eqh7FSNmt&#10;qW7qel2NHvuAXkKMdHs/P/Jtya8UyPRNqQiJmY5Tb6lYLPYx22q7Ee0BRRi0PLch/qMLK7Sjokuq&#10;e5EE+4X6RSqrJfroVVpJbyuvlJZQOBCbpv6LzcMgAhQuJE4Mi0zx/dLKr8c9Mt3T7D5y5oSlGT0k&#10;FPowJLbzzpGCHhk9klJjiC0Bdm6PZy+GPWbak0Kbv0SITUXd06IuTInJ+VLSbVOv17dF+OoZFzCm&#10;z+Aty4eOG+0yb9GK45eYqBaFXkLIyX3MlcspnQzkYOO+gyIuVKsp6LJFsDPIjoLm3z81mQXlKpEZ&#10;orQxC6h+G3SOzTAom/WvwCW6VPQuLUCrncfXqqbp0qqa4y+sZ66Z9qPvT2UORQ5aj8LsvMp5//70&#10;C/z5h9v+BgAA//8DAFBLAwQUAAYACAAAACEAuBUJDN0AAAAJAQAADwAAAGRycy9kb3ducmV2Lnht&#10;bEyPy07DMBBF90j8gzVI7KjTplRViFNVlRBig9oU9m48dQL2OLKdNPw9rljAbh5Hd86Um8kaNqIP&#10;nSMB81kGDKlxqiMt4P34/LAGFqIkJY0jFPCNATbV7U0pC+UudMCxjpqlEAqFFNDG2Bech6ZFK8PM&#10;9Uhpd3beyphar7ny8pLCreGLLFtxKztKF1rZ467F5qserADz6scPvdPbMLwcVvXn/rx4O45C3N9N&#10;2ydgEaf4B8NVP6lDlZxObiAVmBHwuFwvEyogz3NgCfgdnFKRzYFXJf//QfUDAAD//wMAUEsBAi0A&#10;FAAGAAgAAAAhALaDOJL+AAAA4QEAABMAAAAAAAAAAAAAAAAAAAAAAFtDb250ZW50X1R5cGVzXS54&#10;bWxQSwECLQAUAAYACAAAACEAOP0h/9YAAACUAQAACwAAAAAAAAAAAAAAAAAvAQAAX3JlbHMvLnJl&#10;bHNQSwECLQAUAAYACAAAACEAu323pLUBAAC4AwAADgAAAAAAAAAAAAAAAAAuAgAAZHJzL2Uyb0Rv&#10;Yy54bWxQSwECLQAUAAYACAAAACEAuBUJDN0AAAAJAQAADwAAAAAAAAAAAAAAAAAPBAAAZHJzL2Rv&#10;d25yZXYueG1sUEsFBgAAAAAEAAQA8wAAABkFAAAAAA==&#10;" strokecolor="black [3200]" strokeweight=".5pt">
                <v:stroke joinstyle="miter"/>
              </v:line>
            </w:pict>
          </mc:Fallback>
        </mc:AlternateContent>
      </w:r>
      <w:r>
        <w:tab/>
        <w:t>c.</w:t>
      </w:r>
      <w:r>
        <w:tab/>
        <w:t xml:space="preserve">[CP who [C </w:t>
      </w:r>
      <w:r w:rsidRPr="00D31BFC">
        <w:t>is [TP there [T [v</w:t>
      </w:r>
      <w:r>
        <w:t>*</w:t>
      </w:r>
      <w:r w:rsidRPr="00D31BFC">
        <w:t xml:space="preserve">P [a picture of </w:t>
      </w:r>
      <w:r>
        <w:t>&lt;</w:t>
      </w:r>
      <w:r w:rsidRPr="00D31BFC">
        <w:t>who</w:t>
      </w:r>
      <w:r>
        <w:t>&gt;</w:t>
      </w:r>
      <w:r w:rsidRPr="00D31BFC">
        <w:t>] [v</w:t>
      </w:r>
      <w:r>
        <w:t>*</w:t>
      </w:r>
      <w:r w:rsidRPr="00D31BFC">
        <w:t xml:space="preserve"> …</w:t>
      </w:r>
    </w:p>
    <w:p w:rsidR="0030030B" w:rsidRPr="00D31BFC" w:rsidRDefault="0030030B" w:rsidP="0030030B">
      <w:pPr>
        <w:spacing w:line="360" w:lineRule="auto"/>
        <w:contextualSpacing/>
      </w:pPr>
      <w:r>
        <w:rPr>
          <w:noProof/>
        </w:rPr>
        <mc:AlternateContent>
          <mc:Choice Requires="wps">
            <w:drawing>
              <wp:anchor distT="0" distB="0" distL="114300" distR="114300" simplePos="0" relativeHeight="251660288" behindDoc="0" locked="0" layoutInCell="1" allowOverlap="1" wp14:anchorId="202E5519" wp14:editId="2C83750D">
                <wp:simplePos x="0" y="0"/>
                <wp:positionH relativeFrom="column">
                  <wp:posOffset>1287780</wp:posOffset>
                </wp:positionH>
                <wp:positionV relativeFrom="paragraph">
                  <wp:posOffset>54610</wp:posOffset>
                </wp:positionV>
                <wp:extent cx="2209800" cy="7620"/>
                <wp:effectExtent l="0" t="0" r="19050" b="30480"/>
                <wp:wrapNone/>
                <wp:docPr id="18" name="Straight Connector 18"/>
                <wp:cNvGraphicFramePr/>
                <a:graphic xmlns:a="http://schemas.openxmlformats.org/drawingml/2006/main">
                  <a:graphicData uri="http://schemas.microsoft.com/office/word/2010/wordprocessingShape">
                    <wps:wsp>
                      <wps:cNvCnPr/>
                      <wps:spPr>
                        <a:xfrm flipH="1">
                          <a:off x="0" y="0"/>
                          <a:ext cx="2209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08F9A" id="Straight Connector 18"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1.4pt,4.3pt" to="275.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7xxAEAAMYDAAAOAAAAZHJzL2Uyb0RvYy54bWysU8tu2zAQvBfoPxC815J1SFPBcg4OmhyK&#10;1mjaD2CopUWELywZS/77LilbDfoAiiIXQuTuzO7MrjY3kzXsCBi1dx1fr2rOwEnfa3fo+PdvH99d&#10;cxaTcL0w3kHHTxD5zfbtm80YWmj84E0PyIjExXYMHR9SCm1VRTmAFXHlAzgKKo9WJLrioepRjMRu&#10;TdXU9VU1euwDegkx0uvtHOTbwq8UyPRFqQiJmY5Tb6mcWM7HfFbbjWgPKMKg5bkN8R9dWKEdFV2o&#10;bkUS7Bn1b1RWS/TRq7SS3lZeKS2haCA16/oXNQ+DCFC0kDkxLDbF16OVn497ZLqn2dGknLA0o4eE&#10;Qh+GxHbeOXLQI6MgOTWG2BJg5/Z4vsWwxyx7UmiZMjrcE1ExgqSxqfh8WnyGKTFJj01Tf7iuaRyS&#10;Yu+vmjKGambJbAFjugNvWf7ouNEuuyBacfwUE1Wm1EsKXXJXcx/lK50M5GTjvoIiZVRv7qjsFOwM&#10;sqOgbeif1lkTcZXMDFHamAVUl5J/BZ1zMwzKnv0rcMkuFb1LC9Bq5/FPVdN0aVXN+RfVs9Ys+9H3&#10;pzKVYgctS1F2Xuy8jS/vBf7z99v+AAAA//8DAFBLAwQUAAYACAAAACEAj6hvY9kAAAAHAQAADwAA&#10;AGRycy9kb3ducmV2LnhtbEzOQU+DQBAF4LuJ/2EzJt7sbklARIamNjGebb30tsAIpOwsstsW/73j&#10;SY8vb/LmKzeLG9WF5jB4RlivDCjixrcDdwgfh9eHHFSIlls7eiaEbwqwqW5vSlu0/srvdNnHTskI&#10;h8Ii9DFOhdah6cnZsPITsXSffnY2Spw73c72KuNu1IkxmXZ2YPnQ24l2PTWn/dkhHN6cWeo47Ii/&#10;Hs32+JJmfEwR7++W7TOoSEv8O4ZfvtChElPtz9wGNSIkJhF6RMgzUNKnqZFcIzzloKtS//dXPwAA&#10;AP//AwBQSwECLQAUAAYACAAAACEAtoM4kv4AAADhAQAAEwAAAAAAAAAAAAAAAAAAAAAAW0NvbnRl&#10;bnRfVHlwZXNdLnhtbFBLAQItABQABgAIAAAAIQA4/SH/1gAAAJQBAAALAAAAAAAAAAAAAAAAAC8B&#10;AABfcmVscy8ucmVsc1BLAQItABQABgAIAAAAIQBnKz7xxAEAAMYDAAAOAAAAAAAAAAAAAAAAAC4C&#10;AABkcnMvZTJvRG9jLnhtbFBLAQItABQABgAIAAAAIQCPqG9j2QAAAAcBAAAPAAAAAAAAAAAAAAAA&#10;AB4EAABkcnMvZG93bnJldi54bWxQSwUGAAAAAAQABADzAAAAJAUAAAAA&#10;" strokecolor="black [3200]" strokeweight=".5pt">
                <v:stroke joinstyle="miter"/>
              </v:line>
            </w:pict>
          </mc:Fallback>
        </mc:AlternateContent>
      </w:r>
    </w:p>
    <w:p w:rsidR="002D04CF" w:rsidRDefault="00291E76" w:rsidP="005149FD">
      <w:pPr>
        <w:spacing w:line="360" w:lineRule="auto"/>
        <w:contextualSpacing/>
      </w:pPr>
      <w:r>
        <w:lastRenderedPageBreak/>
        <w:t>The difference between (11a) and (12a) shows that two copies in a WS result in an indeterminate structure.</w:t>
      </w:r>
    </w:p>
    <w:p w:rsidR="00C46B9F" w:rsidRDefault="00C04434" w:rsidP="005149FD">
      <w:pPr>
        <w:spacing w:line="360" w:lineRule="auto"/>
        <w:contextualSpacing/>
      </w:pPr>
      <w:r>
        <w:tab/>
      </w:r>
      <w:r w:rsidR="00C02414" w:rsidRPr="007E3A8B">
        <w:rPr>
          <w:b/>
        </w:rPr>
        <w:t xml:space="preserve">Section </w:t>
      </w:r>
      <w:r w:rsidR="007E3A8B" w:rsidRPr="007E3A8B">
        <w:rPr>
          <w:b/>
        </w:rPr>
        <w:t>7</w:t>
      </w:r>
      <w:r w:rsidR="007E3A8B">
        <w:t xml:space="preserve"> (pp. 46-60)</w:t>
      </w:r>
      <w:r w:rsidR="00A12AAA">
        <w:t xml:space="preserve"> discusses the history and development of Merge.</w:t>
      </w:r>
      <w:r w:rsidR="001A11E4">
        <w:t xml:space="preserve"> It starts with Chomsky</w:t>
      </w:r>
      <w:r w:rsidR="006A72F8">
        <w:t>’s</w:t>
      </w:r>
      <w:r w:rsidR="001A11E4">
        <w:t xml:space="preserve"> (1955/1975)</w:t>
      </w:r>
      <w:r w:rsidR="00D562B5">
        <w:t xml:space="preserve"> generalized transformations and then proceeds to the highly influential Chomsky (1965), aka the </w:t>
      </w:r>
      <w:r w:rsidR="00186670">
        <w:t>“</w:t>
      </w:r>
      <w:r w:rsidR="00D562B5" w:rsidRPr="00186670">
        <w:t xml:space="preserve">Aspects </w:t>
      </w:r>
      <w:r w:rsidR="00D562B5">
        <w:t>model</w:t>
      </w:r>
      <w:r w:rsidR="00186670">
        <w:t>”</w:t>
      </w:r>
      <w:r w:rsidR="00D562B5">
        <w:t>. The latter combine</w:t>
      </w:r>
      <w:r w:rsidR="007E177D">
        <w:t>s</w:t>
      </w:r>
      <w:r w:rsidR="00D562B5">
        <w:t xml:space="preserve"> recursive phrase structure rules and transformations that c</w:t>
      </w:r>
      <w:r w:rsidR="007E177D">
        <w:t>an</w:t>
      </w:r>
      <w:r w:rsidR="00D562B5">
        <w:t xml:space="preserve"> alter the shape of the phrase structure</w:t>
      </w:r>
      <w:r w:rsidR="006A72F8">
        <w:t>s</w:t>
      </w:r>
      <w:r w:rsidR="00D562B5">
        <w:t xml:space="preserve">. That system </w:t>
      </w:r>
      <w:r w:rsidR="007E177D">
        <w:t>i</w:t>
      </w:r>
      <w:r w:rsidR="00D562B5">
        <w:t>s top-to-bottom, unlike the current bottom-to-top Merge. A big change c</w:t>
      </w:r>
      <w:r w:rsidR="007E177D">
        <w:t>o</w:t>
      </w:r>
      <w:r w:rsidR="00D562B5">
        <w:t>me</w:t>
      </w:r>
      <w:r w:rsidR="007E177D">
        <w:t>s</w:t>
      </w:r>
      <w:r w:rsidR="00D562B5">
        <w:t xml:space="preserve"> about in the 1970s with X-bar Theory: all phrases have the same structure, namely they are based around a head that projects to a phrase, which can also include a specifier and a complement. </w:t>
      </w:r>
      <w:r w:rsidR="00D562B5" w:rsidRPr="00B45102">
        <w:rPr>
          <w:i/>
        </w:rPr>
        <w:t>MSMT</w:t>
      </w:r>
      <w:r w:rsidR="00D562B5">
        <w:t xml:space="preserve"> points out that X-bar Theory </w:t>
      </w:r>
      <w:r w:rsidR="00C46B9F">
        <w:t>makes it possible to see structures hierarchically rather than linearly. Move-</w:t>
      </w:r>
      <w:r w:rsidR="00C46B9F" w:rsidRPr="00695546">
        <w:rPr>
          <w:i/>
        </w:rPr>
        <w:t>alpha</w:t>
      </w:r>
      <w:r w:rsidR="00C46B9F">
        <w:t xml:space="preserve">, the successor of transformations, </w:t>
      </w:r>
      <w:r w:rsidR="006A72F8">
        <w:t>i</w:t>
      </w:r>
      <w:r w:rsidR="00C46B9F">
        <w:t>s also not constrained by linear order but by c-command, i.e. a hierarchical relation</w:t>
      </w:r>
      <w:r w:rsidR="00DB6B40">
        <w:t>, as is similarly the case for (Set) Merge</w:t>
      </w:r>
      <w:r w:rsidR="00C46B9F">
        <w:t xml:space="preserve">. The move to Merge </w:t>
      </w:r>
      <w:r w:rsidR="00B45102">
        <w:t xml:space="preserve">maximizes the explanatory effects and simplifies the form </w:t>
      </w:r>
      <w:r w:rsidR="007E177D">
        <w:t xml:space="preserve">of Merge </w:t>
      </w:r>
      <w:r w:rsidR="00B45102">
        <w:t xml:space="preserve">(p. 55). The authors also </w:t>
      </w:r>
      <w:r w:rsidR="007E177D">
        <w:t>explain</w:t>
      </w:r>
      <w:r w:rsidR="00B45102">
        <w:t xml:space="preserve"> why labels (VP, NP, etc) are relegated to a Labeling Algorithm, using the Third Factor Minimal Search. The section shows how, al</w:t>
      </w:r>
      <w:r w:rsidR="00C46B9F">
        <w:t>l through the history</w:t>
      </w:r>
      <w:r w:rsidR="00B45102">
        <w:t xml:space="preserve"> of Generative Grammar</w:t>
      </w:r>
      <w:r w:rsidR="00C46B9F">
        <w:t xml:space="preserve">, </w:t>
      </w:r>
      <w:r w:rsidR="00B45102">
        <w:t xml:space="preserve">there is </w:t>
      </w:r>
      <w:r w:rsidR="00C46B9F">
        <w:t>a move from language</w:t>
      </w:r>
      <w:r w:rsidR="00695546">
        <w:t>-</w:t>
      </w:r>
      <w:r w:rsidR="00C46B9F">
        <w:t xml:space="preserve"> or construction</w:t>
      </w:r>
      <w:r w:rsidR="00695546">
        <w:t>-</w:t>
      </w:r>
      <w:r w:rsidR="00C46B9F">
        <w:t xml:space="preserve">specific </w:t>
      </w:r>
      <w:r w:rsidR="006A72F8">
        <w:t xml:space="preserve">rules </w:t>
      </w:r>
      <w:r w:rsidR="00C46B9F">
        <w:t xml:space="preserve">to more general </w:t>
      </w:r>
      <w:r w:rsidR="006A72F8">
        <w:t>principles</w:t>
      </w:r>
      <w:r w:rsidR="00B45102">
        <w:t xml:space="preserve"> </w:t>
      </w:r>
      <w:r w:rsidR="006A72F8">
        <w:t>(</w:t>
      </w:r>
      <w:r w:rsidR="00C46B9F">
        <w:t xml:space="preserve">but </w:t>
      </w:r>
      <w:r w:rsidR="006A72F8">
        <w:t>s</w:t>
      </w:r>
      <w:r w:rsidR="00C46B9F">
        <w:t>till specific to the Faculty of Language</w:t>
      </w:r>
      <w:r w:rsidR="006A72F8">
        <w:t>)</w:t>
      </w:r>
      <w:r w:rsidR="00C46B9F">
        <w:t xml:space="preserve"> to Third Factor Principles.</w:t>
      </w:r>
    </w:p>
    <w:p w:rsidR="007E3A8B" w:rsidRDefault="00B45102" w:rsidP="005149FD">
      <w:pPr>
        <w:spacing w:line="360" w:lineRule="auto"/>
        <w:contextualSpacing/>
      </w:pPr>
      <w:r>
        <w:tab/>
      </w:r>
      <w:r w:rsidR="007E3A8B" w:rsidRPr="007E3A8B">
        <w:rPr>
          <w:b/>
        </w:rPr>
        <w:t>Section 8</w:t>
      </w:r>
      <w:r w:rsidR="007E3A8B">
        <w:t xml:space="preserve"> (pp. 60-6)</w:t>
      </w:r>
      <w:r w:rsidR="00A12AAA">
        <w:t xml:space="preserve"> offers some prospects for the future</w:t>
      </w:r>
      <w:r w:rsidR="00905263">
        <w:t xml:space="preserve"> and </w:t>
      </w:r>
      <w:r w:rsidR="00DB6B40">
        <w:t xml:space="preserve">addresses </w:t>
      </w:r>
      <w:r w:rsidR="00905263">
        <w:t>“remaining empirical issues” (p. 60). I</w:t>
      </w:r>
      <w:r w:rsidR="006A72F8">
        <w:t>t examines Across-the-Board (ATB) phenomena</w:t>
      </w:r>
      <w:r w:rsidR="006A72F8" w:rsidRPr="00557137">
        <w:t>, as in (1</w:t>
      </w:r>
      <w:r w:rsidR="00291E76">
        <w:t>3</w:t>
      </w:r>
      <w:r w:rsidR="00A11437" w:rsidRPr="00557137">
        <w:t>a</w:t>
      </w:r>
      <w:r w:rsidR="006A72F8" w:rsidRPr="00557137">
        <w:t xml:space="preserve">), as cases where the </w:t>
      </w:r>
      <w:r w:rsidR="00DB6B40" w:rsidRPr="00557137">
        <w:rPr>
          <w:i/>
        </w:rPr>
        <w:t>w</w:t>
      </w:r>
      <w:r w:rsidR="006A72F8" w:rsidRPr="00557137">
        <w:rPr>
          <w:i/>
        </w:rPr>
        <w:t>h</w:t>
      </w:r>
      <w:r w:rsidR="006A72F8" w:rsidRPr="00557137">
        <w:t>-element externally merges twice</w:t>
      </w:r>
      <w:r w:rsidR="00557137" w:rsidRPr="00557137">
        <w:t xml:space="preserve"> </w:t>
      </w:r>
      <w:r w:rsidR="00557137">
        <w:t xml:space="preserve">and </w:t>
      </w:r>
      <w:r w:rsidR="00557137" w:rsidRPr="00557137">
        <w:t>one of the two inscriptions moves to the specifier of the CP</w:t>
      </w:r>
      <w:r w:rsidR="00BC1EA8" w:rsidRPr="00557137">
        <w:t>, as in (1</w:t>
      </w:r>
      <w:r w:rsidR="00291E76">
        <w:t>3</w:t>
      </w:r>
      <w:r w:rsidR="00BC1EA8" w:rsidRPr="00557137">
        <w:t>b)</w:t>
      </w:r>
      <w:r w:rsidR="00557137">
        <w:t xml:space="preserve">. </w:t>
      </w:r>
      <w:r w:rsidR="006A72F8" w:rsidRPr="00557137">
        <w:t xml:space="preserve">FC then reduces </w:t>
      </w:r>
      <w:r w:rsidR="0099180A">
        <w:t xml:space="preserve">all inscriptions of </w:t>
      </w:r>
      <w:r w:rsidR="00557137" w:rsidRPr="00557137">
        <w:rPr>
          <w:i/>
        </w:rPr>
        <w:t>what</w:t>
      </w:r>
      <w:r w:rsidR="006A72F8" w:rsidRPr="00557137">
        <w:t xml:space="preserve"> to the same interpretation</w:t>
      </w:r>
      <w:r w:rsidR="00557137" w:rsidRPr="00557137">
        <w:t>. The analysis offered here is preliminary (“space prohibits discussion of the empirical details” p. 61)</w:t>
      </w:r>
      <w:r w:rsidR="00557137">
        <w:t xml:space="preserve"> but </w:t>
      </w:r>
      <w:r w:rsidR="004F35CA">
        <w:t xml:space="preserve">similar to that of </w:t>
      </w:r>
      <w:r w:rsidR="002E4F22">
        <w:t xml:space="preserve">Obligatory </w:t>
      </w:r>
      <w:r w:rsidR="004F35CA">
        <w:t>Control.</w:t>
      </w:r>
    </w:p>
    <w:p w:rsidR="004F35CA" w:rsidRDefault="004F35CA" w:rsidP="005149FD">
      <w:pPr>
        <w:spacing w:line="360" w:lineRule="auto"/>
        <w:contextualSpacing/>
      </w:pPr>
    </w:p>
    <w:p w:rsidR="004F35CA" w:rsidRPr="00557137" w:rsidRDefault="004F35CA" w:rsidP="005149FD">
      <w:pPr>
        <w:spacing w:line="360" w:lineRule="auto"/>
        <w:contextualSpacing/>
      </w:pPr>
      <w:r w:rsidRPr="00557137">
        <w:t>(1</w:t>
      </w:r>
      <w:r w:rsidR="00291E76">
        <w:t>3</w:t>
      </w:r>
      <w:r w:rsidRPr="00557137">
        <w:t>)</w:t>
      </w:r>
      <w:r w:rsidRPr="00557137">
        <w:tab/>
      </w:r>
      <w:r w:rsidR="00BC1EA8" w:rsidRPr="00557137">
        <w:t>a.</w:t>
      </w:r>
      <w:r w:rsidR="00BC1EA8" w:rsidRPr="00557137">
        <w:tab/>
      </w:r>
      <w:r w:rsidRPr="00557137">
        <w:t>I wonder what Gretel recommended and Hansel read</w:t>
      </w:r>
      <w:r w:rsidR="0099180A">
        <w:t>.</w:t>
      </w:r>
      <w:r w:rsidR="00D8611C" w:rsidRPr="00557137">
        <w:t xml:space="preserve"> (p. 61)</w:t>
      </w:r>
    </w:p>
    <w:p w:rsidR="00D8611C" w:rsidRDefault="00BC1EA8" w:rsidP="005149FD">
      <w:pPr>
        <w:spacing w:line="360" w:lineRule="auto"/>
        <w:contextualSpacing/>
      </w:pPr>
      <w:r w:rsidRPr="00557137">
        <w:tab/>
        <w:t>b.</w:t>
      </w:r>
      <w:r w:rsidRPr="00557137">
        <w:tab/>
        <w:t xml:space="preserve">I wonder </w:t>
      </w:r>
      <w:r w:rsidR="0099180A" w:rsidRPr="0099180A">
        <w:rPr>
          <w:vertAlign w:val="subscript"/>
        </w:rPr>
        <w:t>CP</w:t>
      </w:r>
      <w:r w:rsidR="0099180A">
        <w:t>[</w:t>
      </w:r>
      <w:r w:rsidR="00557137" w:rsidRPr="0099180A">
        <w:t>what</w:t>
      </w:r>
      <w:r w:rsidR="00557137" w:rsidRPr="00557137">
        <w:t xml:space="preserve"> </w:t>
      </w:r>
      <w:r w:rsidRPr="00557137">
        <w:t xml:space="preserve">Gretel recommended </w:t>
      </w:r>
      <w:r w:rsidRPr="00557137">
        <w:rPr>
          <w:strike/>
        </w:rPr>
        <w:t>what</w:t>
      </w:r>
      <w:r w:rsidRPr="00557137">
        <w:t xml:space="preserve"> and Hansel read </w:t>
      </w:r>
      <w:r w:rsidRPr="00557137">
        <w:rPr>
          <w:strike/>
        </w:rPr>
        <w:t>what</w:t>
      </w:r>
      <w:r w:rsidR="0099180A">
        <w:t>].</w:t>
      </w:r>
    </w:p>
    <w:p w:rsidR="00BC1EA8" w:rsidRDefault="00BC1EA8" w:rsidP="005149FD">
      <w:pPr>
        <w:spacing w:line="360" w:lineRule="auto"/>
        <w:contextualSpacing/>
      </w:pPr>
    </w:p>
    <w:p w:rsidR="00D8611C" w:rsidRDefault="00D8611C" w:rsidP="005149FD">
      <w:pPr>
        <w:spacing w:line="360" w:lineRule="auto"/>
        <w:contextualSpacing/>
      </w:pPr>
      <w:r>
        <w:t xml:space="preserve">The section concludes with open questions and prospects for the future. One of these </w:t>
      </w:r>
      <w:r w:rsidR="00AB0C98">
        <w:t xml:space="preserve">open questions </w:t>
      </w:r>
      <w:r>
        <w:t xml:space="preserve">is the nature of successive cyclicity and the inventory of phases: is it just CP and v*P or are other phrases headed by a phase head as well? </w:t>
      </w:r>
      <w:r w:rsidR="00B21CE2">
        <w:t>Other questions are: can</w:t>
      </w:r>
      <w:r>
        <w:t xml:space="preserve"> </w:t>
      </w:r>
      <w:r w:rsidR="00B21CE2">
        <w:t>the distinction between A and A-bar be eliminated, how to account for unbounded coordination, and how to give a unified account for island</w:t>
      </w:r>
      <w:r w:rsidR="00DB6B40">
        <w:t xml:space="preserve"> phenomena</w:t>
      </w:r>
      <w:r w:rsidR="00B21CE2">
        <w:t>?</w:t>
      </w:r>
    </w:p>
    <w:p w:rsidR="00C02414" w:rsidRDefault="00B21CE2" w:rsidP="005149FD">
      <w:pPr>
        <w:spacing w:line="360" w:lineRule="auto"/>
        <w:contextualSpacing/>
      </w:pPr>
      <w:r>
        <w:lastRenderedPageBreak/>
        <w:tab/>
      </w:r>
      <w:r w:rsidRPr="00961972">
        <w:rPr>
          <w:i/>
        </w:rPr>
        <w:t>MSMT</w:t>
      </w:r>
      <w:r>
        <w:t xml:space="preserve"> provides an exciting, up-to-date account of Merge within the latest version of the Minimalist Program. </w:t>
      </w:r>
      <w:r w:rsidR="00232F70">
        <w:t xml:space="preserve">In the remainder of this review I first point out some areas that have changed, some minor and some major. I then call attention to some </w:t>
      </w:r>
      <w:r w:rsidR="00A56614">
        <w:t>matter</w:t>
      </w:r>
      <w:r w:rsidR="00B44B0C">
        <w:t>s</w:t>
      </w:r>
      <w:r w:rsidR="00232F70">
        <w:t xml:space="preserve"> that could benefit from further elaboration.</w:t>
      </w:r>
    </w:p>
    <w:p w:rsidR="00132AB2" w:rsidRDefault="00232F70" w:rsidP="00F33270">
      <w:pPr>
        <w:spacing w:line="360" w:lineRule="auto"/>
        <w:contextualSpacing/>
      </w:pPr>
      <w:r>
        <w:tab/>
        <w:t>Some minor changes</w:t>
      </w:r>
      <w:r w:rsidR="000E4AED">
        <w:t xml:space="preserve"> from previous work</w:t>
      </w:r>
      <w:r>
        <w:t xml:space="preserve">: (a) we are back to I(INFL) rather than T(ense), </w:t>
      </w:r>
      <w:r w:rsidR="00BC1EA8">
        <w:t xml:space="preserve">as shown in (10c), </w:t>
      </w:r>
      <w:r>
        <w:t>although the TP is mentioned on p. 63</w:t>
      </w:r>
      <w:r w:rsidR="00B44B0C">
        <w:t xml:space="preserve"> regarding phases</w:t>
      </w:r>
      <w:r>
        <w:t xml:space="preserve">, (b) there is no mention of Inheritance from C to T but this may be due to Merge being the emphasis </w:t>
      </w:r>
      <w:r w:rsidR="00CD0B8E">
        <w:t xml:space="preserve">of the book </w:t>
      </w:r>
      <w:r>
        <w:t>and not Agree</w:t>
      </w:r>
      <w:r w:rsidR="00CD1FB2">
        <w:t xml:space="preserve">, (c) </w:t>
      </w:r>
      <w:r w:rsidR="00132AB2">
        <w:t xml:space="preserve">the </w:t>
      </w:r>
      <w:r w:rsidR="00A56614">
        <w:t>L</w:t>
      </w:r>
      <w:r w:rsidR="00132AB2">
        <w:t>exicon stays open, as in (6c)</w:t>
      </w:r>
      <w:r w:rsidR="00BC1EA8">
        <w:t xml:space="preserve"> where the initial choice of elements in the WS gets added to</w:t>
      </w:r>
      <w:r w:rsidR="00CD0B8E">
        <w:t xml:space="preserve"> (by the passive auxiliary)</w:t>
      </w:r>
      <w:r w:rsidR="00132AB2">
        <w:t xml:space="preserve">, and (d) </w:t>
      </w:r>
      <w:r w:rsidR="00CD1FB2">
        <w:t xml:space="preserve">the term </w:t>
      </w:r>
      <w:r w:rsidR="00CD1FB2" w:rsidRPr="007E177D">
        <w:rPr>
          <w:i/>
        </w:rPr>
        <w:t>inscription</w:t>
      </w:r>
      <w:r w:rsidR="00CD1FB2">
        <w:t xml:space="preserve"> comes out of the blue but that change must be trying to avoid the earlier problem of copying from the Lexicon (see e.g. Putnam &amp; Stroik 2011). </w:t>
      </w:r>
    </w:p>
    <w:p w:rsidR="00CD1FB2" w:rsidRDefault="00B44B0C" w:rsidP="00132AB2">
      <w:pPr>
        <w:spacing w:line="360" w:lineRule="auto"/>
        <w:ind w:firstLine="720"/>
        <w:contextualSpacing/>
      </w:pPr>
      <w:r>
        <w:t>More major changes are: (</w:t>
      </w:r>
      <w:r w:rsidR="00132AB2">
        <w:t>e</w:t>
      </w:r>
      <w:r>
        <w:t>) The status of Merge as a First Factor Principle is less clear</w:t>
      </w:r>
      <w:r w:rsidR="009E256E">
        <w:t xml:space="preserve"> </w:t>
      </w:r>
      <w:r w:rsidR="00F33270">
        <w:t xml:space="preserve">than before </w:t>
      </w:r>
      <w:r w:rsidR="009E256E">
        <w:t>and (</w:t>
      </w:r>
      <w:r w:rsidR="00132AB2">
        <w:t>f</w:t>
      </w:r>
      <w:r w:rsidR="009E256E">
        <w:t xml:space="preserve">) Theta Theory </w:t>
      </w:r>
      <w:r w:rsidR="00DE7825">
        <w:t>is regarded</w:t>
      </w:r>
      <w:r w:rsidR="009E256E">
        <w:t xml:space="preserve"> a First </w:t>
      </w:r>
      <w:r w:rsidR="00A56614">
        <w:t>F</w:t>
      </w:r>
      <w:r w:rsidR="009E256E">
        <w:t>actor phenomenon (p. 30)</w:t>
      </w:r>
      <w:r w:rsidR="00DE7825">
        <w:t xml:space="preserve"> and has been since Chomsky (2021)</w:t>
      </w:r>
      <w:r w:rsidR="009E256E">
        <w:t xml:space="preserve">. </w:t>
      </w:r>
    </w:p>
    <w:p w:rsidR="00CD1FB2" w:rsidRDefault="009E256E" w:rsidP="00CD1FB2">
      <w:pPr>
        <w:spacing w:line="360" w:lineRule="auto"/>
        <w:ind w:firstLine="720"/>
        <w:contextualSpacing/>
      </w:pPr>
      <w:r>
        <w:t>As for (</w:t>
      </w:r>
      <w:r w:rsidR="00132AB2">
        <w:t>e</w:t>
      </w:r>
      <w:r>
        <w:t>), in Chomsky (2005: 12), for instance, we read that “</w:t>
      </w:r>
      <w:r w:rsidR="00F74AA1" w:rsidRPr="00F74AA1">
        <w:t xml:space="preserve">It could be that </w:t>
      </w:r>
      <w:r w:rsidR="00F74AA1" w:rsidRPr="009E256E">
        <w:rPr>
          <w:b/>
        </w:rPr>
        <w:t>unbounded Merge, and whatever else is involved in UG</w:t>
      </w:r>
      <w:r w:rsidR="00F74AA1" w:rsidRPr="00F74AA1">
        <w:t>, is present at once</w:t>
      </w:r>
      <w:r w:rsidR="00F74AA1">
        <w:t>” and “</w:t>
      </w:r>
      <w:r w:rsidR="00F74AA1" w:rsidRPr="00F74AA1">
        <w:t xml:space="preserve">the Great Leap Forward yields Merge. The fundamental question of biology of language mentioned earlier then becomes, </w:t>
      </w:r>
      <w:r w:rsidR="00F74AA1" w:rsidRPr="009E256E">
        <w:rPr>
          <w:b/>
        </w:rPr>
        <w:t>What else is specific to the faculty of language</w:t>
      </w:r>
      <w:r w:rsidR="00F74AA1" w:rsidRPr="00F74AA1">
        <w:t>?</w:t>
      </w:r>
      <w:r w:rsidR="00F74AA1">
        <w:t>”</w:t>
      </w:r>
      <w:r>
        <w:t xml:space="preserve"> </w:t>
      </w:r>
      <w:r w:rsidR="00F33270">
        <w:t>(</w:t>
      </w:r>
      <w:r w:rsidR="00AB0C98">
        <w:t xml:space="preserve">p. 12, </w:t>
      </w:r>
      <w:r w:rsidR="00F33270">
        <w:t xml:space="preserve">my </w:t>
      </w:r>
      <w:r w:rsidR="00186670">
        <w:t>emphasis</w:t>
      </w:r>
      <w:r w:rsidR="00F33270">
        <w:t>)</w:t>
      </w:r>
      <w:r w:rsidR="00186670">
        <w:t>.</w:t>
      </w:r>
      <w:r w:rsidR="00F33270">
        <w:t xml:space="preserve"> </w:t>
      </w:r>
      <w:r>
        <w:t>Th</w:t>
      </w:r>
      <w:r w:rsidR="00CD1FB2">
        <w:t>ese quotes</w:t>
      </w:r>
      <w:r>
        <w:t xml:space="preserve"> suggest that the genetic component o</w:t>
      </w:r>
      <w:r w:rsidR="00AB0C98">
        <w:t>f</w:t>
      </w:r>
      <w:r>
        <w:t xml:space="preserve"> the Faculty of Language is</w:t>
      </w:r>
      <w:r w:rsidR="00F33270">
        <w:t>/includes</w:t>
      </w:r>
      <w:r>
        <w:t xml:space="preserve"> Merge. However, in </w:t>
      </w:r>
      <w:r w:rsidRPr="00F33270">
        <w:rPr>
          <w:i/>
        </w:rPr>
        <w:t>MSMT</w:t>
      </w:r>
      <w:r>
        <w:t>, this is no longer clear</w:t>
      </w:r>
      <w:r w:rsidR="00F33270">
        <w:t xml:space="preserve">: “Merge in its unconstrained form, the form it takes </w:t>
      </w:r>
      <w:r w:rsidR="00F33270" w:rsidRPr="00F33270">
        <w:rPr>
          <w:b/>
        </w:rPr>
        <w:t>outside of any first or third-factor princip</w:t>
      </w:r>
      <w:r w:rsidR="00F33270" w:rsidRPr="00AB0C98">
        <w:rPr>
          <w:b/>
        </w:rPr>
        <w:t>les</w:t>
      </w:r>
      <w:r w:rsidR="00F33270">
        <w:t xml:space="preserve">” (again my </w:t>
      </w:r>
      <w:r w:rsidR="00186670">
        <w:t>emphasis</w:t>
      </w:r>
      <w:r w:rsidR="00F33270">
        <w:t>).</w:t>
      </w:r>
      <w:r w:rsidR="00DE7825">
        <w:t xml:space="preserve"> So, unconstrained Merge cannot exist within the Faculty of Language</w:t>
      </w:r>
      <w:r w:rsidR="00D0721E">
        <w:t xml:space="preserve"> but always has to be constrained.</w:t>
      </w:r>
      <w:r w:rsidR="00F33270">
        <w:t xml:space="preserve"> </w:t>
      </w:r>
    </w:p>
    <w:p w:rsidR="00F74AA1" w:rsidRDefault="00CD1FB2" w:rsidP="00CD1FB2">
      <w:pPr>
        <w:spacing w:line="360" w:lineRule="auto"/>
        <w:ind w:firstLine="720"/>
        <w:contextualSpacing/>
      </w:pPr>
      <w:r>
        <w:t>Regarding (</w:t>
      </w:r>
      <w:r w:rsidR="00132AB2">
        <w:t>f</w:t>
      </w:r>
      <w:r>
        <w:t>), I had always assumed that Theta Theory was not Language Specific but used outside of the Faculty of Language</w:t>
      </w:r>
      <w:r w:rsidR="00AB0C98">
        <w:t>, e.g. in Moral Grammar</w:t>
      </w:r>
      <w:r>
        <w:t xml:space="preserve">. </w:t>
      </w:r>
      <w:r>
        <w:rPr>
          <w:rFonts w:cs="Calibri"/>
        </w:rPr>
        <w:t>Bickerton (1990: 185) write</w:t>
      </w:r>
      <w:r w:rsidRPr="001F2E62">
        <w:rPr>
          <w:rFonts w:cs="Calibri"/>
        </w:rPr>
        <w:t>s that the “universality of thematic structure suggests a deep-rooted ancestry, perhaps one lying outside language altogether.”</w:t>
      </w:r>
      <w:r>
        <w:rPr>
          <w:rFonts w:cs="Calibri"/>
        </w:rPr>
        <w:t xml:space="preserve"> </w:t>
      </w:r>
      <w:r w:rsidRPr="001F2E62">
        <w:rPr>
          <w:rFonts w:cs="Calibri"/>
        </w:rPr>
        <w:t xml:space="preserve">If argument structure is </w:t>
      </w:r>
      <w:r>
        <w:rPr>
          <w:rFonts w:cs="Calibri"/>
        </w:rPr>
        <w:t xml:space="preserve">also relevant </w:t>
      </w:r>
      <w:r w:rsidRPr="001F2E62">
        <w:rPr>
          <w:rFonts w:cs="Calibri"/>
        </w:rPr>
        <w:t>outside the linguistic system, humans without language could have had it and so could other spe</w:t>
      </w:r>
      <w:r>
        <w:rPr>
          <w:rFonts w:cs="Calibri"/>
        </w:rPr>
        <w:t>cies. A knowledge of thematic structure is crucial to understanding</w:t>
      </w:r>
      <w:r w:rsidRPr="001F2E62">
        <w:rPr>
          <w:rFonts w:cs="Calibri"/>
        </w:rPr>
        <w:t xml:space="preserve"> causation, intentionality, </w:t>
      </w:r>
      <w:r>
        <w:rPr>
          <w:rFonts w:cs="Calibri"/>
        </w:rPr>
        <w:t xml:space="preserve">and </w:t>
      </w:r>
      <w:r w:rsidRPr="001F2E62">
        <w:rPr>
          <w:rFonts w:cs="Calibri"/>
        </w:rPr>
        <w:t>volition</w:t>
      </w:r>
      <w:r>
        <w:rPr>
          <w:rFonts w:cs="Calibri"/>
        </w:rPr>
        <w:t xml:space="preserve">, </w:t>
      </w:r>
      <w:r w:rsidRPr="001F2E62">
        <w:rPr>
          <w:rFonts w:cs="Calibri"/>
        </w:rPr>
        <w:t>part of our larger cognitive system and not restricted to the language faculty. It then fits that argument structure is relevant to other parts of our cognitive make-up, moral grammar</w:t>
      </w:r>
      <w:r>
        <w:rPr>
          <w:rFonts w:cs="Calibri"/>
        </w:rPr>
        <w:t xml:space="preserve"> being one area (see van Gelderen 2018)</w:t>
      </w:r>
      <w:r w:rsidRPr="001F2E62">
        <w:rPr>
          <w:rFonts w:cs="Calibri"/>
        </w:rPr>
        <w:t>.</w:t>
      </w:r>
      <w:r w:rsidR="00D0721E">
        <w:rPr>
          <w:rFonts w:cs="Calibri"/>
        </w:rPr>
        <w:t xml:space="preserve"> In addition, the argument from evolvability, invoked for Least Search and simple Merge, makes it less likely that a relatively complex system such as Theta Theory (theta roles and connections to aspect and definiteness) would have evolved in a relatively short time.</w:t>
      </w:r>
    </w:p>
    <w:p w:rsidR="00132AB2" w:rsidRDefault="00132AB2" w:rsidP="00132AB2">
      <w:pPr>
        <w:spacing w:line="360" w:lineRule="auto"/>
        <w:contextualSpacing/>
      </w:pPr>
      <w:r>
        <w:lastRenderedPageBreak/>
        <w:tab/>
        <w:t xml:space="preserve">Some areas </w:t>
      </w:r>
      <w:r w:rsidR="00D0721E">
        <w:t xml:space="preserve">in </w:t>
      </w:r>
      <w:r w:rsidR="00D0721E" w:rsidRPr="00D0721E">
        <w:rPr>
          <w:i/>
        </w:rPr>
        <w:t>MSMT</w:t>
      </w:r>
      <w:r w:rsidR="00D0721E">
        <w:t xml:space="preserve"> </w:t>
      </w:r>
      <w:r>
        <w:t xml:space="preserve">that </w:t>
      </w:r>
      <w:r w:rsidR="00D0721E">
        <w:t>I have a harder time understanding</w:t>
      </w:r>
      <w:r>
        <w:t xml:space="preserve"> are (a) the uses and definitions of Search, Least Search,</w:t>
      </w:r>
      <w:r w:rsidR="00AB0C98">
        <w:t xml:space="preserve"> and Minimal Search </w:t>
      </w:r>
      <w:r>
        <w:t>because</w:t>
      </w:r>
      <w:r w:rsidR="00AB0C98">
        <w:t>,</w:t>
      </w:r>
      <w:r>
        <w:t xml:space="preserve"> at this stage</w:t>
      </w:r>
      <w:r w:rsidR="00AB0C98">
        <w:t>,</w:t>
      </w:r>
      <w:r>
        <w:t xml:space="preserve"> it </w:t>
      </w:r>
      <w:r w:rsidR="00AB0C98">
        <w:t>seem</w:t>
      </w:r>
      <w:r>
        <w:t>s arbitrary which kind of Search is used</w:t>
      </w:r>
      <w:r w:rsidR="00384612">
        <w:t xml:space="preserve"> where</w:t>
      </w:r>
      <w:r>
        <w:t xml:space="preserve">, (b) the </w:t>
      </w:r>
      <w:r w:rsidR="00A56614">
        <w:t>application</w:t>
      </w:r>
      <w:r>
        <w:t xml:space="preserve"> of Form Copy (FC)</w:t>
      </w:r>
      <w:r w:rsidR="00DC752D">
        <w:t xml:space="preserve">, which </w:t>
      </w:r>
      <w:r w:rsidR="00A56614">
        <w:t xml:space="preserve">generally </w:t>
      </w:r>
      <w:r w:rsidR="00384612">
        <w:t xml:space="preserve">relies on </w:t>
      </w:r>
      <w:r w:rsidR="00A56614">
        <w:t>Theta Theory</w:t>
      </w:r>
      <w:r>
        <w:t xml:space="preserve">, </w:t>
      </w:r>
      <w:r w:rsidR="006647FE">
        <w:t xml:space="preserve">and </w:t>
      </w:r>
      <w:r>
        <w:t>(c) the difference between EM and IM</w:t>
      </w:r>
      <w:r w:rsidR="006647FE">
        <w:t>.</w:t>
      </w:r>
    </w:p>
    <w:p w:rsidR="00F36B7E" w:rsidRDefault="0014529A" w:rsidP="00F36B7E">
      <w:pPr>
        <w:spacing w:line="360" w:lineRule="auto"/>
        <w:contextualSpacing/>
      </w:pPr>
      <w:r>
        <w:tab/>
        <w:t xml:space="preserve">As for the definition of the various Search operations, </w:t>
      </w:r>
      <w:r w:rsidR="00D0721E">
        <w:t xml:space="preserve">Daniel Seely (p.c.) assures me that </w:t>
      </w:r>
      <w:r w:rsidR="00D0721E" w:rsidRPr="00DC752D">
        <w:rPr>
          <w:i/>
        </w:rPr>
        <w:t>MSMT</w:t>
      </w:r>
      <w:r w:rsidR="00D0721E">
        <w:t xml:space="preserve"> </w:t>
      </w:r>
      <w:r w:rsidR="00DC752D">
        <w:t>regard</w:t>
      </w:r>
      <w:r w:rsidR="00D0721E">
        <w:t xml:space="preserve">s all Search as </w:t>
      </w:r>
      <w:r w:rsidR="00CE6F53">
        <w:t>Least Search</w:t>
      </w:r>
      <w:r w:rsidR="00D0721E">
        <w:t>. However, reading the book, I saw Least Search</w:t>
      </w:r>
      <w:r w:rsidR="00CE6F53">
        <w:t xml:space="preserve"> look</w:t>
      </w:r>
      <w:r w:rsidR="00D0721E">
        <w:t>ing</w:t>
      </w:r>
      <w:r w:rsidR="00CE6F53">
        <w:t xml:space="preserve"> for members </w:t>
      </w:r>
      <w:r w:rsidR="00DC752D">
        <w:t>and</w:t>
      </w:r>
      <w:r w:rsidR="00CE6F53">
        <w:t xml:space="preserve"> Search look</w:t>
      </w:r>
      <w:r w:rsidR="00D0721E">
        <w:t>ing</w:t>
      </w:r>
      <w:r w:rsidR="00CE6F53">
        <w:t xml:space="preserve"> for terms (and members). There are at least three areas where sometimes the one is used and sometimes the other</w:t>
      </w:r>
      <w:r w:rsidR="00D0721E">
        <w:t xml:space="preserve">. </w:t>
      </w:r>
      <w:r w:rsidR="00CE6F53">
        <w:t>First, EM uses Least Search and IM Search (</w:t>
      </w:r>
      <w:r w:rsidR="00D0721E">
        <w:t>p</w:t>
      </w:r>
      <w:r w:rsidR="00CE6F53">
        <w:t>p. 1</w:t>
      </w:r>
      <w:r w:rsidR="00A56614">
        <w:t>9-20</w:t>
      </w:r>
      <w:r w:rsidR="00CE6F53">
        <w:t>)</w:t>
      </w:r>
      <w:r w:rsidR="003917D0">
        <w:t>. What I have q</w:t>
      </w:r>
      <w:r w:rsidR="00D0721E">
        <w:t>uote</w:t>
      </w:r>
      <w:r w:rsidR="003917D0">
        <w:t>d</w:t>
      </w:r>
      <w:r w:rsidR="00D0721E">
        <w:t xml:space="preserve"> under (5)</w:t>
      </w:r>
      <w:r w:rsidR="003917D0">
        <w:t xml:space="preserve"> </w:t>
      </w:r>
      <w:r w:rsidR="00DC752D">
        <w:t xml:space="preserve">above makes that clear: </w:t>
      </w:r>
      <w:r w:rsidR="00CB77F0">
        <w:t>there are two steps in IM, first locating the member X and then looking further for something inside X.</w:t>
      </w:r>
      <w:r w:rsidR="00CE6F53">
        <w:t xml:space="preserve"> </w:t>
      </w:r>
      <w:r w:rsidR="00D0721E">
        <w:t>S</w:t>
      </w:r>
      <w:r w:rsidR="00CE6F53">
        <w:t xml:space="preserve">econd, Least </w:t>
      </w:r>
      <w:r w:rsidR="00C72F3C">
        <w:t xml:space="preserve">Search </w:t>
      </w:r>
      <w:r w:rsidR="00CE6F53">
        <w:t xml:space="preserve">will be used for {X, YP} Labeling </w:t>
      </w:r>
      <w:r w:rsidR="003917D0">
        <w:t xml:space="preserve">since both X and YP are members </w:t>
      </w:r>
      <w:r w:rsidR="00CE6F53">
        <w:t>but Se</w:t>
      </w:r>
      <w:r w:rsidR="006647FE">
        <w:t>a</w:t>
      </w:r>
      <w:r w:rsidR="00CE6F53">
        <w:t>rch</w:t>
      </w:r>
      <w:r w:rsidR="006647FE">
        <w:t xml:space="preserve"> </w:t>
      </w:r>
      <w:r w:rsidR="003917D0">
        <w:t xml:space="preserve">will be used </w:t>
      </w:r>
      <w:r w:rsidR="00C72F3C">
        <w:t xml:space="preserve">for Labeling </w:t>
      </w:r>
      <w:r w:rsidR="00CE6F53">
        <w:t xml:space="preserve">{XP, YP} </w:t>
      </w:r>
      <w:r w:rsidR="00C72F3C">
        <w:t>(p. 38)</w:t>
      </w:r>
      <w:r w:rsidR="003917D0">
        <w:t xml:space="preserve"> </w:t>
      </w:r>
      <w:r w:rsidR="00CB77F0">
        <w:t xml:space="preserve">(as phi, phi) </w:t>
      </w:r>
      <w:r w:rsidR="003917D0">
        <w:t xml:space="preserve">since Search first has to access the phrase and then take a second step. </w:t>
      </w:r>
      <w:r w:rsidR="00D0721E">
        <w:t>T</w:t>
      </w:r>
      <w:r w:rsidR="00CE6F53">
        <w:t xml:space="preserve">hird, Least Search is </w:t>
      </w:r>
      <w:r w:rsidR="00383CBB">
        <w:t>relevant</w:t>
      </w:r>
      <w:r w:rsidR="00CE6F53">
        <w:t xml:space="preserve"> </w:t>
      </w:r>
      <w:r w:rsidR="00383CBB">
        <w:t>to</w:t>
      </w:r>
      <w:r w:rsidR="00CE6F53">
        <w:t xml:space="preserve"> selecting an item fr</w:t>
      </w:r>
      <w:r w:rsidR="00F36B7E">
        <w:t>o</w:t>
      </w:r>
      <w:r w:rsidR="00CE6F53">
        <w:t>m the WS (p. 39) and, in this way</w:t>
      </w:r>
      <w:r w:rsidR="00CB77F0">
        <w:t>,</w:t>
      </w:r>
      <w:r w:rsidR="00CE6F53">
        <w:t xml:space="preserve"> avoids indeterminate structures</w:t>
      </w:r>
      <w:r w:rsidR="00F36B7E">
        <w:t xml:space="preserve"> (unlike in Chomsky et al</w:t>
      </w:r>
      <w:r w:rsidR="002C1758">
        <w:t>.</w:t>
      </w:r>
      <w:r w:rsidR="00F36B7E">
        <w:t xml:space="preserve"> 2019, Goto &amp; Ishii 20</w:t>
      </w:r>
      <w:r w:rsidR="002E4F22">
        <w:t>1</w:t>
      </w:r>
      <w:r w:rsidR="00F36B7E">
        <w:t>9, and van Gelderen 2022).</w:t>
      </w:r>
    </w:p>
    <w:p w:rsidR="00931ADA" w:rsidRDefault="00F36B7E" w:rsidP="00DC752D">
      <w:pPr>
        <w:spacing w:line="360" w:lineRule="auto"/>
        <w:ind w:firstLine="720"/>
        <w:contextualSpacing/>
      </w:pPr>
      <w:r>
        <w:t xml:space="preserve">Regarding (b), how </w:t>
      </w:r>
      <w:r w:rsidR="00A56614">
        <w:t>should we</w:t>
      </w:r>
      <w:r>
        <w:t xml:space="preserve"> decide when FC is relevant</w:t>
      </w:r>
      <w:r w:rsidR="00A56614">
        <w:t xml:space="preserve">? Recall from the discussion around (6) that Preservation constrains the interpretation of an inscription and </w:t>
      </w:r>
      <w:r w:rsidR="00931ADA">
        <w:t>require</w:t>
      </w:r>
      <w:r w:rsidR="00A56614">
        <w:t xml:space="preserve">s </w:t>
      </w:r>
      <w:r w:rsidR="008A4E6B">
        <w:t>that it does not change (p. 22). FC is introduced on p. 24 to assign copies the same interpretation. “FC provides the information ‘these two identical inscriptions are copies’ and the semantics thus knows to interpret them in the same way” (p. 25). FC applies in the c</w:t>
      </w:r>
      <w:r w:rsidR="008A4E6B" w:rsidRPr="00042DBB">
        <w:t xml:space="preserve">ase of a passive but needs to be blocked in the case of a repetition, which it does through access to Theta Theory (p. 26). In </w:t>
      </w:r>
      <w:r w:rsidR="00931ADA" w:rsidRPr="00042DBB">
        <w:t xml:space="preserve">Obligatory </w:t>
      </w:r>
      <w:r w:rsidR="008A4E6B" w:rsidRPr="00042DBB">
        <w:t>Control structures, FC applies (cf. (</w:t>
      </w:r>
      <w:r w:rsidR="00C66D0B" w:rsidRPr="00042DBB">
        <w:t>9</w:t>
      </w:r>
      <w:r w:rsidR="008A4E6B" w:rsidRPr="00042DBB">
        <w:t xml:space="preserve">)) even though the theta roles </w:t>
      </w:r>
      <w:r w:rsidR="00CD0B8E">
        <w:t xml:space="preserve">of the arguments </w:t>
      </w:r>
      <w:r w:rsidR="008A4E6B" w:rsidRPr="00042DBB">
        <w:t>are different</w:t>
      </w:r>
      <w:r w:rsidR="00147DA1" w:rsidRPr="00042DBB">
        <w:t xml:space="preserve"> and you’d expect </w:t>
      </w:r>
      <w:r w:rsidR="00042DBB" w:rsidRPr="00042DBB">
        <w:t>an interpretation of repetition</w:t>
      </w:r>
      <w:r w:rsidR="008A4E6B" w:rsidRPr="00042DBB">
        <w:t xml:space="preserve">. </w:t>
      </w:r>
      <w:r w:rsidR="00931ADA" w:rsidRPr="00042DBB">
        <w:t xml:space="preserve">I will quote the passage that </w:t>
      </w:r>
      <w:r w:rsidR="00042DBB">
        <w:t>seems to weaken Theta Theory</w:t>
      </w:r>
      <w:r w:rsidR="00931ADA" w:rsidRPr="00042DBB">
        <w:t>: “Crucially, the result [in (</w:t>
      </w:r>
      <w:r w:rsidR="00042DBB" w:rsidRPr="00042DBB">
        <w:t>9</w:t>
      </w:r>
      <w:r w:rsidR="00931ADA" w:rsidRPr="00042DBB">
        <w:t>)] does not violate [Theta Theory] since {the, man} and its structurally identical copy, EA (= {the, man}), get a theta role from different theta role assigners, in complete conformity with univocality”</w:t>
      </w:r>
      <w:r w:rsidR="00042DBB">
        <w:t xml:space="preserve"> (p. </w:t>
      </w:r>
      <w:r w:rsidR="00557137">
        <w:t xml:space="preserve">43) </w:t>
      </w:r>
      <w:r w:rsidR="00042DBB">
        <w:t>and, therefore,</w:t>
      </w:r>
      <w:r w:rsidR="00931ADA" w:rsidRPr="00042DBB">
        <w:t xml:space="preserve"> </w:t>
      </w:r>
      <w:r w:rsidR="00042DBB" w:rsidRPr="00042DBB">
        <w:t xml:space="preserve">FC is only blocked if there “are multiple theta roles from the </w:t>
      </w:r>
      <w:r w:rsidR="00042DBB" w:rsidRPr="00042DBB">
        <w:rPr>
          <w:b/>
        </w:rPr>
        <w:t>same</w:t>
      </w:r>
      <w:r w:rsidR="00042DBB" w:rsidRPr="00042DBB">
        <w:t xml:space="preserve"> verb” (p. 26, my emphasis). </w:t>
      </w:r>
      <w:r w:rsidR="00931ADA" w:rsidRPr="00042DBB">
        <w:t>Another question I have around FC, if FC depends on Theta Theory, why not just have Theta Theory?</w:t>
      </w:r>
    </w:p>
    <w:p w:rsidR="00F36B7E" w:rsidRDefault="00F36B7E" w:rsidP="00F36B7E">
      <w:pPr>
        <w:spacing w:line="360" w:lineRule="auto"/>
        <w:contextualSpacing/>
      </w:pPr>
      <w:r>
        <w:tab/>
        <w:t xml:space="preserve">As for (c), </w:t>
      </w:r>
      <w:r w:rsidR="008A4E6B">
        <w:t>it is great to see that P</w:t>
      </w:r>
      <w:r w:rsidR="00931ADA">
        <w:t xml:space="preserve">hrase </w:t>
      </w:r>
      <w:r w:rsidR="008A4E6B">
        <w:t>S</w:t>
      </w:r>
      <w:r w:rsidR="00931ADA">
        <w:t>tructure</w:t>
      </w:r>
      <w:r w:rsidR="008A4E6B">
        <w:t xml:space="preserve"> </w:t>
      </w:r>
      <w:r w:rsidR="00931ADA">
        <w:t>(</w:t>
      </w:r>
      <w:r w:rsidR="007E0583">
        <w:t xml:space="preserve">X-Bar) </w:t>
      </w:r>
      <w:r w:rsidR="008A4E6B">
        <w:t xml:space="preserve">rules and movement </w:t>
      </w:r>
      <w:r w:rsidR="007E0583">
        <w:t xml:space="preserve">(Move) </w:t>
      </w:r>
      <w:r w:rsidR="008A4E6B">
        <w:t xml:space="preserve">continue to be unified in EM and IM, respectively. However, is </w:t>
      </w:r>
      <w:r>
        <w:t xml:space="preserve">IM now harder </w:t>
      </w:r>
      <w:r w:rsidR="008A4E6B">
        <w:t xml:space="preserve">because it allows Search rather than Least Search, as in the case of EM? </w:t>
      </w:r>
      <w:r w:rsidR="007E0583" w:rsidRPr="007E0583">
        <w:rPr>
          <w:i/>
        </w:rPr>
        <w:t>MSMT</w:t>
      </w:r>
      <w:r w:rsidR="007E0583">
        <w:t xml:space="preserve"> would say no since they only allow Least Search (Daniel Seely p.c)</w:t>
      </w:r>
      <w:r w:rsidR="00186670">
        <w:t>,</w:t>
      </w:r>
      <w:r w:rsidR="007E0583">
        <w:t xml:space="preserve"> but I am less certain.</w:t>
      </w:r>
    </w:p>
    <w:p w:rsidR="007E0583" w:rsidRDefault="007E0583" w:rsidP="00F36B7E">
      <w:pPr>
        <w:spacing w:line="360" w:lineRule="auto"/>
        <w:contextualSpacing/>
      </w:pPr>
    </w:p>
    <w:p w:rsidR="00D13FE5" w:rsidRPr="00D13FE5" w:rsidRDefault="00D13FE5" w:rsidP="005149FD">
      <w:pPr>
        <w:spacing w:line="360" w:lineRule="auto"/>
        <w:contextualSpacing/>
        <w:rPr>
          <w:b/>
        </w:rPr>
      </w:pPr>
      <w:r w:rsidRPr="00D13FE5">
        <w:rPr>
          <w:b/>
        </w:rPr>
        <w:t>*Acknowledgements</w:t>
      </w:r>
    </w:p>
    <w:p w:rsidR="00D13FE5" w:rsidRDefault="00D13FE5" w:rsidP="00132AB2">
      <w:pPr>
        <w:spacing w:line="360" w:lineRule="auto"/>
        <w:contextualSpacing/>
      </w:pPr>
      <w:r>
        <w:lastRenderedPageBreak/>
        <w:t xml:space="preserve">Many thanks to </w:t>
      </w:r>
      <w:r w:rsidR="00F36860">
        <w:t xml:space="preserve">Daniel Seely who provided in-depth comments on the first draft, to Stefanie Bode </w:t>
      </w:r>
      <w:r w:rsidR="002211D8">
        <w:t xml:space="preserve">for further thoughts and questions, </w:t>
      </w:r>
      <w:r w:rsidR="00186670">
        <w:t xml:space="preserve">to two anonymous reviewers for </w:t>
      </w:r>
      <w:r w:rsidR="00AD6809">
        <w:t xml:space="preserve">excellent </w:t>
      </w:r>
      <w:r w:rsidR="0099180A">
        <w:t>suggestion</w:t>
      </w:r>
      <w:r w:rsidR="00186670">
        <w:t xml:space="preserve">s, </w:t>
      </w:r>
      <w:r w:rsidR="00F36860">
        <w:t xml:space="preserve">and </w:t>
      </w:r>
      <w:r w:rsidR="002211D8">
        <w:t xml:space="preserve">to </w:t>
      </w:r>
      <w:r>
        <w:t xml:space="preserve">the </w:t>
      </w:r>
      <w:r w:rsidR="0055523E">
        <w:t xml:space="preserve">Spring 2024 </w:t>
      </w:r>
      <w:r>
        <w:t>Arizona State University Syntax Reading Group</w:t>
      </w:r>
      <w:r w:rsidR="00AD6809" w:rsidRPr="00AD6809">
        <w:t xml:space="preserve"> </w:t>
      </w:r>
      <w:r w:rsidR="00AD6809">
        <w:t>for great discussions</w:t>
      </w:r>
      <w:r w:rsidR="002211D8">
        <w:t>, namely,</w:t>
      </w:r>
      <w:r>
        <w:t xml:space="preserve"> </w:t>
      </w:r>
      <w:r w:rsidRPr="00D13FE5">
        <w:t>Abdulrahman Albanawi</w:t>
      </w:r>
      <w:r>
        <w:t xml:space="preserve">, </w:t>
      </w:r>
      <w:r w:rsidR="00232F70" w:rsidRPr="00232F70">
        <w:t>Ming Chen</w:t>
      </w:r>
      <w:r w:rsidR="00232F70">
        <w:t xml:space="preserve">, </w:t>
      </w:r>
      <w:r>
        <w:t>Saki Gejo, Annette Hornung, Robert LaBarge, Derek McCar</w:t>
      </w:r>
      <w:r w:rsidRPr="00232F70">
        <w:t xml:space="preserve">thy, </w:t>
      </w:r>
      <w:r w:rsidR="00232F70">
        <w:t xml:space="preserve">and </w:t>
      </w:r>
      <w:r w:rsidRPr="00232F70">
        <w:t>John Powell</w:t>
      </w:r>
      <w:r w:rsidR="00232F70">
        <w:t>.</w:t>
      </w:r>
    </w:p>
    <w:p w:rsidR="00D13FE5" w:rsidRDefault="00D13FE5" w:rsidP="00132AB2">
      <w:pPr>
        <w:spacing w:line="360" w:lineRule="auto"/>
        <w:contextualSpacing/>
      </w:pPr>
    </w:p>
    <w:p w:rsidR="00F17611" w:rsidRPr="00F17611" w:rsidRDefault="00F17611" w:rsidP="00132AB2">
      <w:pPr>
        <w:spacing w:line="360" w:lineRule="auto"/>
        <w:contextualSpacing/>
        <w:rPr>
          <w:b/>
        </w:rPr>
      </w:pPr>
      <w:r w:rsidRPr="00F17611">
        <w:rPr>
          <w:b/>
        </w:rPr>
        <w:t>References</w:t>
      </w:r>
    </w:p>
    <w:p w:rsidR="002C1758" w:rsidRDefault="002C1758" w:rsidP="002C1758">
      <w:pPr>
        <w:spacing w:line="360" w:lineRule="auto"/>
        <w:ind w:left="720" w:hanging="720"/>
        <w:contextualSpacing/>
      </w:pPr>
      <w:r>
        <w:t>Abels, Klaus 2003. Successive cyclicity, anti-locality, and adposition stranding. University of Connecticut Dissertation.</w:t>
      </w:r>
    </w:p>
    <w:p w:rsidR="00CD1FB2" w:rsidRDefault="00CD1FB2" w:rsidP="00132AB2">
      <w:pPr>
        <w:spacing w:line="360" w:lineRule="auto"/>
        <w:contextualSpacing/>
      </w:pPr>
      <w:r w:rsidRPr="00D00730">
        <w:t xml:space="preserve">Bickerton, Derek 1990. </w:t>
      </w:r>
      <w:r w:rsidRPr="00111B4E">
        <w:rPr>
          <w:i/>
        </w:rPr>
        <w:t>Language and Species</w:t>
      </w:r>
      <w:r w:rsidRPr="00111B4E">
        <w:t xml:space="preserve">. </w:t>
      </w:r>
      <w:smartTag w:uri="urn:schemas-microsoft-com:office:smarttags" w:element="City">
        <w:r w:rsidRPr="00111B4E">
          <w:t>Chicago</w:t>
        </w:r>
      </w:smartTag>
      <w:r w:rsidRPr="00111B4E">
        <w:t xml:space="preserve">: </w:t>
      </w:r>
      <w:smartTag w:uri="urn:schemas-microsoft-com:office:smarttags" w:element="place">
        <w:smartTag w:uri="urn:schemas-microsoft-com:office:smarttags" w:element="PlaceType">
          <w:r w:rsidRPr="00111B4E">
            <w:t>University</w:t>
          </w:r>
        </w:smartTag>
        <w:r w:rsidRPr="00111B4E">
          <w:t xml:space="preserve"> of </w:t>
        </w:r>
        <w:smartTag w:uri="urn:schemas-microsoft-com:office:smarttags" w:element="PlaceName">
          <w:r w:rsidRPr="00111B4E">
            <w:t>Chicago</w:t>
          </w:r>
        </w:smartTag>
      </w:smartTag>
      <w:r w:rsidRPr="00111B4E">
        <w:t xml:space="preserve"> Press.</w:t>
      </w:r>
    </w:p>
    <w:p w:rsidR="00D13FE5" w:rsidRDefault="00D13FE5" w:rsidP="00132AB2">
      <w:pPr>
        <w:spacing w:line="360" w:lineRule="auto"/>
        <w:ind w:left="720" w:hanging="720"/>
        <w:contextualSpacing/>
      </w:pPr>
      <w:r>
        <w:t>Chomsky, Noam 1955/1975.</w:t>
      </w:r>
      <w:r w:rsidR="009D27E8">
        <w:t xml:space="preserve"> </w:t>
      </w:r>
      <w:r w:rsidR="009D27E8" w:rsidRPr="009D27E8">
        <w:rPr>
          <w:i/>
        </w:rPr>
        <w:t xml:space="preserve">The </w:t>
      </w:r>
      <w:r w:rsidR="009D27E8">
        <w:rPr>
          <w:i/>
        </w:rPr>
        <w:t>L</w:t>
      </w:r>
      <w:r w:rsidR="009D27E8" w:rsidRPr="009D27E8">
        <w:rPr>
          <w:i/>
        </w:rPr>
        <w:t xml:space="preserve">ogical </w:t>
      </w:r>
      <w:r w:rsidR="009D27E8">
        <w:rPr>
          <w:i/>
        </w:rPr>
        <w:t>S</w:t>
      </w:r>
      <w:r w:rsidR="009D27E8" w:rsidRPr="009D27E8">
        <w:rPr>
          <w:i/>
        </w:rPr>
        <w:t xml:space="preserve">tructure of </w:t>
      </w:r>
      <w:r w:rsidR="009D27E8">
        <w:rPr>
          <w:i/>
        </w:rPr>
        <w:t>L</w:t>
      </w:r>
      <w:r w:rsidR="009D27E8" w:rsidRPr="009D27E8">
        <w:rPr>
          <w:i/>
        </w:rPr>
        <w:t xml:space="preserve">inguistic </w:t>
      </w:r>
      <w:r w:rsidR="009D27E8">
        <w:rPr>
          <w:i/>
        </w:rPr>
        <w:t>T</w:t>
      </w:r>
      <w:r w:rsidR="009D27E8" w:rsidRPr="009D27E8">
        <w:rPr>
          <w:i/>
        </w:rPr>
        <w:t>heory</w:t>
      </w:r>
      <w:r w:rsidR="009D27E8">
        <w:t>. New York: Plenum Press.</w:t>
      </w:r>
    </w:p>
    <w:p w:rsidR="00D13FE5" w:rsidRDefault="00D13FE5" w:rsidP="00132AB2">
      <w:pPr>
        <w:spacing w:line="360" w:lineRule="auto"/>
        <w:ind w:left="720" w:hanging="720"/>
        <w:contextualSpacing/>
      </w:pPr>
      <w:r>
        <w:t>Chomsky, Noam 1965.</w:t>
      </w:r>
      <w:r w:rsidR="009D27E8">
        <w:t xml:space="preserve"> </w:t>
      </w:r>
      <w:r w:rsidR="009D27E8" w:rsidRPr="0074696D">
        <w:rPr>
          <w:i/>
        </w:rPr>
        <w:t xml:space="preserve">Aspects of </w:t>
      </w:r>
      <w:r w:rsidR="00186670">
        <w:rPr>
          <w:i/>
        </w:rPr>
        <w:t>the</w:t>
      </w:r>
      <w:r w:rsidR="009D27E8" w:rsidRPr="0074696D">
        <w:rPr>
          <w:i/>
        </w:rPr>
        <w:t xml:space="preserve"> Theory of Syntax</w:t>
      </w:r>
      <w:r w:rsidR="009D27E8" w:rsidRPr="0074696D">
        <w:t>. The Hague: Mouton.</w:t>
      </w:r>
    </w:p>
    <w:p w:rsidR="00200487" w:rsidRDefault="00200487" w:rsidP="00132AB2">
      <w:pPr>
        <w:spacing w:line="360" w:lineRule="auto"/>
        <w:ind w:left="720" w:hanging="720"/>
        <w:contextualSpacing/>
      </w:pPr>
      <w:r w:rsidRPr="00200487">
        <w:t xml:space="preserve">Chomsky, Noam 1981. </w:t>
      </w:r>
      <w:r w:rsidRPr="00200487">
        <w:rPr>
          <w:i/>
        </w:rPr>
        <w:t>Lectures in Government and Binding</w:t>
      </w:r>
      <w:r w:rsidRPr="00200487">
        <w:t>. Dordrecht: Foris.</w:t>
      </w:r>
    </w:p>
    <w:p w:rsidR="00824B56" w:rsidRDefault="00824B56" w:rsidP="00132AB2">
      <w:pPr>
        <w:spacing w:line="360" w:lineRule="auto"/>
        <w:ind w:left="720" w:hanging="720"/>
        <w:contextualSpacing/>
      </w:pPr>
      <w:r>
        <w:t>Chomsky, Noam 2005.</w:t>
      </w:r>
      <w:r w:rsidR="00F36860">
        <w:t xml:space="preserve"> </w:t>
      </w:r>
      <w:r w:rsidR="00F36860" w:rsidRPr="0074696D">
        <w:t xml:space="preserve">Three factors in language design. </w:t>
      </w:r>
      <w:r w:rsidR="00F36860" w:rsidRPr="0074696D">
        <w:rPr>
          <w:i/>
        </w:rPr>
        <w:t>Linguistic Inquiry</w:t>
      </w:r>
      <w:r w:rsidR="00F36860" w:rsidRPr="0074696D">
        <w:t xml:space="preserve"> 36.1: 1-22.</w:t>
      </w:r>
    </w:p>
    <w:p w:rsidR="00824B56" w:rsidRDefault="00824B56" w:rsidP="00132AB2">
      <w:pPr>
        <w:spacing w:line="360" w:lineRule="auto"/>
        <w:ind w:left="720" w:hanging="720"/>
        <w:contextualSpacing/>
      </w:pPr>
      <w:r>
        <w:t xml:space="preserve">Chomsky, Noam 2021. </w:t>
      </w:r>
      <w:r w:rsidR="00F36860" w:rsidRPr="00F36860">
        <w:t xml:space="preserve">Minimalism: Where are we now, and where can we hope to go. </w:t>
      </w:r>
      <w:r w:rsidR="00F36860" w:rsidRPr="00F36860">
        <w:rPr>
          <w:i/>
        </w:rPr>
        <w:t>Gengo Kenkyu</w:t>
      </w:r>
      <w:r w:rsidR="00F36860" w:rsidRPr="00F36860">
        <w:t xml:space="preserve"> 160</w:t>
      </w:r>
      <w:r w:rsidR="00F36860">
        <w:t>:</w:t>
      </w:r>
      <w:r w:rsidR="00F36860" w:rsidRPr="00F36860">
        <w:t xml:space="preserve"> 1–41.</w:t>
      </w:r>
    </w:p>
    <w:p w:rsidR="000D19B3" w:rsidRDefault="000D19B3" w:rsidP="00132AB2">
      <w:pPr>
        <w:spacing w:line="360" w:lineRule="auto"/>
        <w:ind w:left="720" w:hanging="720"/>
        <w:contextualSpacing/>
      </w:pPr>
      <w:r>
        <w:t xml:space="preserve">Chomsky, Noam, Ángel J. Gallego, and Dennis Ott 2019. Generative grammar and the faculty of language: Insights, questions, and challenges. </w:t>
      </w:r>
      <w:r w:rsidRPr="00E273CB">
        <w:rPr>
          <w:i/>
        </w:rPr>
        <w:t>Catalan Journal of Linguistics Special issue</w:t>
      </w:r>
      <w:r>
        <w:t xml:space="preserve">: 229–261. </w:t>
      </w:r>
      <w:hyperlink r:id="rId8" w:history="1">
        <w:r w:rsidRPr="0098568C">
          <w:rPr>
            <w:rStyle w:val="Hyperlink"/>
          </w:rPr>
          <w:t>https://doi.org/10.5565/rev/catjl.288</w:t>
        </w:r>
      </w:hyperlink>
      <w:r>
        <w:t>.</w:t>
      </w:r>
    </w:p>
    <w:p w:rsidR="005042B8" w:rsidRDefault="005042B8" w:rsidP="005042B8">
      <w:pPr>
        <w:spacing w:line="360" w:lineRule="auto"/>
        <w:ind w:left="720" w:hanging="720"/>
        <w:contextualSpacing/>
      </w:pPr>
      <w:r>
        <w:t xml:space="preserve">Fong, Sandiway. 2021. Some third factor limits on Merge. Manuscript. Tucson, AZ: University of Arizona. </w:t>
      </w:r>
    </w:p>
    <w:p w:rsidR="00CD1FB2" w:rsidRDefault="00CD1FB2" w:rsidP="005042B8">
      <w:pPr>
        <w:spacing w:line="360" w:lineRule="auto"/>
        <w:ind w:left="720" w:hanging="720"/>
        <w:contextualSpacing/>
      </w:pPr>
      <w:r>
        <w:t>Gelderen, Elly van 2018.</w:t>
      </w:r>
      <w:r w:rsidR="009D27E8">
        <w:t xml:space="preserve"> </w:t>
      </w:r>
      <w:r w:rsidR="009D27E8" w:rsidRPr="00BA6F91">
        <w:rPr>
          <w:rFonts w:ascii="Calibri" w:hAnsi="Calibri" w:cs="Times New Roman"/>
          <w:i/>
          <w:spacing w:val="-2"/>
        </w:rPr>
        <w:t>The Diachrony of Verb Meaning: Aspect and Argument Structure</w:t>
      </w:r>
      <w:r w:rsidR="009D27E8" w:rsidRPr="00BA6F91">
        <w:rPr>
          <w:rFonts w:ascii="Calibri" w:hAnsi="Calibri" w:cs="Times New Roman"/>
          <w:spacing w:val="-2"/>
        </w:rPr>
        <w:t>. New York: Routledge</w:t>
      </w:r>
      <w:r w:rsidR="009D27E8">
        <w:rPr>
          <w:rFonts w:ascii="Calibri" w:hAnsi="Calibri" w:cs="Times New Roman"/>
          <w:spacing w:val="-2"/>
        </w:rPr>
        <w:t>.</w:t>
      </w:r>
    </w:p>
    <w:p w:rsidR="00F36B7E" w:rsidRDefault="00F36B7E" w:rsidP="0098524C">
      <w:pPr>
        <w:spacing w:line="360" w:lineRule="auto"/>
        <w:ind w:left="720" w:hanging="720"/>
        <w:contextualSpacing/>
      </w:pPr>
      <w:r>
        <w:t>Gelderen, Elly van 2022.</w:t>
      </w:r>
      <w:r w:rsidR="009D27E8">
        <w:t xml:space="preserve"> </w:t>
      </w:r>
      <w:r w:rsidR="009D27E8" w:rsidRPr="008E5BEF">
        <w:rPr>
          <w:rFonts w:ascii="Calibri" w:hAnsi="Calibri" w:cs="Times New Roman"/>
          <w:i/>
          <w:spacing w:val="-2"/>
        </w:rPr>
        <w:t>Third factors in syntactic variation and change</w:t>
      </w:r>
      <w:r w:rsidR="009D27E8">
        <w:rPr>
          <w:rFonts w:ascii="Calibri" w:hAnsi="Calibri" w:cs="Times New Roman"/>
          <w:spacing w:val="-2"/>
        </w:rPr>
        <w:t>. Cambridge:  Cambridge University Press.</w:t>
      </w:r>
    </w:p>
    <w:p w:rsidR="0098524C" w:rsidRDefault="0098524C" w:rsidP="0098524C">
      <w:pPr>
        <w:spacing w:line="360" w:lineRule="auto"/>
        <w:ind w:left="720" w:hanging="720"/>
        <w:contextualSpacing/>
      </w:pPr>
      <w:r w:rsidRPr="0098524C">
        <w:t>Goto, Nobu and Toru Ishii 2019. The principle of determinacy and its</w:t>
      </w:r>
      <w:r>
        <w:t xml:space="preserve"> </w:t>
      </w:r>
      <w:r w:rsidRPr="0098524C">
        <w:t xml:space="preserve">implications for MERGE. In </w:t>
      </w:r>
      <w:r w:rsidRPr="0098524C">
        <w:rPr>
          <w:i/>
          <w:iCs/>
        </w:rPr>
        <w:t>Proceedings of the 12th GLOW in Asia &amp; 21</w:t>
      </w:r>
      <w:r w:rsidRPr="0098524C">
        <w:rPr>
          <w:i/>
          <w:iCs/>
          <w:vertAlign w:val="superscript"/>
        </w:rPr>
        <w:t>st</w:t>
      </w:r>
      <w:r>
        <w:rPr>
          <w:i/>
          <w:iCs/>
        </w:rPr>
        <w:t xml:space="preserve"> </w:t>
      </w:r>
      <w:r w:rsidRPr="0098524C">
        <w:rPr>
          <w:i/>
          <w:iCs/>
        </w:rPr>
        <w:t>SICOGG</w:t>
      </w:r>
      <w:r w:rsidRPr="0098524C">
        <w:t xml:space="preserve">, 91–110. </w:t>
      </w:r>
      <w:hyperlink r:id="rId9" w:history="1">
        <w:r w:rsidR="00E404F2">
          <w:rPr>
            <w:rStyle w:val="Hyperlink"/>
          </w:rPr>
          <w:t>https://drive.google.com/file/d/1Tj86B_hYZ94hpaX274Xi7OewieEJY4Q-/view</w:t>
        </w:r>
      </w:hyperlink>
    </w:p>
    <w:p w:rsidR="002C1758" w:rsidRDefault="002C1758" w:rsidP="002C1758">
      <w:pPr>
        <w:spacing w:line="360" w:lineRule="auto"/>
        <w:ind w:left="720" w:hanging="720"/>
        <w:contextualSpacing/>
      </w:pPr>
      <w:r>
        <w:t xml:space="preserve">Grohmann, Kleanthes 2003. </w:t>
      </w:r>
      <w:r w:rsidRPr="002C1758">
        <w:rPr>
          <w:i/>
        </w:rPr>
        <w:t>Prolific Domains: On the antilocality of movement dependencies.</w:t>
      </w:r>
      <w:r>
        <w:t xml:space="preserve"> Amsterdam: John Benjamins.</w:t>
      </w:r>
    </w:p>
    <w:p w:rsidR="00200487" w:rsidRDefault="00200487" w:rsidP="002C1758">
      <w:pPr>
        <w:spacing w:line="360" w:lineRule="auto"/>
        <w:ind w:left="720" w:hanging="720"/>
        <w:contextualSpacing/>
      </w:pPr>
      <w:r w:rsidRPr="00200487">
        <w:t xml:space="preserve">Hornstein, Norbert. 1999. Movement and control. </w:t>
      </w:r>
      <w:r w:rsidRPr="00200487">
        <w:rPr>
          <w:i/>
        </w:rPr>
        <w:t>Linguistic Inquiry</w:t>
      </w:r>
      <w:r w:rsidRPr="00200487">
        <w:t xml:space="preserve"> 30</w:t>
      </w:r>
      <w:r>
        <w:t>.1</w:t>
      </w:r>
      <w:r w:rsidRPr="00200487">
        <w:t>: 69-96.</w:t>
      </w:r>
    </w:p>
    <w:p w:rsidR="00A80B8D" w:rsidRDefault="00A80B8D" w:rsidP="005149FD">
      <w:pPr>
        <w:spacing w:line="360" w:lineRule="auto"/>
        <w:contextualSpacing/>
      </w:pPr>
      <w:r w:rsidRPr="00A80B8D">
        <w:t xml:space="preserve">Putnam, Michael &amp; Thomas Stroik 2011. Syntax at ground zero. </w:t>
      </w:r>
      <w:r w:rsidRPr="002211D8">
        <w:rPr>
          <w:i/>
        </w:rPr>
        <w:t>Linguistic Analysis</w:t>
      </w:r>
      <w:r w:rsidRPr="00A80B8D">
        <w:t xml:space="preserve"> 37</w:t>
      </w:r>
      <w:r w:rsidR="002211D8">
        <w:t>.</w:t>
      </w:r>
      <w:r w:rsidRPr="00A80B8D">
        <w:t>3–4</w:t>
      </w:r>
      <w:r w:rsidR="002211D8">
        <w:t xml:space="preserve">: </w:t>
      </w:r>
      <w:r w:rsidRPr="00A80B8D">
        <w:t>389–404.</w:t>
      </w:r>
    </w:p>
    <w:sectPr w:rsidR="00A80B8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EDE" w:rsidRDefault="00250EDE" w:rsidP="00752EBA">
      <w:pPr>
        <w:spacing w:after="0" w:line="240" w:lineRule="auto"/>
      </w:pPr>
      <w:r>
        <w:separator/>
      </w:r>
    </w:p>
  </w:endnote>
  <w:endnote w:type="continuationSeparator" w:id="0">
    <w:p w:rsidR="00250EDE" w:rsidRDefault="00250EDE" w:rsidP="0075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082697"/>
      <w:docPartObj>
        <w:docPartGallery w:val="Page Numbers (Bottom of Page)"/>
        <w:docPartUnique/>
      </w:docPartObj>
    </w:sdtPr>
    <w:sdtEndPr>
      <w:rPr>
        <w:noProof/>
      </w:rPr>
    </w:sdtEndPr>
    <w:sdtContent>
      <w:p w:rsidR="00752EBA" w:rsidRDefault="00752E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52EBA" w:rsidRDefault="00752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EDE" w:rsidRDefault="00250EDE" w:rsidP="00752EBA">
      <w:pPr>
        <w:spacing w:after="0" w:line="240" w:lineRule="auto"/>
      </w:pPr>
      <w:r>
        <w:separator/>
      </w:r>
    </w:p>
  </w:footnote>
  <w:footnote w:type="continuationSeparator" w:id="0">
    <w:p w:rsidR="00250EDE" w:rsidRDefault="00250EDE" w:rsidP="00752E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E3"/>
    <w:rsid w:val="00004E3B"/>
    <w:rsid w:val="00040177"/>
    <w:rsid w:val="00042DBB"/>
    <w:rsid w:val="00054D13"/>
    <w:rsid w:val="00064D62"/>
    <w:rsid w:val="000D19B3"/>
    <w:rsid w:val="000E4AED"/>
    <w:rsid w:val="001079E3"/>
    <w:rsid w:val="001214D0"/>
    <w:rsid w:val="00132AB2"/>
    <w:rsid w:val="00136850"/>
    <w:rsid w:val="0014529A"/>
    <w:rsid w:val="00147DA1"/>
    <w:rsid w:val="00153584"/>
    <w:rsid w:val="001551D8"/>
    <w:rsid w:val="00172BE3"/>
    <w:rsid w:val="00186670"/>
    <w:rsid w:val="001A11E4"/>
    <w:rsid w:val="001B02C6"/>
    <w:rsid w:val="001D704C"/>
    <w:rsid w:val="00200487"/>
    <w:rsid w:val="00207A18"/>
    <w:rsid w:val="00214AC5"/>
    <w:rsid w:val="002211D8"/>
    <w:rsid w:val="00232F70"/>
    <w:rsid w:val="00235CCC"/>
    <w:rsid w:val="00247447"/>
    <w:rsid w:val="00250EDE"/>
    <w:rsid w:val="00266517"/>
    <w:rsid w:val="00266751"/>
    <w:rsid w:val="00271AAC"/>
    <w:rsid w:val="00277E2E"/>
    <w:rsid w:val="00291E76"/>
    <w:rsid w:val="002A7DBF"/>
    <w:rsid w:val="002C1758"/>
    <w:rsid w:val="002D04CF"/>
    <w:rsid w:val="002E4F22"/>
    <w:rsid w:val="0030030B"/>
    <w:rsid w:val="00315C6A"/>
    <w:rsid w:val="003304E7"/>
    <w:rsid w:val="00337ED8"/>
    <w:rsid w:val="003535E6"/>
    <w:rsid w:val="0037407E"/>
    <w:rsid w:val="003777BE"/>
    <w:rsid w:val="00383CBB"/>
    <w:rsid w:val="00384612"/>
    <w:rsid w:val="003917D0"/>
    <w:rsid w:val="004006BA"/>
    <w:rsid w:val="00401EE4"/>
    <w:rsid w:val="004545CF"/>
    <w:rsid w:val="0046275B"/>
    <w:rsid w:val="004E6891"/>
    <w:rsid w:val="004F35CA"/>
    <w:rsid w:val="0050018D"/>
    <w:rsid w:val="00500490"/>
    <w:rsid w:val="0050360D"/>
    <w:rsid w:val="005042B8"/>
    <w:rsid w:val="005125CD"/>
    <w:rsid w:val="005149FD"/>
    <w:rsid w:val="00520620"/>
    <w:rsid w:val="005319A1"/>
    <w:rsid w:val="00537727"/>
    <w:rsid w:val="0055523E"/>
    <w:rsid w:val="00557137"/>
    <w:rsid w:val="005A2724"/>
    <w:rsid w:val="005D58A7"/>
    <w:rsid w:val="0060563B"/>
    <w:rsid w:val="00637659"/>
    <w:rsid w:val="006647FE"/>
    <w:rsid w:val="00675F7E"/>
    <w:rsid w:val="00683548"/>
    <w:rsid w:val="00685140"/>
    <w:rsid w:val="006903F7"/>
    <w:rsid w:val="00695546"/>
    <w:rsid w:val="006A6BBD"/>
    <w:rsid w:val="006A72F8"/>
    <w:rsid w:val="006B3AC2"/>
    <w:rsid w:val="006C3F60"/>
    <w:rsid w:val="006E01D9"/>
    <w:rsid w:val="00752EBA"/>
    <w:rsid w:val="007B50D1"/>
    <w:rsid w:val="007C4C68"/>
    <w:rsid w:val="007D79DF"/>
    <w:rsid w:val="007E0583"/>
    <w:rsid w:val="007E177D"/>
    <w:rsid w:val="007E3A8B"/>
    <w:rsid w:val="00800E05"/>
    <w:rsid w:val="00812A12"/>
    <w:rsid w:val="00824A83"/>
    <w:rsid w:val="00824B56"/>
    <w:rsid w:val="0083058C"/>
    <w:rsid w:val="008344BE"/>
    <w:rsid w:val="00837A82"/>
    <w:rsid w:val="00852664"/>
    <w:rsid w:val="00872AB5"/>
    <w:rsid w:val="00876E71"/>
    <w:rsid w:val="00883BB0"/>
    <w:rsid w:val="00884670"/>
    <w:rsid w:val="008A4E6B"/>
    <w:rsid w:val="008A576E"/>
    <w:rsid w:val="008B5AE7"/>
    <w:rsid w:val="008B64CA"/>
    <w:rsid w:val="008E5C70"/>
    <w:rsid w:val="008F53EE"/>
    <w:rsid w:val="009005CB"/>
    <w:rsid w:val="00905263"/>
    <w:rsid w:val="00931ADA"/>
    <w:rsid w:val="00961972"/>
    <w:rsid w:val="009620F5"/>
    <w:rsid w:val="0098524C"/>
    <w:rsid w:val="0099180A"/>
    <w:rsid w:val="009A67F1"/>
    <w:rsid w:val="009B0EB8"/>
    <w:rsid w:val="009D1A29"/>
    <w:rsid w:val="009D27E8"/>
    <w:rsid w:val="009E256E"/>
    <w:rsid w:val="00A11437"/>
    <w:rsid w:val="00A12AAA"/>
    <w:rsid w:val="00A14F9C"/>
    <w:rsid w:val="00A56614"/>
    <w:rsid w:val="00A80B8D"/>
    <w:rsid w:val="00AB0C98"/>
    <w:rsid w:val="00AD6809"/>
    <w:rsid w:val="00AE235C"/>
    <w:rsid w:val="00B21CE2"/>
    <w:rsid w:val="00B3771E"/>
    <w:rsid w:val="00B3772C"/>
    <w:rsid w:val="00B44B0C"/>
    <w:rsid w:val="00B44F5A"/>
    <w:rsid w:val="00B45102"/>
    <w:rsid w:val="00B90157"/>
    <w:rsid w:val="00BB45CF"/>
    <w:rsid w:val="00BB7D0D"/>
    <w:rsid w:val="00BC1EA8"/>
    <w:rsid w:val="00BD3E23"/>
    <w:rsid w:val="00C02414"/>
    <w:rsid w:val="00C04434"/>
    <w:rsid w:val="00C3747F"/>
    <w:rsid w:val="00C46B9F"/>
    <w:rsid w:val="00C574A6"/>
    <w:rsid w:val="00C66D0B"/>
    <w:rsid w:val="00C72F3C"/>
    <w:rsid w:val="00C83E23"/>
    <w:rsid w:val="00C94448"/>
    <w:rsid w:val="00CB77F0"/>
    <w:rsid w:val="00CD0B8E"/>
    <w:rsid w:val="00CD1FB2"/>
    <w:rsid w:val="00CE1B6A"/>
    <w:rsid w:val="00CE6F53"/>
    <w:rsid w:val="00D0721E"/>
    <w:rsid w:val="00D13FE5"/>
    <w:rsid w:val="00D562B5"/>
    <w:rsid w:val="00D8611C"/>
    <w:rsid w:val="00DB6B40"/>
    <w:rsid w:val="00DC2853"/>
    <w:rsid w:val="00DC752D"/>
    <w:rsid w:val="00DD3CDE"/>
    <w:rsid w:val="00DD420B"/>
    <w:rsid w:val="00DE7825"/>
    <w:rsid w:val="00DF6119"/>
    <w:rsid w:val="00E273CB"/>
    <w:rsid w:val="00E30B0E"/>
    <w:rsid w:val="00E37FBC"/>
    <w:rsid w:val="00E404F2"/>
    <w:rsid w:val="00E57005"/>
    <w:rsid w:val="00E74EF5"/>
    <w:rsid w:val="00E75924"/>
    <w:rsid w:val="00E8315C"/>
    <w:rsid w:val="00EB7869"/>
    <w:rsid w:val="00ED251F"/>
    <w:rsid w:val="00EE4029"/>
    <w:rsid w:val="00EE4209"/>
    <w:rsid w:val="00EF3056"/>
    <w:rsid w:val="00EF623E"/>
    <w:rsid w:val="00F07EA0"/>
    <w:rsid w:val="00F17611"/>
    <w:rsid w:val="00F33270"/>
    <w:rsid w:val="00F36860"/>
    <w:rsid w:val="00F36B7E"/>
    <w:rsid w:val="00F74AA1"/>
    <w:rsid w:val="00F86D33"/>
    <w:rsid w:val="00FC38A2"/>
    <w:rsid w:val="00FD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1026"/>
    <o:shapelayout v:ext="edit">
      <o:idmap v:ext="edit" data="1"/>
    </o:shapelayout>
  </w:shapeDefaults>
  <w:decimalSymbol w:val="."/>
  <w:listSeparator w:val=","/>
  <w14:docId w14:val="6764CEE9"/>
  <w15:chartTrackingRefBased/>
  <w15:docId w15:val="{3FB26E41-82F7-453F-AF12-05E619C7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B8D"/>
    <w:rPr>
      <w:color w:val="0563C1" w:themeColor="hyperlink"/>
      <w:u w:val="single"/>
    </w:rPr>
  </w:style>
  <w:style w:type="character" w:styleId="UnresolvedMention">
    <w:name w:val="Unresolved Mention"/>
    <w:basedOn w:val="DefaultParagraphFont"/>
    <w:uiPriority w:val="99"/>
    <w:semiHidden/>
    <w:unhideWhenUsed/>
    <w:rsid w:val="00A80B8D"/>
    <w:rPr>
      <w:color w:val="605E5C"/>
      <w:shd w:val="clear" w:color="auto" w:fill="E1DFDD"/>
    </w:rPr>
  </w:style>
  <w:style w:type="paragraph" w:styleId="Header">
    <w:name w:val="header"/>
    <w:basedOn w:val="Normal"/>
    <w:link w:val="HeaderChar"/>
    <w:uiPriority w:val="99"/>
    <w:unhideWhenUsed/>
    <w:rsid w:val="0075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EBA"/>
  </w:style>
  <w:style w:type="paragraph" w:styleId="Footer">
    <w:name w:val="footer"/>
    <w:basedOn w:val="Normal"/>
    <w:link w:val="FooterChar"/>
    <w:uiPriority w:val="99"/>
    <w:unhideWhenUsed/>
    <w:rsid w:val="0075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EBA"/>
  </w:style>
  <w:style w:type="character" w:styleId="PlaceholderText">
    <w:name w:val="Placeholder Text"/>
    <w:basedOn w:val="DefaultParagraphFont"/>
    <w:uiPriority w:val="99"/>
    <w:semiHidden/>
    <w:rsid w:val="00C46B9F"/>
    <w:rPr>
      <w:color w:val="808080"/>
    </w:rPr>
  </w:style>
  <w:style w:type="paragraph" w:styleId="BalloonText">
    <w:name w:val="Balloon Text"/>
    <w:basedOn w:val="Normal"/>
    <w:link w:val="BalloonTextChar"/>
    <w:uiPriority w:val="99"/>
    <w:semiHidden/>
    <w:unhideWhenUsed/>
    <w:rsid w:val="00214AC5"/>
    <w:pPr>
      <w:spacing w:after="0" w:line="240" w:lineRule="auto"/>
    </w:pPr>
    <w:rPr>
      <w:rFonts w:ascii="Calibri" w:hAnsi="Calibri" w:cs="Calibri"/>
      <w:sz w:val="18"/>
      <w:szCs w:val="18"/>
    </w:rPr>
  </w:style>
  <w:style w:type="character" w:customStyle="1" w:styleId="BalloonTextChar">
    <w:name w:val="Balloon Text Char"/>
    <w:basedOn w:val="DefaultParagraphFont"/>
    <w:link w:val="BalloonText"/>
    <w:uiPriority w:val="99"/>
    <w:semiHidden/>
    <w:rsid w:val="00214AC5"/>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01764">
      <w:bodyDiv w:val="1"/>
      <w:marLeft w:val="0"/>
      <w:marRight w:val="0"/>
      <w:marTop w:val="0"/>
      <w:marBottom w:val="0"/>
      <w:divBdr>
        <w:top w:val="none" w:sz="0" w:space="0" w:color="auto"/>
        <w:left w:val="none" w:sz="0" w:space="0" w:color="auto"/>
        <w:bottom w:val="none" w:sz="0" w:space="0" w:color="auto"/>
        <w:right w:val="none" w:sz="0" w:space="0" w:color="auto"/>
      </w:divBdr>
      <w:divsChild>
        <w:div w:id="949355217">
          <w:marLeft w:val="0"/>
          <w:marRight w:val="0"/>
          <w:marTop w:val="0"/>
          <w:marBottom w:val="0"/>
          <w:divBdr>
            <w:top w:val="none" w:sz="0" w:space="0" w:color="auto"/>
            <w:left w:val="none" w:sz="0" w:space="0" w:color="auto"/>
            <w:bottom w:val="none" w:sz="0" w:space="0" w:color="auto"/>
            <w:right w:val="none" w:sz="0" w:space="0" w:color="auto"/>
          </w:divBdr>
          <w:divsChild>
            <w:div w:id="130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3007">
      <w:bodyDiv w:val="1"/>
      <w:marLeft w:val="0"/>
      <w:marRight w:val="0"/>
      <w:marTop w:val="0"/>
      <w:marBottom w:val="0"/>
      <w:divBdr>
        <w:top w:val="none" w:sz="0" w:space="0" w:color="auto"/>
        <w:left w:val="none" w:sz="0" w:space="0" w:color="auto"/>
        <w:bottom w:val="none" w:sz="0" w:space="0" w:color="auto"/>
        <w:right w:val="none" w:sz="0" w:space="0" w:color="auto"/>
      </w:divBdr>
      <w:divsChild>
        <w:div w:id="1141459805">
          <w:marLeft w:val="0"/>
          <w:marRight w:val="0"/>
          <w:marTop w:val="0"/>
          <w:marBottom w:val="0"/>
          <w:divBdr>
            <w:top w:val="none" w:sz="0" w:space="0" w:color="auto"/>
            <w:left w:val="none" w:sz="0" w:space="0" w:color="auto"/>
            <w:bottom w:val="none" w:sz="0" w:space="0" w:color="auto"/>
            <w:right w:val="none" w:sz="0" w:space="0" w:color="auto"/>
          </w:divBdr>
        </w:div>
        <w:div w:id="1364552488">
          <w:marLeft w:val="0"/>
          <w:marRight w:val="0"/>
          <w:marTop w:val="0"/>
          <w:marBottom w:val="0"/>
          <w:divBdr>
            <w:top w:val="none" w:sz="0" w:space="0" w:color="auto"/>
            <w:left w:val="none" w:sz="0" w:space="0" w:color="auto"/>
            <w:bottom w:val="none" w:sz="0" w:space="0" w:color="auto"/>
            <w:right w:val="none" w:sz="0" w:space="0" w:color="auto"/>
          </w:divBdr>
        </w:div>
        <w:div w:id="170264104">
          <w:marLeft w:val="0"/>
          <w:marRight w:val="0"/>
          <w:marTop w:val="0"/>
          <w:marBottom w:val="0"/>
          <w:divBdr>
            <w:top w:val="none" w:sz="0" w:space="0" w:color="auto"/>
            <w:left w:val="none" w:sz="0" w:space="0" w:color="auto"/>
            <w:bottom w:val="none" w:sz="0" w:space="0" w:color="auto"/>
            <w:right w:val="none" w:sz="0" w:space="0" w:color="auto"/>
          </w:divBdr>
        </w:div>
        <w:div w:id="727194803">
          <w:marLeft w:val="0"/>
          <w:marRight w:val="0"/>
          <w:marTop w:val="0"/>
          <w:marBottom w:val="0"/>
          <w:divBdr>
            <w:top w:val="none" w:sz="0" w:space="0" w:color="auto"/>
            <w:left w:val="none" w:sz="0" w:space="0" w:color="auto"/>
            <w:bottom w:val="none" w:sz="0" w:space="0" w:color="auto"/>
            <w:right w:val="none" w:sz="0" w:space="0" w:color="auto"/>
          </w:divBdr>
        </w:div>
        <w:div w:id="551966895">
          <w:marLeft w:val="0"/>
          <w:marRight w:val="0"/>
          <w:marTop w:val="0"/>
          <w:marBottom w:val="0"/>
          <w:divBdr>
            <w:top w:val="none" w:sz="0" w:space="0" w:color="auto"/>
            <w:left w:val="none" w:sz="0" w:space="0" w:color="auto"/>
            <w:bottom w:val="none" w:sz="0" w:space="0" w:color="auto"/>
            <w:right w:val="none" w:sz="0" w:space="0" w:color="auto"/>
          </w:divBdr>
        </w:div>
        <w:div w:id="1727559331">
          <w:marLeft w:val="0"/>
          <w:marRight w:val="0"/>
          <w:marTop w:val="0"/>
          <w:marBottom w:val="0"/>
          <w:divBdr>
            <w:top w:val="none" w:sz="0" w:space="0" w:color="auto"/>
            <w:left w:val="none" w:sz="0" w:space="0" w:color="auto"/>
            <w:bottom w:val="none" w:sz="0" w:space="0" w:color="auto"/>
            <w:right w:val="none" w:sz="0" w:space="0" w:color="auto"/>
          </w:divBdr>
        </w:div>
        <w:div w:id="1734084083">
          <w:marLeft w:val="0"/>
          <w:marRight w:val="0"/>
          <w:marTop w:val="0"/>
          <w:marBottom w:val="0"/>
          <w:divBdr>
            <w:top w:val="none" w:sz="0" w:space="0" w:color="auto"/>
            <w:left w:val="none" w:sz="0" w:space="0" w:color="auto"/>
            <w:bottom w:val="none" w:sz="0" w:space="0" w:color="auto"/>
            <w:right w:val="none" w:sz="0" w:space="0" w:color="auto"/>
          </w:divBdr>
        </w:div>
        <w:div w:id="1292712095">
          <w:marLeft w:val="0"/>
          <w:marRight w:val="0"/>
          <w:marTop w:val="0"/>
          <w:marBottom w:val="0"/>
          <w:divBdr>
            <w:top w:val="none" w:sz="0" w:space="0" w:color="auto"/>
            <w:left w:val="none" w:sz="0" w:space="0" w:color="auto"/>
            <w:bottom w:val="none" w:sz="0" w:space="0" w:color="auto"/>
            <w:right w:val="none" w:sz="0" w:space="0" w:color="auto"/>
          </w:divBdr>
        </w:div>
      </w:divsChild>
    </w:div>
    <w:div w:id="179466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565/rev/catjl.288" TargetMode="External"/><Relationship Id="rId3" Type="http://schemas.openxmlformats.org/officeDocument/2006/relationships/settings" Target="settings.xml"/><Relationship Id="rId7" Type="http://schemas.openxmlformats.org/officeDocument/2006/relationships/hyperlink" Target="mailto:ellyvangelderen@a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rldefense.com/v3/__https:/drive.google.com/file/d/1Tj86B_hYZ94hpaX274Xi7OewieEJY4Q-/view__;!!IKRxdwAv5BmarQ!c8-Iii6EYF497gBGY2LOH_klZj5y0Yn4LhD6pa2ZRwG06ysOf_By4o5pEGND9lSI8SjM-9EoycGD-KNgrOfIiOEz2_v8j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11B92-45BD-4A1A-AE69-FFB86976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Van Gelderen</dc:creator>
  <cp:keywords/>
  <dc:description/>
  <cp:lastModifiedBy>Elly Van Gelderen</cp:lastModifiedBy>
  <cp:revision>2</cp:revision>
  <cp:lastPrinted>2024-04-18T00:21:00Z</cp:lastPrinted>
  <dcterms:created xsi:type="dcterms:W3CDTF">2024-05-15T12:47:00Z</dcterms:created>
  <dcterms:modified xsi:type="dcterms:W3CDTF">2024-05-15T12:47:00Z</dcterms:modified>
</cp:coreProperties>
</file>