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Libre Baskerville" w:cs="Libre Baskerville" w:eastAsia="Libre Baskerville" w:hAnsi="Libre Baskerville"/>
          <w:b/>
          <w:bCs/>
          <w:color w:val="C47D4A"/>
          <w:sz w:val="36"/>
          <w:szCs w:val="36"/>
        </w:rPr>
        <w:t xml:space="preserve">APELIER</w:t>
      </w:r>
    </w:p>
    <w:p>
      <w:pPr>
        <w:spacing w:after="40"/>
      </w:pPr>
      <w:r>
        <w:rPr>
          <w:rFonts w:ascii="Manrope" w:cs="Manrope" w:eastAsia="Manrope" w:hAnsi="Manrope"/>
          <w:color w:val="4A453F"/>
          <w:sz w:val="24"/>
          <w:szCs w:val="24"/>
        </w:rPr>
        <w:t xml:space="preserve">Development TODO Checklist</w:t>
      </w:r>
    </w:p>
    <w:p>
      <w:pPr>
        <w:spacing w:after="240"/>
      </w:pPr>
      <w:r>
        <w:rPr>
          <w:rFonts w:ascii="DM Sans" w:cs="DM Sans" w:eastAsia="DM Sans" w:hAnsi="DM Sans"/>
          <w:color w:val="B5A999"/>
          <w:sz w:val="18"/>
          <w:szCs w:val="18"/>
        </w:rPr>
        <w:t xml:space="preserve">Updated 20 February 2026 • 65 items • 39 completed • 26 remaining</w:t>
      </w:r>
    </w:p>
    <w:p>
      <w:pPr>
        <w:spacing w:after="200"/>
      </w:pPr>
      <w:r>
        <w:rPr>
          <w:rFonts w:ascii="Manrope" w:cs="Manrope" w:eastAsia="Manrope" w:hAnsi="Manrope"/>
          <w:color w:val="4A453F"/>
          <w:sz w:val="16"/>
          <w:szCs w:val="16"/>
        </w:rPr>
        <w:t xml:space="preserve">Legend: </w:t>
      </w:r>
      <w:r>
        <w:rPr>
          <w:rFonts w:ascii="Manrope" w:cs="Manrope" w:eastAsia="Manrope" w:hAnsi="Manrope"/>
          <w:b/>
          <w:bCs/>
          <w:color w:val="DC2626"/>
          <w:sz w:val="16"/>
          <w:szCs w:val="16"/>
        </w:rPr>
        <w:t xml:space="preserve">CRITICAL </w:t>
      </w:r>
      <w:r>
        <w:rPr>
          <w:rFonts w:ascii="Manrope" w:cs="Manrope" w:eastAsia="Manrope" w:hAnsi="Manrope"/>
          <w:b/>
          <w:bCs/>
          <w:color w:val="D97706"/>
          <w:sz w:val="16"/>
          <w:szCs w:val="16"/>
        </w:rPr>
        <w:t xml:space="preserve">HIGH </w:t>
      </w:r>
      <w:r>
        <w:rPr>
          <w:rFonts w:ascii="Manrope" w:cs="Manrope" w:eastAsia="Manrope" w:hAnsi="Manrope"/>
          <w:b/>
          <w:bCs/>
          <w:color w:val="2563EB"/>
          <w:sz w:val="16"/>
          <w:szCs w:val="16"/>
        </w:rPr>
        <w:t xml:space="preserve">MEDIUM </w:t>
      </w:r>
      <w:r>
        <w:rPr>
          <w:rFonts w:ascii="Manrope" w:cs="Manrope" w:eastAsia="Manrope" w:hAnsi="Manrope"/>
          <w:b/>
          <w:bCs/>
          <w:color w:val="B5A999"/>
          <w:sz w:val="16"/>
          <w:szCs w:val="16"/>
        </w:rPr>
        <w:t xml:space="preserve">LOW </w:t>
      </w:r>
      <w:r>
        <w:rPr>
          <w:rFonts w:ascii="DM Sans" w:cs="DM Sans" w:eastAsia="DM Sans" w:hAnsi="DM Sans"/>
          <w:color w:val="4A453F"/>
          <w:sz w:val="16"/>
          <w:szCs w:val="16"/>
        </w:rPr>
        <w:t xml:space="preserve"> | ✅ = Done  ☐ = Todo  |  Strikethrough = completed</w:t>
      </w:r>
    </w:p>
    <w:p>
      <w:pPr>
        <w:spacing w:before="360" w:after="120"/>
      </w:pPr>
      <w:r>
        <w:rPr>
          <w:rFonts w:ascii="Libre Baskerville" w:cs="Libre Baskerville" w:eastAsia="Libre Baskerville" w:hAnsi="Libre Baskerville"/>
          <w:b/>
          <w:bCs/>
          <w:color w:val="1A1A1A"/>
          <w:sz w:val="28"/>
          <w:szCs w:val="28"/>
        </w:rPr>
        <w:t xml:space="preserve">Critical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Gallery tiles show '0 photos'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joins photos table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Gallery tiles show no cover image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batch-signs thumb URLs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Multiple uploads create duplicate galleries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checks existing gallery first</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Old branding URLs hardcoded (aperturesuite.com)</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updated to apelier.com.au</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Phase 0 returns 400 error (numpy float)</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19 Feb — cast quality_score to int(round())</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#6</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Gallery auto-appearing before photographer reviews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19 Feb — stays 'processing' until deliver</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#7</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Rejected photos still visible in gallery</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19 Feb — reject deletes from DB + storage</w:t>
            </w:r>
          </w:p>
        </w:tc>
      </w:tr>
    </w:tbl>
    <w:p>
      <w:pPr>
        <w:spacing w:before="360" w:after="120"/>
      </w:pPr>
      <w:r>
        <w:rPr>
          <w:rFonts w:ascii="Libre Baskerville" w:cs="Libre Baskerville" w:eastAsia="Libre Baskerville" w:hAnsi="Libre Baskerville"/>
          <w:b/>
          <w:bCs/>
          <w:color w:val="1A1A1A"/>
          <w:sz w:val="28"/>
          <w:szCs w:val="28"/>
        </w:rPr>
        <w:t xml:space="preserve">Workflow &amp;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#8</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Galleries page tab order wrong</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Ready → Delivered → All</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#9</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No per-gallery settings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collapsible settings panel</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#10</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Empty review entries not cleaned up</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auto-deletes when 0 active photos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#11</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Dashboard tile shows total jobs, not open</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excludes delivered/completed/canceled</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#12</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Gallery deliver needs success popup</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random message + 2.5s redirect</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#13</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Contract not auto-sending on job creation</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auto-generates + emails signing link</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#14</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Contract shows deposit when none set</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reads require_deposit from package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#15</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Invoice tabs — paid invoices clutter view</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Outstanding → Paid → All tabs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#16</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No way to send gallery back to review</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orange 'Send Back to Review' button</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#17</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Gallery description not on client page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B5A999"/>
                <w:sz w:val="14"/>
                <w:szCs w:val="14"/>
              </w:rPr>
              <w:t xml:space="preserve">LOW</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Already working — renders if set in settings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#18</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Password validation on gallery delivery</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19 Feb — blocks if password access but none set</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#19</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Mock data flashing when all rejected</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19 Feb — removed mock data fallback</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#20</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Images edited this month counter always 0</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19 Feb — persistent counter on photographer</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#25</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Reminder / follow-up email triggers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Needs workflow/cron backend</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#29</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Branding logo upload persistence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B5A999"/>
                <w:sz w:val="14"/>
                <w:szCs w:val="14"/>
              </w:rPr>
              <w:t xml:space="preserve">LOW</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Currently local preview, needs Supabase Storage</w:t>
            </w:r>
          </w:p>
        </w:tc>
      </w:tr>
    </w:tbl>
    <w:p>
      <w:pPr>
        <w:spacing w:before="360" w:after="120"/>
      </w:pPr>
      <w:r>
        <w:rPr>
          <w:rFonts w:ascii="Libre Baskerville" w:cs="Libre Baskerville" w:eastAsia="Libre Baskerville" w:hAnsi="Libre Baskerville"/>
          <w:b/>
          <w:bCs/>
          <w:color w:val="1A1A1A"/>
          <w:sz w:val="28"/>
          <w:szCs w:val="28"/>
        </w:rPr>
        <w:t xml:space="preserve">Email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#21</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Booking confirmation email (code)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sends via /api/book route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#22</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Contract signing email (code)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auto-sends on job creation</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#23</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Invoice email on job creation (code)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Already wired — sends deposit/final invoice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#24</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Gallery delivery email (code)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Already wired — sends on gallery deliver</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#24a</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Resend account + domain setup</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Code wired but NO email account exists. Need: Resend account, verify apelier.com.au domain, set RESEND_API_KEY in Vercel</w:t>
            </w:r>
          </w:p>
        </w:tc>
      </w:tr>
    </w:tbl>
    <w:p>
      <w:pPr>
        <w:spacing w:before="360" w:after="120"/>
      </w:pPr>
      <w:r>
        <w:rPr>
          <w:rFonts w:ascii="Libre Baskerville" w:cs="Libre Baskerville" w:eastAsia="Libre Baskerville" w:hAnsi="Libre Baskerville"/>
          <w:b/>
          <w:bCs/>
          <w:color w:val="1A1A1A"/>
          <w:sz w:val="28"/>
          <w:szCs w:val="28"/>
        </w:rPr>
        <w:t xml:space="preserve">AI Engine &amp;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#30</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GPU neural style transfer via Modal</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18 Feb — Modal A10G, 3D LUT predictor</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#31</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Multi-style profiles with labels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18 Feb — named styles, training badges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#32</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Re-edit photos with different style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18 Feb — Change Style panel, batch restyle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#33</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Style profile before/after training UI</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18 Feb — side-by-side drop zones, matching</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#34</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RAW file support (DNG, CR2, NEF, ARW +15)</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19 Feb — rawpy full-res decode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#35</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Pipeline Phase 0-5 complete rewrite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19 Feb — config, orchestrator, db, process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#36</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Horizon straightening too aggressive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19 Feb — min 1° max 3°, inscribed rect crop</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#37</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Editing Style — rewrite to RAW + edited pairs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19 Feb — side-by-side drop zones, filename matching, multi-style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#39</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Client gallery watermarks (IP protection)</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Zero watermark logic exists currently</w:t>
            </w:r>
          </w:p>
        </w:tc>
      </w:tr>
    </w:tbl>
    <w:p>
      <w:pPr>
        <w:spacing w:before="360" w:after="120"/>
      </w:pPr>
      <w:r>
        <w:rPr>
          <w:rFonts w:ascii="Libre Baskerville" w:cs="Libre Baskerville" w:eastAsia="Libre Baskerville" w:hAnsi="Libre Baskerville"/>
          <w:b/>
          <w:bCs/>
          <w:color w:val="1A1A1A"/>
          <w:sz w:val="28"/>
          <w:szCs w:val="28"/>
        </w:rPr>
        <w:t xml:space="preserve">Branding &amp;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#26</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Indigo → Gold rebrand across all pages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Completed 19 Feb — settings page was last</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#27</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Click-to-browse button in upload</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stopPropagation + click()</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#28</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Client gallery UI/UX overhaul</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20 Feb — full-bleed hero, masonry layout, minimal chrome, Pic-Time inspired</w:t>
            </w:r>
          </w:p>
        </w:tc>
      </w:tr>
    </w:tbl>
    <w:p>
      <w:r>
        <w:br w:type="page"/>
      </w:r>
    </w:p>
    <w:p>
      <w:pPr>
        <w:spacing w:before="360" w:after="120"/>
      </w:pPr>
      <w:r>
        <w:rPr>
          <w:rFonts w:ascii="Libre Baskerville" w:cs="Libre Baskerville" w:eastAsia="Libre Baskerville" w:hAnsi="Libre Baskerville"/>
          <w:b/>
          <w:bCs/>
          <w:color w:val="1A1A1A"/>
          <w:sz w:val="28"/>
          <w:szCs w:val="28"/>
        </w:rPr>
        <w:t xml:space="preserve">Subscription &amp; Billing System</w:t>
      </w:r>
    </w:p>
    <w:p>
      <w:pPr>
        <w:spacing w:after="120"/>
      </w:pPr>
      <w:r>
        <w:rPr>
          <w:rFonts w:ascii="DM Sans" w:cs="DM Sans" w:eastAsia="DM Sans" w:hAnsi="DM Sans"/>
          <w:i/>
          <w:iCs/>
          <w:color w:val="4A453F"/>
          <w:sz w:val="18"/>
          <w:szCs w:val="18"/>
        </w:rPr>
        <w:t xml:space="preserve">Complete subscription tier enforcement, Stripe integration, billing portal, and usage tracking. This is the revenue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Stripe Checkout + billing portal integration</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Stripe Checkout for signup, Customer Portal for manage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#38a</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Stripe webhook handler (/api/webhooks/stripe)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Handle: checkout.session.completed, invoice.paid, subscription.updated/deleted</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#38b</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Subscription database schema</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Add stripe_customer_id, subscription_tier, status, billing_interval to photographers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#38c</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Free trial flow (14 days, no credit card)</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tier=free_trial, trial_ends_at=now+14d, 50 edits, watermarked galleries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#38d</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Tier gate enforcement (middleware)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Check tier before AI processing, style creation, watermark removal</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#38e</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Monthly edit counter reset (cron)</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Cron on 1st of month. Infrastructure exists, needs scheduler</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#38f</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Usage dashboard in Settings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Current tier, edit count/limit progress bar, billing cycle dates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#38g</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Upgrade/downgrade flow</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Upgrade: immediate proration. Downgrade: effective at period end</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#38h</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Apelier subscription invoices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Stripe branding, invoice emails, Customer Portal access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#38i</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Grace period for failed payments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Smart Retries, 3 attempts over 7 days, downgrade on final failure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#38j</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Annual billing discount logic</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B5A999"/>
                <w:sz w:val="14"/>
                <w:szCs w:val="14"/>
              </w:rPr>
              <w:t xml:space="preserve">LOW</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Starter $390/yr, Pro $1,090/yr, Studio $2,790/yr (2 months free)</w:t>
            </w:r>
          </w:p>
        </w:tc>
      </w:tr>
    </w:tbl>
    <w:p>
      <w:pPr>
        <w:spacing w:before="360" w:after="120"/>
      </w:pPr>
      <w:r>
        <w:rPr>
          <w:rFonts w:ascii="Libre Baskerville" w:cs="Libre Baskerville" w:eastAsia="Libre Baskerville" w:hAnsi="Libre Baskerville"/>
          <w:b/>
          <w:bCs/>
          <w:color w:val="1A1A1A"/>
          <w:sz w:val="28"/>
          <w:szCs w:val="28"/>
        </w:rPr>
        <w:t xml:space="preserve">Infrastructure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#40</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Signed upload URLs for large RAW files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19 Feb — Supabase signed URLs, 50MB</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#41</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Stripe payment integration (client invoices)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Stripe Connect for photographer→client payments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#42</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Workflows backend (cron/event triggers)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UI exists, zero backend. Event triggers + scheduled actions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#43</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Analytics — real calculations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B5A999"/>
                <w:sz w:val="14"/>
                <w:szCs w:val="14"/>
              </w:rPr>
              <w:t xml:space="preserve">LOW</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Mock formulas remain. Need real revenue/booking/turnaround tracking</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#44</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Supabase RLS policies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Multi-tenant security. Every table needs photographer_id-scoped RLS</w:t>
            </w:r>
          </w:p>
        </w:tc>
      </w:tr>
    </w:tbl>
    <w:p>
      <w:pPr>
        <w:spacing w:before="360" w:after="120"/>
      </w:pPr>
      <w:r>
        <w:rPr>
          <w:rFonts w:ascii="Libre Baskerville" w:cs="Libre Baskerville" w:eastAsia="Libre Baskerville" w:hAnsi="Libre Baskerville"/>
          <w:b/>
          <w:bCs/>
          <w:color w:val="1A1A1A"/>
          <w:sz w:val="28"/>
          <w:szCs w:val="28"/>
        </w:rPr>
        <w:t xml:space="preserve">CRM Import Tool</w:t>
      </w:r>
    </w:p>
    <w:p>
      <w:pPr>
        <w:spacing w:after="120"/>
      </w:pPr>
      <w:r>
        <w:rPr>
          <w:rFonts w:ascii="DM Sans" w:cs="DM Sans" w:eastAsia="DM Sans" w:hAnsi="DM Sans"/>
          <w:i/>
          <w:iCs/>
          <w:color w:val="4A453F"/>
          <w:sz w:val="18"/>
          <w:szCs w:val="18"/>
        </w:rPr>
        <w:t xml:space="preserve">Enable photographers to migrate from competing CRMs with zero friction. Key conversion enabler.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#49</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Settings → Import Data page UI</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6-step wizard: platform select, instructions, upload, map, confirm, progress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#50</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Import API route (/api/import)</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Accept CSV + platform. Parse → create clients → jobs → invoices. Dedup by email</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#51</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Platform-specific column mappers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Pre-configured mappings for 10 platforms. Auto-detect + manual override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#52</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Import preview + conflict resolution</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First 5 rows preview. Duplicate detection. Skip/merge/overwrite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#53</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Studio Ninja ZIP parser</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Parse ZIP: client CSVs + job metadata. Map PDFs to 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#54</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Import history / audit log</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B5A999"/>
                <w:sz w:val="14"/>
                <w:szCs w:val="14"/>
              </w:rPr>
              <w:t xml:space="preserve">LOW</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Track imports, allow undo (delete batch)</w:t>
            </w:r>
          </w:p>
        </w:tc>
      </w:tr>
    </w:tbl>
    <w:p>
      <w:pPr>
        <w:spacing w:before="360" w:after="120"/>
      </w:pPr>
      <w:r>
        <w:rPr>
          <w:rFonts w:ascii="Libre Baskerville" w:cs="Libre Baskerville" w:eastAsia="Libre Baskerville" w:hAnsi="Libre Baskerville"/>
          <w:b/>
          <w:bCs/>
          <w:color w:val="1A1A1A"/>
          <w:sz w:val="28"/>
          <w:szCs w:val="28"/>
        </w:rPr>
        <w:t xml:space="preserve">Marketing Site — Landing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#55</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Homepage (/) — hero + features + social proof</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20 Feb — full dark-theme homepage with hero, replaces section, pillars, before/after slider, how it works, stats, comparison, pricing preview, migration CTA</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#56</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Features page (/features)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20 Feb — AI Editing, CRM, Galleries deep dive with feature grids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#57</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Pricing page (/pricing)</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20 Feb — 3 tier cards, feature comparison, FAQ, annual toggle placeholder</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#58</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About page (/about)</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B5A999"/>
                <w:sz w:val="14"/>
                <w:szCs w:val="14"/>
              </w:rPr>
              <w:t xml:space="preserve">LOW</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20 Feb — story, mission, Australian-made, founder section</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#59</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Trial signup flow</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14-day free trial, no CC. Onboarding wizard: upload logo, create package, train style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#60</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SEO foundations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Meta tags, OG images, structured data, blog infrastructure</w:t>
            </w:r>
          </w:p>
        </w:tc>
      </w:tr>
    </w:tbl>
    <w:p>
      <w:pPr>
        <w:spacing w:before="360" w:after="120"/>
      </w:pPr>
      <w:r>
        <w:rPr>
          <w:rFonts w:ascii="Libre Baskerville" w:cs="Libre Baskerville" w:eastAsia="Libre Baskerville" w:hAnsi="Libre Baskerville"/>
          <w:b/>
          <w:bCs/>
          <w:color w:val="1A1A1A"/>
          <w:sz w:val="28"/>
          <w:szCs w:val="28"/>
        </w:rPr>
        <w:t xml:space="preserve">Future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#45</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Client-facing quote page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View packages, add extras, accept/decline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#46</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Print store / upsells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B5A999"/>
                <w:sz w:val="14"/>
                <w:szCs w:val="14"/>
              </w:rPr>
              <w:t xml:space="preserve">LOW</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Client can order prints from gallery. Shop section ready but hidden</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#47</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Review / referral automation</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B5A999"/>
                <w:sz w:val="14"/>
                <w:szCs w:val="14"/>
              </w:rPr>
              <w:t xml:space="preserve">LOW</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Post-delivery Google review + referral emails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#48</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Multi-photographer / team support</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B5A999"/>
                <w:sz w:val="14"/>
                <w:szCs w:val="14"/>
              </w:rPr>
              <w:t xml:space="preserve">LOW</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Second shooter, shared calendars (Studio tier)</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#61</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Referral program system</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1 month free for referrer + referred. Unique links. Track conversions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#62</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Client payment portal (Stripe Connect)</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Photographers accept payments through Apelier. Covers deposits, finals, prints</w:t>
            </w:r>
          </w:p>
        </w:tc>
      </w:tr>
    </w:tbl>
    <w:p>
      <w:r>
        <w:br w:type="page"/>
      </w:r>
    </w:p>
    <w:p>
      <w:pPr>
        <w:spacing w:before="360" w:after="120"/>
      </w:pPr>
      <w:r>
        <w:rPr>
          <w:rFonts w:ascii="Libre Baskerville" w:cs="Libre Baskerville" w:eastAsia="Libre Baskerville" w:hAnsi="Libre Baskerville"/>
          <w:b/>
          <w:bCs/>
          <w:color w:val="1A1A1A"/>
          <w:sz w:val="28"/>
          <w:szCs w:val="28"/>
        </w:rPr>
        <w:t xml:space="preserve">Session Log</w:t>
      </w:r>
    </w:p>
    <w:p>
      <w:pPr>
        <w:spacing w:before="200" w:after="80"/>
      </w:pPr>
      <w:r>
        <w:rPr>
          <w:rFonts w:ascii="Manrope" w:cs="Manrope" w:eastAsia="Manrope" w:hAnsi="Manrope"/>
          <w:b/>
          <w:bCs/>
          <w:color w:val="C47D4A"/>
          <w:sz w:val="18"/>
          <w:szCs w:val="18"/>
        </w:rPr>
        <w:t xml:space="preserve">20 FEB 2026 — MARKETING SITE + CLIENT GALLERY REDESIGN</w:t>
      </w:r>
    </w:p>
    <w:p>
      <w:pPr>
        <w:spacing w:after="200"/>
      </w:pPr>
      <w:r>
        <w:rPr>
          <w:rFonts w:ascii="DM Sans" w:cs="DM Sans" w:eastAsia="DM Sans" w:hAnsi="DM Sans"/>
          <w:color w:val="4A453F"/>
          <w:sz w:val="18"/>
          <w:szCs w:val="18"/>
        </w:rPr>
        <w:t xml:space="preserve">Built complete marketing site: homepage with hero, replaces section (category-based, no competitor names), 3 pillars, before/after slider, 6-step workflow, stats, comparison table, pricing preview, migration CTA. Plus pricing, features, about pages. Dark theme with gold accents matching branding guide. Fixed Railway AI engine crash (lazy config imports for settings/supabase). Redesigned client gallery page inspired by Pic-Time: full-bleed hero cover image (70-80vh), masonry layout with CSS columns (natural aspect ratios), minimal chrome (toolbar hidden until scroll), cinematic lightbox, scroll-triggered fade-in animations. Removed Print Shop placeholder. 4 commits, 9 files modified.</w:t>
      </w:r>
    </w:p>
    <w:p>
      <w:pPr>
        <w:spacing w:before="200" w:after="80"/>
      </w:pPr>
      <w:r>
        <w:rPr>
          <w:rFonts w:ascii="Manrope" w:cs="Manrope" w:eastAsia="Manrope" w:hAnsi="Manrope"/>
          <w:b/>
          <w:bCs/>
          <w:color w:val="C47D4A"/>
          <w:sz w:val="18"/>
          <w:szCs w:val="18"/>
        </w:rPr>
        <w:t xml:space="preserve">19 FEB 2026 — SESSION 2: EDITING STYLE REWRITE + CRM IMPORT RESEARCH + TIER PLANNING</w:t>
      </w:r>
    </w:p>
    <w:p>
      <w:pPr>
        <w:spacing w:after="200"/>
      </w:pPr>
      <w:r>
        <w:rPr>
          <w:rFonts w:ascii="DM Sans" w:cs="DM Sans" w:eastAsia="DM Sans" w:hAnsi="DM Sans"/>
          <w:color w:val="4A453F"/>
          <w:sz w:val="18"/>
          <w:szCs w:val="18"/>
        </w:rPr>
        <w:t xml:space="preserve">Rewrote editing style section to RAW+edited pair training with multi-style support. Signed upload URLs (50MB). Research on 10 CRM platforms. Designed 6-step import wizard. Defined subscription tiers with Stripe plan. Identified email setup gap. 15 new TODO items.</w:t>
      </w:r>
    </w:p>
    <w:p>
      <w:pPr>
        <w:spacing w:before="200" w:after="80"/>
      </w:pPr>
      <w:r>
        <w:rPr>
          <w:rFonts w:ascii="Manrope" w:cs="Manrope" w:eastAsia="Manrope" w:hAnsi="Manrope"/>
          <w:b/>
          <w:bCs/>
          <w:color w:val="C47D4A"/>
          <w:sz w:val="18"/>
          <w:szCs w:val="18"/>
        </w:rPr>
        <w:t xml:space="preserve">19 FEB 2026 — SESSION 1: GPU PIPELINE REWRITE + RAW SUPPORT</w:t>
      </w:r>
    </w:p>
    <w:p>
      <w:pPr>
        <w:spacing w:after="200"/>
      </w:pPr>
      <w:r>
        <w:rPr>
          <w:rFonts w:ascii="DM Sans" w:cs="DM Sans" w:eastAsia="DM Sans" w:hAnsi="DM Sans"/>
          <w:color w:val="4A453F"/>
          <w:sz w:val="18"/>
          <w:szCs w:val="18"/>
        </w:rPr>
        <w:t xml:space="preserve">Complete AI engine rewrite: 8 files. Phase 0 fix. RAW support via rawpy. Gallery flow fix. Horizon thresholds. Edit counter. Password validation. Gold rebrand. 19 files, 2 migrations.</w:t>
      </w:r>
    </w:p>
    <w:p>
      <w:pPr>
        <w:spacing w:before="200" w:after="80"/>
      </w:pPr>
      <w:r>
        <w:rPr>
          <w:rFonts w:ascii="Manrope" w:cs="Manrope" w:eastAsia="Manrope" w:hAnsi="Manrope"/>
          <w:b/>
          <w:bCs/>
          <w:color w:val="C47D4A"/>
          <w:sz w:val="18"/>
          <w:szCs w:val="18"/>
        </w:rPr>
        <w:t xml:space="preserve">18 FEB 2026 — SESSIONS 1-4: GPU INFRASTRUCTURE + BUG FIXES</w:t>
      </w:r>
    </w:p>
    <w:p>
      <w:pPr>
        <w:spacing w:after="200"/>
      </w:pPr>
      <w:r>
        <w:rPr>
          <w:rFonts w:ascii="DM Sans" w:cs="DM Sans" w:eastAsia="DM Sans" w:hAnsi="DM Sans"/>
          <w:color w:val="4A453F"/>
          <w:sz w:val="18"/>
          <w:szCs w:val="18"/>
        </w:rPr>
        <w:t xml:space="preserve">GPU infrastructure built. Modal A10G. Railway orchestrator v3. Multi-style UI. Restyle feature. Fixed 24 items. Domain purchased.</w:t>
      </w:r>
    </w:p>
    <w:p>
      <w:pPr>
        <w:spacing w:before="360" w:after="120"/>
      </w:pPr>
      <w:r>
        <w:rPr>
          <w:rFonts w:ascii="Libre Baskerville" w:cs="Libre Baskerville" w:eastAsia="Libre Baskerville" w:hAnsi="Libre Baskerville"/>
          <w:b/>
          <w:bCs/>
          <w:color w:val="1A1A1A"/>
          <w:sz w:val="28"/>
          <w:szCs w:val="28"/>
        </w:rPr>
        <w:t xml:space="preserve">Next Session Priorities</w:t>
      </w:r>
    </w:p>
    <w:p>
      <w:pPr>
        <w:pStyle w:val="ListParagraph"/>
        <w:numPr>
          <w:ilvl w:val="0"/>
          <w:numId w:val="2"/>
        </w:numPr>
        <w:spacing w:after="80"/>
      </w:pPr>
      <w:r>
        <w:rPr>
          <w:rFonts w:ascii="DM Sans" w:cs="DM Sans" w:eastAsia="DM Sans" w:hAnsi="DM Sans"/>
          <w:b/>
          <w:bCs/>
          <w:color w:val="1A1A1A"/>
          <w:sz w:val="18"/>
          <w:szCs w:val="18"/>
        </w:rPr>
        <w:t xml:space="preserve">Resend email setup — account, domain verification, env vars (#24a)</w:t>
      </w:r>
      <w:r>
        <w:rPr>
          <w:rFonts w:ascii="DM Sans" w:cs="DM Sans" w:eastAsia="DM Sans" w:hAnsi="DM Sans"/>
          <w:i/>
          <w:iCs/>
          <w:color w:val="4A453F"/>
          <w:sz w:val="18"/>
          <w:szCs w:val="18"/>
        </w:rPr>
        <w:t xml:space="preserve"> — Zero emails send without this. Blocks all automation.</w:t>
      </w:r>
    </w:p>
    <w:p>
      <w:pPr>
        <w:pStyle w:val="ListParagraph"/>
        <w:numPr>
          <w:ilvl w:val="0"/>
          <w:numId w:val="2"/>
        </w:numPr>
        <w:spacing w:after="80"/>
      </w:pPr>
      <w:r>
        <w:rPr>
          <w:rFonts w:ascii="DM Sans" w:cs="DM Sans" w:eastAsia="DM Sans" w:hAnsi="DM Sans"/>
          <w:b/>
          <w:bCs/>
          <w:color w:val="1A1A1A"/>
          <w:sz w:val="18"/>
          <w:szCs w:val="18"/>
        </w:rPr>
        <w:t xml:space="preserve">Subscription tier system — Stripe Checkout + webhooks + tier gates (#38-38j)</w:t>
      </w:r>
      <w:r>
        <w:rPr>
          <w:rFonts w:ascii="DM Sans" w:cs="DM Sans" w:eastAsia="DM Sans" w:hAnsi="DM Sans"/>
          <w:i/>
          <w:iCs/>
          <w:color w:val="4A453F"/>
          <w:sz w:val="18"/>
          <w:szCs w:val="18"/>
        </w:rPr>
        <w:t xml:space="preserve"> — Revenue infrastructure. Nothing generates income without this.</w:t>
      </w:r>
    </w:p>
    <w:p>
      <w:pPr>
        <w:pStyle w:val="ListParagraph"/>
        <w:numPr>
          <w:ilvl w:val="0"/>
          <w:numId w:val="2"/>
        </w:numPr>
        <w:spacing w:after="80"/>
      </w:pPr>
      <w:r>
        <w:rPr>
          <w:rFonts w:ascii="DM Sans" w:cs="DM Sans" w:eastAsia="DM Sans" w:hAnsi="DM Sans"/>
          <w:b/>
          <w:bCs/>
          <w:color w:val="1A1A1A"/>
          <w:sz w:val="18"/>
          <w:szCs w:val="18"/>
        </w:rPr>
        <w:t xml:space="preserve">Trial signup flow + onboarding wizard (#59)</w:t>
      </w:r>
      <w:r>
        <w:rPr>
          <w:rFonts w:ascii="DM Sans" w:cs="DM Sans" w:eastAsia="DM Sans" w:hAnsi="DM Sans"/>
          <w:i/>
          <w:iCs/>
          <w:color w:val="4A453F"/>
          <w:sz w:val="18"/>
          <w:szCs w:val="18"/>
        </w:rPr>
        <w:t xml:space="preserve"> — First user experience. Marketing site is live but no signup works yet.</w:t>
      </w:r>
    </w:p>
    <w:p>
      <w:pPr>
        <w:pStyle w:val="ListParagraph"/>
        <w:numPr>
          <w:ilvl w:val="0"/>
          <w:numId w:val="2"/>
        </w:numPr>
        <w:spacing w:after="80"/>
      </w:pPr>
      <w:r>
        <w:rPr>
          <w:rFonts w:ascii="DM Sans" w:cs="DM Sans" w:eastAsia="DM Sans" w:hAnsi="DM Sans"/>
          <w:b/>
          <w:bCs/>
          <w:color w:val="1A1A1A"/>
          <w:sz w:val="18"/>
          <w:szCs w:val="18"/>
        </w:rPr>
        <w:t xml:space="preserve">CRM import tool (#49-54)</w:t>
      </w:r>
      <w:r>
        <w:rPr>
          <w:rFonts w:ascii="DM Sans" w:cs="DM Sans" w:eastAsia="DM Sans" w:hAnsi="DM Sans"/>
          <w:i/>
          <w:iCs/>
          <w:color w:val="4A453F"/>
          <w:sz w:val="18"/>
          <w:szCs w:val="18"/>
        </w:rPr>
        <w:t xml:space="preserve"> — Key conversion enabler for switching photographers.</w:t>
      </w:r>
    </w:p>
    <w:p>
      <w:pPr>
        <w:pStyle w:val="ListParagraph"/>
        <w:numPr>
          <w:ilvl w:val="0"/>
          <w:numId w:val="2"/>
        </w:numPr>
        <w:spacing w:after="80"/>
      </w:pPr>
      <w:r>
        <w:rPr>
          <w:rFonts w:ascii="DM Sans" w:cs="DM Sans" w:eastAsia="DM Sans" w:hAnsi="DM Sans"/>
          <w:b/>
          <w:bCs/>
          <w:color w:val="1A1A1A"/>
          <w:sz w:val="18"/>
          <w:szCs w:val="18"/>
        </w:rPr>
        <w:t xml:space="preserve">Client gallery watermarks (#39)</w:t>
      </w:r>
      <w:r>
        <w:rPr>
          <w:rFonts w:ascii="DM Sans" w:cs="DM Sans" w:eastAsia="DM Sans" w:hAnsi="DM Sans"/>
          <w:i/>
          <w:iCs/>
          <w:color w:val="4A453F"/>
          <w:sz w:val="18"/>
          <w:szCs w:val="18"/>
        </w:rPr>
        <w:t xml:space="preserve"> — IP protection, also enforces free trial limitation.</w:t>
      </w:r>
    </w:p>
    <w:p>
      <w:pPr>
        <w:pStyle w:val="ListParagraph"/>
        <w:numPr>
          <w:ilvl w:val="0"/>
          <w:numId w:val="2"/>
        </w:numPr>
        <w:spacing w:after="80"/>
      </w:pPr>
      <w:r>
        <w:rPr>
          <w:rFonts w:ascii="DM Sans" w:cs="DM Sans" w:eastAsia="DM Sans" w:hAnsi="DM Sans"/>
          <w:b/>
          <w:bCs/>
          <w:color w:val="1A1A1A"/>
          <w:sz w:val="18"/>
          <w:szCs w:val="18"/>
        </w:rPr>
        <w:t xml:space="preserve">Replace before/after slider placeholder with real sample photos</w:t>
      </w:r>
      <w:r>
        <w:rPr>
          <w:rFonts w:ascii="DM Sans" w:cs="DM Sans" w:eastAsia="DM Sans" w:hAnsi="DM Sans"/>
          <w:i/>
          <w:iCs/>
          <w:color w:val="4A453F"/>
          <w:sz w:val="18"/>
          <w:szCs w:val="18"/>
        </w:rPr>
        <w:t xml:space="preserve"> — Currently CSS gradients. Need actual RAW/edited pair from a photographer.</w:t>
      </w:r>
    </w:p>
    <w:p>
      <w:pPr>
        <w:pStyle w:val="ListParagraph"/>
        <w:numPr>
          <w:ilvl w:val="0"/>
          <w:numId w:val="2"/>
        </w:numPr>
        <w:spacing w:after="80"/>
      </w:pPr>
      <w:r>
        <w:rPr>
          <w:rFonts w:ascii="DM Sans" w:cs="DM Sans" w:eastAsia="DM Sans" w:hAnsi="DM Sans"/>
          <w:b/>
          <w:bCs/>
          <w:color w:val="1A1A1A"/>
          <w:sz w:val="18"/>
          <w:szCs w:val="18"/>
        </w:rPr>
        <w:t xml:space="preserve">SEO foundations (#60)</w:t>
      </w:r>
      <w:r>
        <w:rPr>
          <w:rFonts w:ascii="DM Sans" w:cs="DM Sans" w:eastAsia="DM Sans" w:hAnsi="DM Sans"/>
          <w:i/>
          <w:iCs/>
          <w:color w:val="4A453F"/>
          <w:sz w:val="18"/>
          <w:szCs w:val="18"/>
        </w:rPr>
        <w:t xml:space="preserve"> — Meta tags, OG images for marketing site.</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2026-02-20T08:49:32.838Z</dcterms:created>
  <dcterms:modified xsi:type="dcterms:W3CDTF">2026-02-20T08:49:32.839Z</dcterms:modified>
</cp:coreProperties>
</file>

<file path=docProps/custom.xml><?xml version="1.0" encoding="utf-8"?>
<Properties xmlns="http://schemas.openxmlformats.org/officeDocument/2006/custom-properties" xmlns:vt="http://schemas.openxmlformats.org/officeDocument/2006/docPropsVTypes"/>
</file>