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4"/>
          <w:szCs w:val="44"/>
        </w:rPr>
        <w:t xml:space="preserve">ClickCoach.io</w:t>
      </w:r>
    </w:p>
    <w:p>
      <w:pPr>
        <w:spacing w:after="400"/>
        <w:jc w:val="center"/>
      </w:pPr>
      <w:r>
        <w:rPr>
          <w:color w:val="555555"/>
          <w:sz w:val="28"/>
          <w:szCs w:val="28"/>
        </w:rPr>
        <w:t xml:space="preserve">Brand &amp; Story Document</w:t>
      </w:r>
    </w:p>
    <w:p>
      <w:pPr>
        <w:pStyle w:val="Heading1"/>
        <w:spacing w:after="200" w:before="360"/>
      </w:pPr>
      <w:r>
        <w:t xml:space="preserve">Question 1: Tell Your Story. What life was like before you cracked the code. The pain points of that life.</w:t>
      </w:r>
    </w:p>
    <w:p>
      <w:pPr>
        <w:spacing w:after="160" w:line="300"/>
      </w:pPr>
      <w:r>
        <w:t xml:space="preserve">I sold my software company and then began helping other founders scale theirs and prepare them for sale. That work made me a coach almost by accident. As my results compounded, more people came to me asking for help — and within a couple of years, I was buried.</w:t>
      </w:r>
    </w:p>
    <w:p>
      <w:pPr>
        <w:spacing w:after="160" w:line="300"/>
      </w:pPr>
      <w:r>
        <w:t xml:space="preserve">At my busiest, I was coaching five clients a day and spending more than twenty minutes per session on admin: writing up notes, chasing homework, building dashboards in spreadsheets, pulling stats together to prove the work was actually moving the needle. Multiply that by twenty-five sessions a week and I was losing nearly half a day, every day, to the paperwork around coaching instead of the coaching itself.</w:t>
      </w:r>
    </w:p>
    <w:p>
      <w:pPr>
        <w:spacing w:after="160" w:line="300"/>
      </w:pPr>
      <w:r>
        <w:t xml:space="preserve">I came to a fork in the road. Either hire an assistant to do all the admin, or find software that could do it for me. I went the software route and tried five different applications — the ones every coach knows by name. Some were too generic, designed for therapists or trainers. Some were so feature-bloated they slowed me down more than my spreadsheets did. None of them tracked the things I cared about: assignments, accountability, measurable progress across multiple goals, and the proof points I needed for testimonials and sales conversations.</w:t>
      </w:r>
    </w:p>
    <w:p>
      <w:pPr>
        <w:spacing w:after="160" w:line="300"/>
      </w:pPr>
      <w:r>
        <w:t xml:space="preserve">After months of trying to bend other people’s tools to my workflow, I concluded the only way out was to build my own. So I hired a development team and built the system I wished existed. That system is what eventually became ClickCoach.io.</w:t>
      </w:r>
    </w:p>
    <w:p>
      <w:pPr>
        <w:pStyle w:val="Heading1"/>
        <w:spacing w:after="200" w:before="360"/>
      </w:pPr>
      <w:r>
        <w:t xml:space="preserve">Question 2: What is the inciting event (how you stumbled onto the secret that changed your life.)</w:t>
      </w:r>
    </w:p>
    <w:p>
      <w:pPr>
        <w:spacing w:after="160" w:line="300"/>
      </w:pPr>
      <w:r>
        <w:t xml:space="preserve">Early in my coaching career, my results were hit-or-miss, and one day I figured out why: I wasn’t tracking the work I was giving my clients. They’d agree to an action item on Tuesday and by the time we met the following Tuesday neither of us could remember exactly what was promised, what got done, or what didn’t. So I started writing every assignment down and reviewing it at the start of the next session. The improvement was immediate.</w:t>
      </w:r>
    </w:p>
    <w:p>
      <w:pPr>
        <w:spacing w:after="160" w:line="300"/>
      </w:pPr>
      <w:r>
        <w:t xml:space="preserve">Then a second problem surfaced. Even after a successful six- or twelve-month engagement, clients would forget half of what we had built together. They’d remember the breakthroughs, but not the path. I started taking deeper notes — every session, every realization, every milestone — so I could hand them back a record of their own journey. The notes worked, but they piled up. Within a year I had hundreds of pages of unstructured material spread across documents, files, and notebooks, with no way to consolidate it into anything a client could actually use.</w:t>
      </w:r>
    </w:p>
    <w:p>
      <w:pPr>
        <w:spacing w:after="160" w:line="300"/>
      </w:pPr>
      <w:r>
        <w:t xml:space="preserve">The third realization was the biggest one: I had no statistics. No before-and-after. No graph that said, “This client moved from a 4 to a 9 on revenue confidence, from a 3 to an 8 on team leadership, from a 5 to a 9 on time management.” Without that data, I was selling my coaching on feeling alone, and feelings are easy for prospects to discount. So I built spreadsheets and crude dashboards — and that quickly became unbearable to maintain by hand.</w:t>
      </w:r>
    </w:p>
    <w:p>
      <w:pPr>
        <w:spacing w:after="160" w:line="300"/>
      </w:pPr>
      <w:r>
        <w:t xml:space="preserve">That was the inciting event. The secret wasn’t a new coaching framework. It was the discovery that the work of coaching gets exponentially more valuable when every assignment, every note, and every result is captured, structured, and made visible. That insight is the operating principle ClickCoach.io is built on.</w:t>
      </w:r>
    </w:p>
    <w:p>
      <w:pPr>
        <w:pStyle w:val="Heading1"/>
        <w:spacing w:after="200" w:before="360"/>
      </w:pPr>
      <w:r>
        <w:t xml:space="preserve">Question 3: What is life like today? Talk about the changes to your quality of life.</w:t>
      </w:r>
    </w:p>
    <w:p>
      <w:pPr>
        <w:spacing w:after="160" w:line="300"/>
      </w:pPr>
      <w:r>
        <w:t xml:space="preserve">Today, when I use ClickCoach, my day runs on rails. Admin time is down from twenty-plus minutes per session to roughly five — and most of those five minutes are spent reviewing AI-generated session summaries rather than writing them.</w:t>
      </w:r>
    </w:p>
    <w:p>
      <w:pPr>
        <w:spacing w:after="160" w:line="300"/>
      </w:pPr>
      <w:r>
        <w:t xml:space="preserve">My clients now log into their own mobile-friendly portal that holds every goal, every assignment, every note, every uploaded file, and every progress chart we’ve created together. They come to sessions prepared. Homework gets done because the system is asking them about it, not me. I show up calm. I close sessions on time. And the work between sessions, which used to be the weakest link in coaching, is now the strongest.</w:t>
      </w:r>
    </w:p>
    <w:p>
      <w:pPr>
        <w:spacing w:after="160" w:line="300"/>
      </w:pPr>
      <w:r>
        <w:t xml:space="preserve">On the back end, my entire practice lives in one place. Scheduling, billing, programs, courses, broadcasts, assessments, the coach directory — everything that used to be scattered across Calendly, Stripe, Notion, Mailchimp, and a dozen tabs is now under one login with one mental model. I can coach more clients without working more hours, charge higher rates because the proof is built into the platform, and walk into any sales conversation with measurable transformation in hand.</w:t>
      </w:r>
    </w:p>
    <w:p>
      <w:pPr>
        <w:spacing w:after="160" w:line="300"/>
      </w:pPr>
      <w:r>
        <w:t xml:space="preserve">More than anything, I stopped carrying my business in my head. That single shift — the quiet that comes from knowing nothing is slipping through the cracks — is the change that mattered most.</w:t>
      </w:r>
    </w:p>
    <w:p>
      <w:pPr>
        <w:pStyle w:val="Heading1"/>
        <w:spacing w:after="200" w:before="360"/>
      </w:pPr>
      <w:r>
        <w:t xml:space="preserve">Question 4: What motivated you to start your business?</w:t>
      </w:r>
    </w:p>
    <w:p>
      <w:pPr>
        <w:spacing w:after="160" w:line="300"/>
      </w:pPr>
      <w:r>
        <w:t xml:space="preserve">Three things converged. First, the math: at five clients a day and twenty-plus minutes of admin per session, I was burning roughly 100 minutes a day — nearly two full workdays a week — on busy work. That was unsustainable both financially and mentally.</w:t>
      </w:r>
    </w:p>
    <w:p>
      <w:pPr>
        <w:spacing w:after="160" w:line="300"/>
      </w:pPr>
      <w:r>
        <w:t xml:space="preserve">Second, the credibility gap. I knew my coaching produced results, but I couldn’t prove it the way a doctor proves outcomes with lab work or a fitness trainer proves them with before-and-after photos. Without proof, I was negotiating from weakness on every sales call.</w:t>
      </w:r>
    </w:p>
    <w:p>
      <w:pPr>
        <w:spacing w:after="160" w:line="300"/>
      </w:pPr>
      <w:r>
        <w:t xml:space="preserve">Third, the testimonial problem. The best testimonials come from clients who can clearly see what changed. Without a record, my clients couldn’t articulate their own transformation — which meant I was leaving the most powerful marketing asset in coaching on the table, every single engagement.</w:t>
      </w:r>
    </w:p>
    <w:p>
      <w:pPr>
        <w:spacing w:after="160" w:line="300"/>
      </w:pPr>
      <w:r>
        <w:t xml:space="preserve">I built ClickCoach to solve all three at once: cut the admin, create the proof, and turn every engagement into a testimonial engine.</w:t>
      </w:r>
    </w:p>
    <w:p>
      <w:pPr>
        <w:pStyle w:val="Heading1"/>
        <w:spacing w:after="200" w:before="360"/>
      </w:pPr>
      <w:r>
        <w:t xml:space="preserve">Question 5: What is the primary goal you have for your brand?</w:t>
      </w:r>
    </w:p>
    <w:p>
      <w:pPr>
        <w:spacing w:after="160" w:line="300"/>
      </w:pPr>
      <w:r>
        <w:t xml:space="preserve">I want ClickCoach to become the single application that every coach uses to run their coaching business — the way Salesforce became the default for sales, or QuickBooks for small-business accounting. The category needs a category leader, and we’re building toward that position.</w:t>
      </w:r>
    </w:p>
    <w:p>
      <w:pPr>
        <w:spacing w:after="160" w:line="300"/>
      </w:pPr>
      <w:r>
        <w:t xml:space="preserve">The platform today does far more than the version I first built. With Gemini AI embedded in the session workspace, a TipTap rich-text note editor, a mobile-first PWA client portal, an operational reporting hub, integrated file storage, broadcast messaging, in-platform assessments, a unified calendar workspace, an in-app AI assistant, and a public coach directory, we now support the full lifecycle of a coaching practice — from first inquiry to long-term client retention. And we do it at roughly a tenth of what most coaches pay when they stitch together six or seven separate tools.</w:t>
      </w:r>
    </w:p>
    <w:p>
      <w:pPr>
        <w:spacing w:after="160" w:line="300"/>
      </w:pPr>
      <w:r>
        <w:t xml:space="preserve">My goal for the brand is simple: every working coach in the world knows ClickCoach, and a meaningful percentage of them run their entire practice on it.</w:t>
      </w:r>
    </w:p>
    <w:p>
      <w:pPr>
        <w:pStyle w:val="Heading1"/>
        <w:spacing w:after="200" w:before="360"/>
      </w:pPr>
      <w:r>
        <w:t xml:space="preserve">Question 6: What drives your passion for your industry or niche?</w:t>
      </w:r>
    </w:p>
    <w:p>
      <w:pPr>
        <w:spacing w:after="160" w:line="300"/>
      </w:pPr>
      <w:r>
        <w:t xml:space="preserve">I started a company from nothing, scaled it past one hundred employees and ten million in revenue, served a quarter of a million customers, and sold it for over ten million dollars. I know what that road feels like — the long stretches where nothing works, the inflection points where everything does, and the operating discipline that turns a small business into a real one.</w:t>
      </w:r>
    </w:p>
    <w:p>
      <w:pPr>
        <w:spacing w:after="160" w:line="300"/>
      </w:pPr>
      <w:r>
        <w:t xml:space="preserve">Most founders and coaches I meet are closer to that arc than they realize. They just need help seeing the shape of it, plus a handful of frameworks they can actually execute. That belief is what pulled me into coaching in the first place, and it’s what eventually pulled me into building software for coaches. After spending years inside the coaching industry — including running a 50-coach operation for Tony Robbins and Chet Holmes — I realized I had accumulated a library of frameworks, scripts, scoring systems, and accountability models that most coaches were trying to reinvent from scratch.</w:t>
      </w:r>
    </w:p>
    <w:p>
      <w:pPr>
        <w:spacing w:after="160" w:line="300"/>
      </w:pPr>
      <w:r>
        <w:t xml:space="preserve">I’ve embedded that body of work directly into the structure of ClickCoach so coaches don’t have to build it themselves. Every coach who runs their practice on ClickCoach inherits decades of operational wisdom — without having to live through the failures that produced it.</w:t>
      </w:r>
    </w:p>
    <w:p>
      <w:pPr>
        <w:pStyle w:val="Heading1"/>
        <w:spacing w:after="200" w:before="360"/>
      </w:pPr>
      <w:r>
        <w:t xml:space="preserve">Question 7: What qualities make you a trustworthy and reliable expert in your field?</w:t>
      </w:r>
    </w:p>
    <w:p>
      <w:pPr>
        <w:spacing w:after="160" w:line="300"/>
      </w:pPr>
      <w:r>
        <w:t xml:space="preserve">The credentials are concrete. I founded and scaled a software company from zero to 100+ employees, $10M+ in annual revenue, and 250,000 customers, then sold the business for over $10 million. I served as CEO of the coaching division that ran more than fifty coaches for Tony Robbins and Chet Holmes — two of the most demanding operators in the personal-development industry. I’ve coached founders, executives, and consultants for more than a decade. I’ve written books, built frameworks taught inside Power Tribes Certification, and produced a long track record of client outcomes.</w:t>
      </w:r>
    </w:p>
    <w:p>
      <w:pPr>
        <w:spacing w:after="160" w:line="300"/>
      </w:pPr>
      <w:r>
        <w:t xml:space="preserve">Beyond the resume, I have over a dozen detailed client testimonials — not generic praise, but specific, measurable accounts of what changed and why. That body of proof is the same standard of evidence ClickCoach is designed to help every coach produce for themselves.</w:t>
      </w:r>
    </w:p>
    <w:p>
      <w:pPr>
        <w:pStyle w:val="Heading1"/>
        <w:spacing w:after="200" w:before="360"/>
      </w:pPr>
      <w:r>
        <w:t xml:space="preserve">Question 8: What range of products, services, or merchandise do you offer?</w:t>
      </w:r>
    </w:p>
    <w:p>
      <w:pPr>
        <w:spacing w:after="160" w:line="300"/>
      </w:pPr>
      <w:r>
        <w:t xml:space="preserve">ClickCoach.io is a comprehensive coaching operations platform that helps coaches run better sessions, save time, make more money, and increase their authority by getting better clients. The platform includes:</w:t>
      </w:r>
    </w:p>
    <w:p>
      <w:pPr>
        <w:pStyle w:val="ListParagraph"/>
        <w:numPr>
          <w:ilvl w:val="0"/>
          <w:numId w:val="2"/>
        </w:numPr>
        <w:spacing w:after="100" w:line="300"/>
      </w:pPr>
      <w:r>
        <w:t xml:space="preserve">A structured session workspace with AI-assisted note-taking (Gemini) and a TipTap rich-text editor</w:t>
      </w:r>
    </w:p>
    <w:p>
      <w:pPr>
        <w:pStyle w:val="ListParagraph"/>
        <w:numPr>
          <w:ilvl w:val="0"/>
          <w:numId w:val="2"/>
        </w:numPr>
        <w:spacing w:after="100" w:line="300"/>
      </w:pPr>
      <w:r>
        <w:t xml:space="preserve">Dedicated mobile-first PWA client portals for every client</w:t>
      </w:r>
    </w:p>
    <w:p>
      <w:pPr>
        <w:pStyle w:val="ListParagraph"/>
        <w:numPr>
          <w:ilvl w:val="0"/>
          <w:numId w:val="2"/>
        </w:numPr>
        <w:spacing w:after="100" w:line="300"/>
      </w:pPr>
      <w:r>
        <w:t xml:space="preserve">Goal tracking, milestones, and progress dashboards across six measurable dimensions</w:t>
      </w:r>
    </w:p>
    <w:p>
      <w:pPr>
        <w:pStyle w:val="ListParagraph"/>
        <w:numPr>
          <w:ilvl w:val="0"/>
          <w:numId w:val="2"/>
        </w:numPr>
        <w:spacing w:after="100" w:line="300"/>
      </w:pPr>
      <w:r>
        <w:t xml:space="preserve">An accountability system with assignments, check-ins, and reminders</w:t>
      </w:r>
    </w:p>
    <w:p>
      <w:pPr>
        <w:pStyle w:val="ListParagraph"/>
        <w:numPr>
          <w:ilvl w:val="0"/>
          <w:numId w:val="2"/>
        </w:numPr>
        <w:spacing w:after="100" w:line="300"/>
      </w:pPr>
      <w:r>
        <w:t xml:space="preserve">A learning management module for courses, lessons, and quizzes</w:t>
      </w:r>
    </w:p>
    <w:p>
      <w:pPr>
        <w:pStyle w:val="ListParagraph"/>
        <w:numPr>
          <w:ilvl w:val="0"/>
          <w:numId w:val="2"/>
        </w:numPr>
        <w:spacing w:after="100" w:line="300"/>
      </w:pPr>
      <w:r>
        <w:t xml:space="preserve">Group coaching and cohort programs</w:t>
      </w:r>
    </w:p>
    <w:p>
      <w:pPr>
        <w:pStyle w:val="ListParagraph"/>
        <w:numPr>
          <w:ilvl w:val="0"/>
          <w:numId w:val="2"/>
        </w:numPr>
        <w:spacing w:after="100" w:line="300"/>
      </w:pPr>
      <w:r>
        <w:t xml:space="preserve">Integrated billing, subscriptions, and scheduling</w:t>
      </w:r>
    </w:p>
    <w:p>
      <w:pPr>
        <w:pStyle w:val="ListParagraph"/>
        <w:numPr>
          <w:ilvl w:val="0"/>
          <w:numId w:val="2"/>
        </w:numPr>
        <w:spacing w:after="100" w:line="300"/>
      </w:pPr>
      <w:r>
        <w:t xml:space="preserve">An operational reporting hub for practice-level metrics</w:t>
      </w:r>
    </w:p>
    <w:p>
      <w:pPr>
        <w:pStyle w:val="ListParagraph"/>
        <w:numPr>
          <w:ilvl w:val="0"/>
          <w:numId w:val="2"/>
        </w:numPr>
        <w:spacing w:after="100" w:line="300"/>
      </w:pPr>
      <w:r>
        <w:t xml:space="preserve">A broadcast module for one-to-many client communication</w:t>
      </w:r>
    </w:p>
    <w:p>
      <w:pPr>
        <w:pStyle w:val="ListParagraph"/>
        <w:numPr>
          <w:ilvl w:val="0"/>
          <w:numId w:val="2"/>
        </w:numPr>
        <w:spacing w:after="100" w:line="300"/>
      </w:pPr>
      <w:r>
        <w:t xml:space="preserve">An assessments module for intake, evaluation, and progress measurement</w:t>
      </w:r>
    </w:p>
    <w:p>
      <w:pPr>
        <w:pStyle w:val="ListParagraph"/>
        <w:numPr>
          <w:ilvl w:val="0"/>
          <w:numId w:val="2"/>
        </w:numPr>
        <w:spacing w:after="100" w:line="300"/>
      </w:pPr>
      <w:r>
        <w:t xml:space="preserve">A unified calendar workspace</w:t>
      </w:r>
    </w:p>
    <w:p>
      <w:pPr>
        <w:pStyle w:val="ListParagraph"/>
        <w:numPr>
          <w:ilvl w:val="0"/>
          <w:numId w:val="2"/>
        </w:numPr>
        <w:spacing w:after="100" w:line="300"/>
      </w:pPr>
      <w:r>
        <w:t xml:space="preserve">Centralized file storage tied to each client</w:t>
      </w:r>
    </w:p>
    <w:p>
      <w:pPr>
        <w:pStyle w:val="ListParagraph"/>
        <w:numPr>
          <w:ilvl w:val="0"/>
          <w:numId w:val="2"/>
        </w:numPr>
        <w:spacing w:after="100" w:line="300"/>
      </w:pPr>
      <w:r>
        <w:t xml:space="preserve">An in-app AI assistant available throughout the platform</w:t>
      </w:r>
    </w:p>
    <w:p>
      <w:pPr>
        <w:pStyle w:val="ListParagraph"/>
        <w:numPr>
          <w:ilvl w:val="0"/>
          <w:numId w:val="2"/>
        </w:numPr>
        <w:spacing w:after="100" w:line="300"/>
      </w:pPr>
      <w:r>
        <w:t xml:space="preserve">A public coach directory for inbound lead generation</w:t>
      </w:r>
    </w:p>
    <w:p>
      <w:pPr>
        <w:spacing w:after="160" w:line="300"/>
      </w:pPr>
      <w:r>
        <w:t xml:space="preserve">In addition to the software, I personally offer 1:1 executive coaching, Power Tribes Certification, and Sales Team Build-Out engagements through MitchRusso.com for coaches and founders who want hands-on guidance from me directly.</w:t>
      </w:r>
    </w:p>
    <w:p>
      <w:pPr>
        <w:pStyle w:val="Heading1"/>
        <w:spacing w:after="200" w:before="360"/>
      </w:pPr>
      <w:r>
        <w:t xml:space="preserve">Question 9: What is your pricing structure for your products or services?</w:t>
      </w:r>
    </w:p>
    <w:p>
      <w:pPr>
        <w:spacing w:after="160" w:line="300"/>
      </w:pPr>
      <w:r>
        <w:t xml:space="preserve">Pricing is intentionally simple. $497 per year supports a single coach running a full practice with as many clients as they want — no per-client fees, no feature gating, no upgrade tiers. Additional coaches under the same company structure are $497 each per year.</w:t>
      </w:r>
    </w:p>
    <w:p>
      <w:pPr>
        <w:spacing w:after="160" w:line="300"/>
      </w:pPr>
      <w:r>
        <w:t xml:space="preserve">Compared to the cost of stitching together six or seven separate tools — CRM, scheduler, payment processor, file storage, email broadcast, course platform, accountability app — most coaches save 70 to 90 percent of their annual software spend the day they switch.</w:t>
      </w:r>
    </w:p>
    <w:p>
      <w:pPr>
        <w:pStyle w:val="Heading1"/>
        <w:spacing w:after="200" w:before="360"/>
      </w:pPr>
      <w:r>
        <w:t xml:space="preserve">Question 10: Who is your target market?</w:t>
      </w:r>
    </w:p>
    <w:p>
      <w:pPr>
        <w:spacing w:after="160" w:line="300"/>
      </w:pPr>
      <w:r>
        <w:t xml:space="preserve">Coaches, trainers, consultants, business strategists, fitness professionals, therapists in coaching practices, sales coaches, leadership coaches, and any solo or small-team service provider whose work is built around recurring one-on-one or small-group relationships, structured accountability, and measurable client transformation.</w:t>
      </w:r>
    </w:p>
    <w:p>
      <w:pPr>
        <w:pStyle w:val="Heading1"/>
        <w:spacing w:after="200" w:before="360"/>
      </w:pPr>
      <w:r>
        <w:t xml:space="preserve">Question 11: Describe your target audience in detail: What are their demographics, psychographics, and pain points?</w:t>
      </w:r>
    </w:p>
    <w:p>
      <w:pPr>
        <w:spacing w:after="160" w:line="300"/>
      </w:pPr>
      <w:r>
        <w:t xml:space="preserve">Demographically, most ClickCoach customers are 35 to 60 years old, have at least ten years of professional experience in their original field, and have transitioned into coaching either after success in business, leadership, or a specialty discipline. Some carry formal credentials — ICF, PCC, MCC, EMCC, or industry-specific certifications — and many are self-taught practitioners who built a coaching business off proven personal results.</w:t>
      </w:r>
    </w:p>
    <w:p>
      <w:pPr>
        <w:spacing w:after="160" w:line="300"/>
      </w:pPr>
      <w:r>
        <w:t xml:space="preserve">Psychographically, they are pattern-seekers and helpers. They take detailed notes. They believe in homework, accountability, and structured follow-through. They are skeptical of fluff and allergic to coaching theater. They want their work to be measurable, not just inspirational. They’re willing to invest in tools that respect their craft — but they have been burned repeatedly by software that overpromised and underdelivered.</w:t>
      </w:r>
    </w:p>
    <w:p>
      <w:pPr>
        <w:spacing w:after="160" w:line="300"/>
      </w:pPr>
      <w:r>
        <w:t xml:space="preserve">Their pain points fall into four buckets:</w:t>
      </w:r>
    </w:p>
    <w:p>
      <w:pPr>
        <w:pStyle w:val="ListParagraph"/>
        <w:numPr>
          <w:ilvl w:val="0"/>
          <w:numId w:val="2"/>
        </w:numPr>
        <w:spacing w:after="100" w:line="300"/>
      </w:pPr>
      <w:r>
        <w:t xml:space="preserve">Operational drag — too many tools, too many tabs, too much time spent on admin instead of coaching.</w:t>
      </w:r>
    </w:p>
    <w:p>
      <w:pPr>
        <w:pStyle w:val="ListParagraph"/>
        <w:numPr>
          <w:ilvl w:val="0"/>
          <w:numId w:val="2"/>
        </w:numPr>
        <w:spacing w:after="100" w:line="300"/>
      </w:pPr>
      <w:r>
        <w:t xml:space="preserve">Proof deficit — they know they get results, but they can’t show those results in a credible, visual, repeatable way.</w:t>
      </w:r>
    </w:p>
    <w:p>
      <w:pPr>
        <w:pStyle w:val="ListParagraph"/>
        <w:numPr>
          <w:ilvl w:val="0"/>
          <w:numId w:val="2"/>
        </w:numPr>
        <w:spacing w:after="100" w:line="300"/>
      </w:pPr>
      <w:r>
        <w:t xml:space="preserve">Pipeline anxiety — without proof, sales conversations stall and pricing stays low.</w:t>
      </w:r>
    </w:p>
    <w:p>
      <w:pPr>
        <w:pStyle w:val="ListParagraph"/>
        <w:numPr>
          <w:ilvl w:val="0"/>
          <w:numId w:val="2"/>
        </w:numPr>
        <w:spacing w:after="100" w:line="300"/>
      </w:pPr>
      <w:r>
        <w:t xml:space="preserve">Cognitive load — carrying every client’s history, goals, and commitments in their head leaves them mentally drained before the workday even starts.</w:t>
      </w:r>
    </w:p>
    <w:p>
      <w:pPr>
        <w:spacing w:after="160" w:line="300"/>
      </w:pPr>
      <w:r>
        <w:t xml:space="preserve">ClickCoach is designed to relieve all four — and to do so without forcing the coach to become a software expert in the process.</w:t>
      </w:r>
    </w:p>
    <w:p>
      <w:pPr>
        <w:pStyle w:val="Heading1"/>
        <w:spacing w:after="200" w:before="360"/>
      </w:pPr>
      <w:r>
        <w:t xml:space="preserve">Question 12: What keeps your customers up at night? What frustrations, fears, or problems are weighing on them?</w:t>
      </w:r>
    </w:p>
    <w:p>
      <w:pPr>
        <w:spacing w:after="160" w:line="300"/>
      </w:pPr>
      <w:r>
        <w:t xml:space="preserve">The deepest, quietest fear is that they won’t sign enough new clients next month to cover their bills. Most coaches operate within one or two clients of financial pressure, and they know it. Underneath that fear sit a cluster of smaller anxieties:</w:t>
      </w:r>
    </w:p>
    <w:p>
      <w:pPr>
        <w:pStyle w:val="ListParagraph"/>
        <w:numPr>
          <w:ilvl w:val="0"/>
          <w:numId w:val="2"/>
        </w:numPr>
        <w:spacing w:after="100" w:line="300"/>
      </w:pPr>
      <w:r>
        <w:t xml:space="preserve">They can’t articulate, on demand, why their coaching is worth what they charge.</w:t>
      </w:r>
    </w:p>
    <w:p>
      <w:pPr>
        <w:pStyle w:val="ListParagraph"/>
        <w:numPr>
          <w:ilvl w:val="0"/>
          <w:numId w:val="2"/>
        </w:numPr>
        <w:spacing w:after="100" w:line="300"/>
      </w:pPr>
      <w:r>
        <w:t xml:space="preserve">They’ve lowered their prices to close deals, and now they resent the clients they undercharged.</w:t>
      </w:r>
    </w:p>
    <w:p>
      <w:pPr>
        <w:pStyle w:val="ListParagraph"/>
        <w:numPr>
          <w:ilvl w:val="0"/>
          <w:numId w:val="2"/>
        </w:numPr>
        <w:spacing w:after="100" w:line="300"/>
      </w:pPr>
      <w:r>
        <w:t xml:space="preserve">They’re working with clients they shouldn’t have taken — because they couldn’t afford to say no.</w:t>
      </w:r>
    </w:p>
    <w:p>
      <w:pPr>
        <w:pStyle w:val="ListParagraph"/>
        <w:numPr>
          <w:ilvl w:val="0"/>
          <w:numId w:val="2"/>
        </w:numPr>
        <w:spacing w:after="100" w:line="300"/>
      </w:pPr>
      <w:r>
        <w:t xml:space="preserve">They suspect a competitor with worse coaching but better marketing is making more money than they are.</w:t>
      </w:r>
    </w:p>
    <w:p>
      <w:pPr>
        <w:pStyle w:val="ListParagraph"/>
        <w:numPr>
          <w:ilvl w:val="0"/>
          <w:numId w:val="2"/>
        </w:numPr>
        <w:spacing w:after="100" w:line="300"/>
      </w:pPr>
      <w:r>
        <w:t xml:space="preserve">They feel like an impostor sometimes, even when results say otherwise.</w:t>
      </w:r>
    </w:p>
    <w:p>
      <w:pPr>
        <w:pStyle w:val="ListParagraph"/>
        <w:numPr>
          <w:ilvl w:val="0"/>
          <w:numId w:val="2"/>
        </w:numPr>
        <w:spacing w:after="100" w:line="300"/>
      </w:pPr>
      <w:r>
        <w:t xml:space="preserve">They’re scared their best clients will quietly drift away because nothing visible is anchoring the relationship between sessions.</w:t>
      </w:r>
    </w:p>
    <w:p>
      <w:pPr>
        <w:spacing w:after="160" w:line="300"/>
      </w:pPr>
      <w:r>
        <w:t xml:space="preserve">What they don’t see is that nearly every one of those fears traces back to the same root cause: their value is invisible. ClickCoach makes it visible.</w:t>
      </w:r>
    </w:p>
    <w:p>
      <w:pPr>
        <w:pStyle w:val="Heading1"/>
        <w:spacing w:after="200" w:before="360"/>
      </w:pPr>
      <w:r>
        <w:t xml:space="preserve">Question 13: How does your company solve these challenges or pain points?</w:t>
      </w:r>
    </w:p>
    <w:p>
      <w:pPr>
        <w:spacing w:after="160" w:line="300"/>
      </w:pPr>
      <w:r>
        <w:t xml:space="preserve">ClickCoach solves the coach’s problem on three levels simultaneously.</w:t>
      </w:r>
    </w:p>
    <w:p>
      <w:pPr>
        <w:spacing w:after="160" w:line="300"/>
      </w:pPr>
      <w:r>
        <w:t xml:space="preserve">First, time. AI-assisted note-taking, automated reminders, integrated scheduling, and a unified workspace cut session-related admin from twenty-plus minutes to roughly five. That recovered time goes directly into more coaching, more outreach, or better-quality rest — the coach’s choice.</w:t>
      </w:r>
    </w:p>
    <w:p>
      <w:pPr>
        <w:spacing w:after="160" w:line="300"/>
      </w:pPr>
      <w:r>
        <w:t xml:space="preserve">Second, proof. Every assignment, check-in, score, and milestone is captured and graphed across six measurable dimensions. Coaches can hand a client (or a prospect) a visual record of transformation that no whiteboard, journal, or competing platform produces in the same form. Proof is no longer an afterthought; it’s a byproduct of normal use.</w:t>
      </w:r>
    </w:p>
    <w:p>
      <w:pPr>
        <w:spacing w:after="160" w:line="300"/>
      </w:pPr>
      <w:r>
        <w:t xml:space="preserve">Third, sales leverage. Once proof exists, ClickCoach helps the coach assemble that proof into testimonial stories, case-study assets, and outbound positioning that can be shown to prospects on sales calls. The same data that ran the client engagement now closes the next one. That is the upward spiral the platform is engineered to create.</w:t>
      </w:r>
    </w:p>
    <w:p>
      <w:pPr>
        <w:pStyle w:val="Heading1"/>
        <w:spacing w:after="200" w:before="360"/>
      </w:pPr>
      <w:r>
        <w:t xml:space="preserve">Question 14: What are the most common objections or concerns potential customers raise?</w:t>
      </w:r>
    </w:p>
    <w:p>
      <w:pPr>
        <w:pStyle w:val="ListParagraph"/>
        <w:numPr>
          <w:ilvl w:val="0"/>
          <w:numId w:val="2"/>
        </w:numPr>
        <w:spacing w:after="100" w:line="300"/>
      </w:pPr>
      <w:r>
        <w:t xml:space="preserve">"It costs too much money."</w:t>
      </w:r>
    </w:p>
    <w:p>
      <w:pPr>
        <w:pStyle w:val="ListParagraph"/>
        <w:numPr>
          <w:ilvl w:val="0"/>
          <w:numId w:val="2"/>
        </w:numPr>
        <w:spacing w:after="100" w:line="300"/>
      </w:pPr>
      <w:r>
        <w:t xml:space="preserve">"It’s too complicated."</w:t>
      </w:r>
    </w:p>
    <w:p>
      <w:pPr>
        <w:pStyle w:val="ListParagraph"/>
        <w:numPr>
          <w:ilvl w:val="0"/>
          <w:numId w:val="2"/>
        </w:numPr>
        <w:spacing w:after="100" w:line="300"/>
      </w:pPr>
      <w:r>
        <w:t xml:space="preserve">"I don’t have time to learn another system."</w:t>
      </w:r>
    </w:p>
    <w:p>
      <w:pPr>
        <w:pStyle w:val="ListParagraph"/>
        <w:numPr>
          <w:ilvl w:val="0"/>
          <w:numId w:val="2"/>
        </w:numPr>
        <w:spacing w:after="100" w:line="300"/>
      </w:pPr>
      <w:r>
        <w:t xml:space="preserve">"I don’t have enough clients yet to justify this."</w:t>
      </w:r>
    </w:p>
    <w:p>
      <w:pPr>
        <w:pStyle w:val="ListParagraph"/>
        <w:numPr>
          <w:ilvl w:val="0"/>
          <w:numId w:val="2"/>
        </w:numPr>
        <w:spacing w:after="100" w:line="300"/>
      </w:pPr>
      <w:r>
        <w:t xml:space="preserve">"I’m only one coach — I don’t need a full platform."</w:t>
      </w:r>
    </w:p>
    <w:p>
      <w:pPr>
        <w:pStyle w:val="ListParagraph"/>
        <w:numPr>
          <w:ilvl w:val="0"/>
          <w:numId w:val="2"/>
        </w:numPr>
        <w:spacing w:after="100" w:line="300"/>
      </w:pPr>
      <w:r>
        <w:t xml:space="preserve">"I already use Calendly, Stripe, Notion, and ConvertKit — why switch?"</w:t>
      </w:r>
    </w:p>
    <w:p>
      <w:pPr>
        <w:pStyle w:val="ListParagraph"/>
        <w:numPr>
          <w:ilvl w:val="0"/>
          <w:numId w:val="2"/>
        </w:numPr>
        <w:spacing w:after="100" w:line="300"/>
      </w:pPr>
      <w:r>
        <w:t xml:space="preserve">"What if I sign up and never actually implement it?"</w:t>
      </w:r>
    </w:p>
    <w:p>
      <w:pPr>
        <w:pStyle w:val="ListParagraph"/>
        <w:numPr>
          <w:ilvl w:val="0"/>
          <w:numId w:val="2"/>
        </w:numPr>
        <w:spacing w:after="100" w:line="300"/>
      </w:pPr>
      <w:r>
        <w:t xml:space="preserve">"What happens to my client data if I leave?"</w:t>
      </w:r>
    </w:p>
    <w:p>
      <w:pPr>
        <w:pStyle w:val="Heading1"/>
        <w:spacing w:after="200" w:before="360"/>
      </w:pPr>
      <w:r>
        <w:t xml:space="preserve">Question 15: How do you address these objections or concerns in your marketing materials?</w:t>
      </w:r>
    </w:p>
    <w:p>
      <w:pPr>
        <w:spacing w:after="160" w:line="300"/>
      </w:pPr>
      <w:r>
        <w:t xml:space="preserve">Each objection has a deliberate, evidence-based answer.</w:t>
      </w:r>
    </w:p>
    <w:p>
      <w:pPr>
        <w:spacing w:after="160" w:line="300"/>
      </w:pPr>
      <w:r>
        <w:t xml:space="preserve">On cost: at $497 per year, ClickCoach typically replaces $1,500 to $3,000 of annual software spend across the tools coaches already pay for. If $497 is genuinely out of reach, that usually signals the coach hasn’t yet built a working practice — in which case the priority isn’t software, it’s clients, and we point them to free resources to get there first.</w:t>
      </w:r>
    </w:p>
    <w:p>
      <w:pPr>
        <w:spacing w:after="160" w:line="300"/>
      </w:pPr>
      <w:r>
        <w:t xml:space="preserve">On complexity: ClickCoach is designed for the coach, not the IT department. Onboarding takes under an hour, the interface mirrors the natural flow of a coaching session, and the in-app AI assistant can answer setup questions in real time.</w:t>
      </w:r>
    </w:p>
    <w:p>
      <w:pPr>
        <w:spacing w:after="160" w:line="300"/>
      </w:pPr>
      <w:r>
        <w:t xml:space="preserve">On time: every minute spent setting up ClickCoach is paid back within the first two weeks by the time saved on session admin.</w:t>
      </w:r>
    </w:p>
    <w:p>
      <w:pPr>
        <w:spacing w:after="160" w:line="300"/>
      </w:pPr>
      <w:r>
        <w:t xml:space="preserve">On size: even a one-coach practice benefits, because the platform isn’t priced or designed around volume — it’s priced and designed around the daily realities of coaching.</w:t>
      </w:r>
    </w:p>
    <w:p>
      <w:pPr>
        <w:spacing w:after="160" w:line="300"/>
      </w:pPr>
      <w:r>
        <w:t xml:space="preserve">On existing tools: most of the stack coaches use — Calendly, Stripe, Notion, ConvertKit, Typeform, Mailchimp, Google Drive, Dropbox — is replaced by ClickCoach features that are tightly integrated rather than loosely connected. One login, one source of truth, one bill.</w:t>
      </w:r>
    </w:p>
    <w:p>
      <w:pPr>
        <w:spacing w:after="160" w:line="300"/>
      </w:pPr>
      <w:r>
        <w:t xml:space="preserve">On implementation risk: we publish onboarding videos, offer office hours, and the platform is built so that the very act of using it for sessions produces the assets coaches need.</w:t>
      </w:r>
    </w:p>
    <w:p>
      <w:pPr>
        <w:spacing w:after="160" w:line="300"/>
      </w:pPr>
      <w:r>
        <w:t xml:space="preserve">On data ownership: clients can export their data at any time. There is no lock-in, contractually or technically.</w:t>
      </w:r>
    </w:p>
    <w:p>
      <w:pPr>
        <w:spacing w:after="160" w:line="300"/>
      </w:pPr>
      <w:r>
        <w:t xml:space="preserve">Above all, the marketing reframes the conversation. ClickCoach isn’t a cost — it’s the infrastructure that lets a coach raise their rates, prove their value, and stop carrying the practice in their head.</w:t>
      </w:r>
    </w:p>
    <w:p>
      <w:pPr>
        <w:pStyle w:val="Heading1"/>
        <w:spacing w:after="200" w:before="360"/>
      </w:pPr>
      <w:r>
        <w:t xml:space="preserve">Question 16: What outcomes or benefits can customers anticipate when using your products or engaging with your services?</w:t>
      </w:r>
    </w:p>
    <w:p>
      <w:pPr>
        <w:spacing w:after="160" w:line="300"/>
      </w:pPr>
      <w:r>
        <w:t xml:space="preserve">Outcomes show up in a predictable sequence.</w:t>
      </w:r>
    </w:p>
    <w:p>
      <w:pPr>
        <w:spacing w:after="160" w:line="300"/>
      </w:pPr>
      <w:r>
        <w:t xml:space="preserve">In the first week, the coach experiences immediate relief from session admin. Notes get written faster. Homework no longer needs to be chased. The client experience visibly upgrades because the client now has a portal, a dashboard, and a clear picture of what was agreed.</w:t>
      </w:r>
    </w:p>
    <w:p>
      <w:pPr>
        <w:spacing w:after="160" w:line="300"/>
      </w:pPr>
      <w:r>
        <w:t xml:space="preserve">Within thirty to sixty days, measurable progress data begins to accumulate. The coach can now hand a client a chart showing movement across six dimensions — not their opinion of progress, but the data.</w:t>
      </w:r>
    </w:p>
    <w:p>
      <w:pPr>
        <w:spacing w:after="160" w:line="300"/>
      </w:pPr>
      <w:r>
        <w:t xml:space="preserve">Within ninety days, those charts and session histories convert naturally into testimonials and case studies. The coach starts using them in sales conversations. Closing rates rise. Pricing rises. The quality of inbound prospects improves because the proof speaks before the coach does.</w:t>
      </w:r>
    </w:p>
    <w:p>
      <w:pPr>
        <w:spacing w:after="160" w:line="300"/>
      </w:pPr>
      <w:r>
        <w:t xml:space="preserve">Within six to twelve months, the practice begins to compound. Higher-paying clients refer more higher-paying clients. The coach is doing fewer hours of work for more revenue. And the entire business is no longer dependent on the coach’s memory or willpower — it runs on a system.</w:t>
      </w:r>
    </w:p>
    <w:p>
      <w:pPr>
        <w:pStyle w:val="Heading1"/>
        <w:spacing w:after="200" w:before="360"/>
      </w:pPr>
      <w:r>
        <w:t xml:space="preserve">Question 17: Please list your product’s features using the FABB Framework: Feature, Advantage, Benefit, and Benefit of the Benefit.</w:t>
      </w:r>
    </w:p>
    <w:p>
      <w:pPr>
        <w:spacing w:after="160" w:line="300"/>
      </w:pPr>
      <w:r>
        <w:rPr>
          <w:i/>
          <w:iCs/>
        </w:rPr>
        <w:t xml:space="preserve">ClickCoach.io — FABB Framework Master Document (Priority-Ordered)</w:t>
      </w:r>
    </w:p>
    <w:p>
      <w:pPr>
        <w:spacing w:after="160" w:line="300"/>
      </w:pPr>
      <w:r>
        <w:t xml:space="preserve">This version reorganizes the ClickCoach.io FABB analysis into highest-impact priority order, based on what coaches actually need to succeed, retain clients, scale, and stay sane. All original details are preserved; the sequence reflects what matters most to working coaches.</w:t>
      </w:r>
    </w:p>
    <w:p>
      <w:pPr>
        <w:pBdr>
          <w:bottom w:val="single" w:color="999999" w:sz="6" w:space="1"/>
        </w:pBdr>
        <w:spacing w:after="200" w:before="200"/>
      </w:pPr>
      <w:r>
        <w:t xml:space="preserve"/>
      </w:r>
    </w:p>
    <w:p>
      <w:pPr>
        <w:pStyle w:val="Heading2"/>
        <w:spacing w:after="160" w:before="280"/>
      </w:pPr>
      <w:r>
        <w:t xml:space="preserve">1. All-in-One Coaching Platform (Foundational Priority)</w:t>
      </w:r>
    </w:p>
    <w:p>
      <w:pPr>
        <w:spacing w:after="60" w:before="100"/>
      </w:pPr>
      <w:r>
        <w:rPr>
          <w:b/>
          <w:bCs/>
          <w:i/>
          <w:iCs/>
        </w:rPr>
        <w:t xml:space="preserve">Feature</w:t>
      </w:r>
    </w:p>
    <w:p>
      <w:pPr>
        <w:spacing w:after="160" w:line="300"/>
      </w:pPr>
      <w:r>
        <w:t xml:space="preserve">A single platform that includes coaching management, client portals, goal tracking, accountability tools, learning modules, billing, scheduling, broadcast messaging, assessments, file storage, a unified calendar workspace, and AI assistance.</w:t>
      </w:r>
    </w:p>
    <w:p>
      <w:pPr>
        <w:spacing w:after="60" w:before="100"/>
      </w:pPr>
      <w:r>
        <w:rPr>
          <w:b/>
          <w:bCs/>
          <w:i/>
          <w:iCs/>
        </w:rPr>
        <w:t xml:space="preserve">Advantage</w:t>
      </w:r>
    </w:p>
    <w:p>
      <w:pPr>
        <w:spacing w:after="160" w:line="300"/>
      </w:pPr>
      <w:r>
        <w:t xml:space="preserve">Coaches don’t need to duct-tape multiple tools together — no more juggling Calendly, Stripe, Notion, ConvertKit, Typeform, Dropbox, and a separate LMS.</w:t>
      </w:r>
    </w:p>
    <w:p>
      <w:pPr>
        <w:spacing w:after="60" w:before="100"/>
      </w:pPr>
      <w:r>
        <w:rPr>
          <w:b/>
          <w:bCs/>
          <w:i/>
          <w:iCs/>
        </w:rPr>
        <w:t xml:space="preserve">Benefit</w:t>
      </w:r>
    </w:p>
    <w:p>
      <w:pPr>
        <w:spacing w:after="160" w:line="300"/>
      </w:pPr>
      <w:r>
        <w:t xml:space="preserve">Everything lives in one place, under one login, with one mental model.</w:t>
      </w:r>
    </w:p>
    <w:p>
      <w:pPr>
        <w:spacing w:after="60" w:before="100"/>
      </w:pPr>
      <w:r>
        <w:rPr>
          <w:b/>
          <w:bCs/>
          <w:i/>
          <w:iCs/>
        </w:rPr>
        <w:t xml:space="preserve">Benefit of the Benefit</w:t>
      </w:r>
    </w:p>
    <w:p>
      <w:pPr>
        <w:spacing w:after="160" w:line="300"/>
      </w:pPr>
      <w:r>
        <w:t xml:space="preserve">What that really means is you stop feeling scattered and start feeling in control of your business again. Less friction. Less tech fatigue. More confidence that nothing is slipping through the cracks.</w:t>
      </w:r>
    </w:p>
    <w:p>
      <w:pPr>
        <w:pBdr>
          <w:bottom w:val="single" w:color="999999" w:sz="6" w:space="1"/>
        </w:pBdr>
        <w:spacing w:after="200" w:before="200"/>
      </w:pPr>
      <w:r>
        <w:t xml:space="preserve"/>
      </w:r>
    </w:p>
    <w:p>
      <w:pPr>
        <w:pStyle w:val="Heading2"/>
        <w:spacing w:after="160" w:before="280"/>
      </w:pPr>
      <w:r>
        <w:t xml:space="preserve">2. Dedicated Mobile-First Client Portals (Client Experience &amp; Retention)</w:t>
      </w:r>
    </w:p>
    <w:p>
      <w:pPr>
        <w:spacing w:after="60" w:before="100"/>
      </w:pPr>
      <w:r>
        <w:rPr>
          <w:b/>
          <w:bCs/>
          <w:i/>
          <w:iCs/>
        </w:rPr>
        <w:t xml:space="preserve">Feature</w:t>
      </w:r>
    </w:p>
    <w:p>
      <w:pPr>
        <w:spacing w:after="160" w:line="300"/>
      </w:pPr>
      <w:r>
        <w:t xml:space="preserve">Each client gets their own private mobile-first PWA portal with goals, tasks, sessions, notes, files, broadcasts, assessments, and progress tracking — accessible from any phone, tablet, or desktop without installing an app.</w:t>
      </w:r>
    </w:p>
    <w:p>
      <w:pPr>
        <w:spacing w:after="60" w:before="100"/>
      </w:pPr>
      <w:r>
        <w:rPr>
          <w:b/>
          <w:bCs/>
          <w:i/>
          <w:iCs/>
        </w:rPr>
        <w:t xml:space="preserve">Advantage</w:t>
      </w:r>
    </w:p>
    <w:p>
      <w:pPr>
        <w:spacing w:after="160" w:line="300"/>
      </w:pPr>
      <w:r>
        <w:t xml:space="preserve">Clients see their journey clearly instead of relying on memory, emails, or scattered documents — and they can engage with their coaching from their phone, where they actually live.</w:t>
      </w:r>
    </w:p>
    <w:p>
      <w:pPr>
        <w:spacing w:after="60" w:before="100"/>
      </w:pPr>
      <w:r>
        <w:rPr>
          <w:b/>
          <w:bCs/>
          <w:i/>
          <w:iCs/>
        </w:rPr>
        <w:t xml:space="preserve">Benefit</w:t>
      </w:r>
    </w:p>
    <w:p>
      <w:pPr>
        <w:spacing w:after="160" w:line="300"/>
      </w:pPr>
      <w:r>
        <w:t xml:space="preserve">Clients stay engaged, accountable, and invested between sessions.</w:t>
      </w:r>
    </w:p>
    <w:p>
      <w:pPr>
        <w:spacing w:after="60" w:before="100"/>
      </w:pPr>
      <w:r>
        <w:rPr>
          <w:b/>
          <w:bCs/>
          <w:i/>
          <w:iCs/>
        </w:rPr>
        <w:t xml:space="preserve">Benefit of the Benefit</w:t>
      </w:r>
    </w:p>
    <w:p>
      <w:pPr>
        <w:spacing w:after="160" w:line="300"/>
      </w:pPr>
      <w:r>
        <w:t xml:space="preserve">What that really means is clients credit you for their momentum — not just the weekly call. You become the anchor to their progress, not a temporary motivator.</w:t>
      </w:r>
    </w:p>
    <w:p>
      <w:pPr>
        <w:pBdr>
          <w:bottom w:val="single" w:color="999999" w:sz="6" w:space="1"/>
        </w:pBdr>
        <w:spacing w:after="200" w:before="200"/>
      </w:pPr>
      <w:r>
        <w:t xml:space="preserve"/>
      </w:r>
    </w:p>
    <w:p>
      <w:pPr>
        <w:pStyle w:val="Heading2"/>
        <w:spacing w:after="160" w:before="280"/>
      </w:pPr>
      <w:r>
        <w:t xml:space="preserve">3. Goal Tracking &amp; Milestone Management (Proof of Transformation)</w:t>
      </w:r>
    </w:p>
    <w:p>
      <w:pPr>
        <w:spacing w:after="60" w:before="100"/>
      </w:pPr>
      <w:r>
        <w:rPr>
          <w:b/>
          <w:bCs/>
          <w:i/>
          <w:iCs/>
        </w:rPr>
        <w:t xml:space="preserve">Feature</w:t>
      </w:r>
    </w:p>
    <w:p>
      <w:pPr>
        <w:spacing w:after="160" w:line="300"/>
      </w:pPr>
      <w:r>
        <w:t xml:space="preserve">Structured goal creation with milestones, deadlines, progress indicators, and visibility for both coach and client — graphed across up to six measurable dimensions on a single dashboard.</w:t>
      </w:r>
    </w:p>
    <w:p>
      <w:pPr>
        <w:spacing w:after="60" w:before="100"/>
      </w:pPr>
      <w:r>
        <w:rPr>
          <w:b/>
          <w:bCs/>
          <w:i/>
          <w:iCs/>
        </w:rPr>
        <w:t xml:space="preserve">Advantage</w:t>
      </w:r>
    </w:p>
    <w:p>
      <w:pPr>
        <w:spacing w:after="160" w:line="300"/>
      </w:pPr>
      <w:r>
        <w:t xml:space="preserve">Progress is visible and measurable, not vague or subjective.</w:t>
      </w:r>
    </w:p>
    <w:p>
      <w:pPr>
        <w:spacing w:after="60" w:before="100"/>
      </w:pPr>
      <w:r>
        <w:rPr>
          <w:b/>
          <w:bCs/>
          <w:i/>
          <w:iCs/>
        </w:rPr>
        <w:t xml:space="preserve">Benefit</w:t>
      </w:r>
    </w:p>
    <w:p>
      <w:pPr>
        <w:spacing w:after="160" w:line="300"/>
      </w:pPr>
      <w:r>
        <w:t xml:space="preserve">Sessions become focused, productive, and outcome-driven.</w:t>
      </w:r>
    </w:p>
    <w:p>
      <w:pPr>
        <w:spacing w:after="60" w:before="100"/>
      </w:pPr>
      <w:r>
        <w:rPr>
          <w:b/>
          <w:bCs/>
          <w:i/>
          <w:iCs/>
        </w:rPr>
        <w:t xml:space="preserve">Benefit of the Benefit</w:t>
      </w:r>
    </w:p>
    <w:p>
      <w:pPr>
        <w:spacing w:after="160" w:line="300"/>
      </w:pPr>
      <w:r>
        <w:t xml:space="preserve">What that really means is your coaching stops being questioned. You can prove transformation, which leads to stronger testimonials, renewals, and referrals.</w:t>
      </w:r>
    </w:p>
    <w:p>
      <w:pPr>
        <w:pBdr>
          <w:bottom w:val="single" w:color="999999" w:sz="6" w:space="1"/>
        </w:pBdr>
        <w:spacing w:after="200" w:before="200"/>
      </w:pPr>
      <w:r>
        <w:t xml:space="preserve"/>
      </w:r>
    </w:p>
    <w:p>
      <w:pPr>
        <w:pStyle w:val="Heading2"/>
        <w:spacing w:after="160" w:before="280"/>
      </w:pPr>
      <w:r>
        <w:t xml:space="preserve">4. Accountability System &amp; Assessments (Momentum Engine)</w:t>
      </w:r>
    </w:p>
    <w:p>
      <w:pPr>
        <w:spacing w:after="60" w:before="100"/>
      </w:pPr>
      <w:r>
        <w:rPr>
          <w:b/>
          <w:bCs/>
          <w:i/>
          <w:iCs/>
        </w:rPr>
        <w:t xml:space="preserve">Feature</w:t>
      </w:r>
    </w:p>
    <w:p>
      <w:pPr>
        <w:spacing w:after="160" w:line="300"/>
      </w:pPr>
      <w:r>
        <w:t xml:space="preserve">Built-in accountability tools: tasks, check-ins, reminders, progress reviews, plus an assessments module for intake, mid-engagement evaluation, and outcome measurement.</w:t>
      </w:r>
    </w:p>
    <w:p>
      <w:pPr>
        <w:spacing w:after="60" w:before="100"/>
      </w:pPr>
      <w:r>
        <w:rPr>
          <w:b/>
          <w:bCs/>
          <w:i/>
          <w:iCs/>
        </w:rPr>
        <w:t xml:space="preserve">Advantage</w:t>
      </w:r>
    </w:p>
    <w:p>
      <w:pPr>
        <w:spacing w:after="160" w:line="300"/>
      </w:pPr>
      <w:r>
        <w:t xml:space="preserve">Accountability happens automatically instead of relying on willpower or manual follow-ups, and assessments give you objective data points across the entire engagement.</w:t>
      </w:r>
    </w:p>
    <w:p>
      <w:pPr>
        <w:spacing w:after="60" w:before="100"/>
      </w:pPr>
      <w:r>
        <w:rPr>
          <w:b/>
          <w:bCs/>
          <w:i/>
          <w:iCs/>
        </w:rPr>
        <w:t xml:space="preserve">Benefit</w:t>
      </w:r>
    </w:p>
    <w:p>
      <w:pPr>
        <w:spacing w:after="160" w:line="300"/>
      </w:pPr>
      <w:r>
        <w:t xml:space="preserve">Clients do the work between sessions — not just talk about it — and you have evidence to show for it.</w:t>
      </w:r>
    </w:p>
    <w:p>
      <w:pPr>
        <w:spacing w:after="60" w:before="100"/>
      </w:pPr>
      <w:r>
        <w:rPr>
          <w:b/>
          <w:bCs/>
          <w:i/>
          <w:iCs/>
        </w:rPr>
        <w:t xml:space="preserve">Benefit of the Benefit</w:t>
      </w:r>
    </w:p>
    <w:p>
      <w:pPr>
        <w:spacing w:after="160" w:line="300"/>
      </w:pPr>
      <w:r>
        <w:t xml:space="preserve">What that really means is fewer stalled clients and fewer uncomfortable conversations about “why nothing changed.” Momentum becomes the default.</w:t>
      </w:r>
    </w:p>
    <w:p>
      <w:pPr>
        <w:pBdr>
          <w:bottom w:val="single" w:color="999999" w:sz="6" w:space="1"/>
        </w:pBdr>
        <w:spacing w:after="200" w:before="200"/>
      </w:pPr>
      <w:r>
        <w:t xml:space="preserve"/>
      </w:r>
    </w:p>
    <w:p>
      <w:pPr>
        <w:pStyle w:val="Heading2"/>
        <w:spacing w:after="160" w:before="280"/>
      </w:pPr>
      <w:r>
        <w:t xml:space="preserve">5. Session Notes, Coaching History &amp; File Storage (Trust &amp; Depth)</w:t>
      </w:r>
    </w:p>
    <w:p>
      <w:pPr>
        <w:spacing w:after="60" w:before="100"/>
      </w:pPr>
      <w:r>
        <w:rPr>
          <w:b/>
          <w:bCs/>
          <w:i/>
          <w:iCs/>
        </w:rPr>
        <w:t xml:space="preserve">Feature</w:t>
      </w:r>
    </w:p>
    <w:p>
      <w:pPr>
        <w:spacing w:after="160" w:line="300"/>
      </w:pPr>
      <w:r>
        <w:t xml:space="preserve">Centralized session notes powered by a TipTap rich-text editor, AI-assisted summaries via embedded Gemini, full coaching history per client, and integrated file storage — all tied to each client’s record.</w:t>
      </w:r>
    </w:p>
    <w:p>
      <w:pPr>
        <w:spacing w:after="60" w:before="100"/>
      </w:pPr>
      <w:r>
        <w:rPr>
          <w:b/>
          <w:bCs/>
          <w:i/>
          <w:iCs/>
        </w:rPr>
        <w:t xml:space="preserve">Advantage</w:t>
      </w:r>
    </w:p>
    <w:p>
      <w:pPr>
        <w:spacing w:after="160" w:line="300"/>
      </w:pPr>
      <w:r>
        <w:t xml:space="preserve">You never lose context or forget what matters most to the client, and every document, screenshot, or worksheet lives next to the conversation it belongs to.</w:t>
      </w:r>
    </w:p>
    <w:p>
      <w:pPr>
        <w:spacing w:after="60" w:before="100"/>
      </w:pPr>
      <w:r>
        <w:rPr>
          <w:b/>
          <w:bCs/>
          <w:i/>
          <w:iCs/>
        </w:rPr>
        <w:t xml:space="preserve">Benefit</w:t>
      </w:r>
    </w:p>
    <w:p>
      <w:pPr>
        <w:spacing w:after="160" w:line="300"/>
      </w:pPr>
      <w:r>
        <w:t xml:space="preserve">Every session feels personal, intentional, and deeply attuned.</w:t>
      </w:r>
    </w:p>
    <w:p>
      <w:pPr>
        <w:spacing w:after="60" w:before="100"/>
      </w:pPr>
      <w:r>
        <w:rPr>
          <w:b/>
          <w:bCs/>
          <w:i/>
          <w:iCs/>
        </w:rPr>
        <w:t xml:space="preserve">Benefit of the Benefit</w:t>
      </w:r>
    </w:p>
    <w:p>
      <w:pPr>
        <w:spacing w:after="160" w:line="300"/>
      </w:pPr>
      <w:r>
        <w:t xml:space="preserve">What that really means is clients feel seen. And when people feel seen, they stay longer, trust deeper, and pay more willingly.</w:t>
      </w:r>
    </w:p>
    <w:p>
      <w:pPr>
        <w:pBdr>
          <w:bottom w:val="single" w:color="999999" w:sz="6" w:space="1"/>
        </w:pBdr>
        <w:spacing w:after="200" w:before="200"/>
      </w:pPr>
      <w:r>
        <w:t xml:space="preserve"/>
      </w:r>
    </w:p>
    <w:p>
      <w:pPr>
        <w:pStyle w:val="Heading2"/>
        <w:spacing w:after="160" w:before="280"/>
      </w:pPr>
      <w:r>
        <w:t xml:space="preserve">6. Learning Management System (Scalability Without Burnout)</w:t>
      </w:r>
    </w:p>
    <w:p>
      <w:pPr>
        <w:spacing w:after="60" w:before="100"/>
      </w:pPr>
      <w:r>
        <w:rPr>
          <w:b/>
          <w:bCs/>
          <w:i/>
          <w:iCs/>
        </w:rPr>
        <w:t xml:space="preserve">Feature</w:t>
      </w:r>
    </w:p>
    <w:p>
      <w:pPr>
        <w:spacing w:after="160" w:line="300"/>
      </w:pPr>
      <w:r>
        <w:t xml:space="preserve">Unlimited courses, modules, lessons, and questions (multiple choice or narrative), with progress tracking tied to each client.</w:t>
      </w:r>
    </w:p>
    <w:p>
      <w:pPr>
        <w:spacing w:after="60" w:before="100"/>
      </w:pPr>
      <w:r>
        <w:rPr>
          <w:b/>
          <w:bCs/>
          <w:i/>
          <w:iCs/>
        </w:rPr>
        <w:t xml:space="preserve">Advantage</w:t>
      </w:r>
    </w:p>
    <w:p>
      <w:pPr>
        <w:spacing w:after="160" w:line="300"/>
      </w:pPr>
      <w:r>
        <w:t xml:space="preserve">Your knowledge becomes a scalable asset instead of something you repeat endlessly.</w:t>
      </w:r>
    </w:p>
    <w:p>
      <w:pPr>
        <w:spacing w:after="60" w:before="100"/>
      </w:pPr>
      <w:r>
        <w:rPr>
          <w:b/>
          <w:bCs/>
          <w:i/>
          <w:iCs/>
        </w:rPr>
        <w:t xml:space="preserve">Benefit</w:t>
      </w:r>
    </w:p>
    <w:p>
      <w:pPr>
        <w:spacing w:after="160" w:line="300"/>
      </w:pPr>
      <w:r>
        <w:t xml:space="preserve">You coach at a higher level while the platform handles education and reinforcement.</w:t>
      </w:r>
    </w:p>
    <w:p>
      <w:pPr>
        <w:spacing w:after="60" w:before="100"/>
      </w:pPr>
      <w:r>
        <w:rPr>
          <w:b/>
          <w:bCs/>
          <w:i/>
          <w:iCs/>
        </w:rPr>
        <w:t xml:space="preserve">Benefit of the Benefit</w:t>
      </w:r>
    </w:p>
    <w:p>
      <w:pPr>
        <w:spacing w:after="160" w:line="300"/>
      </w:pPr>
      <w:r>
        <w:t xml:space="preserve">What that really means is you stop trading time for money. Your wisdom keeps working even when you’re offline.</w:t>
      </w:r>
    </w:p>
    <w:p>
      <w:pPr>
        <w:pBdr>
          <w:bottom w:val="single" w:color="999999" w:sz="6" w:space="1"/>
        </w:pBdr>
        <w:spacing w:after="200" w:before="200"/>
      </w:pPr>
      <w:r>
        <w:t xml:space="preserve"/>
      </w:r>
    </w:p>
    <w:p>
      <w:pPr>
        <w:pStyle w:val="Heading2"/>
        <w:spacing w:after="160" w:before="280"/>
      </w:pPr>
      <w:r>
        <w:t xml:space="preserve">7. Group Coaching, Programs &amp; Broadcast (Leverage &amp; Community)</w:t>
      </w:r>
    </w:p>
    <w:p>
      <w:pPr>
        <w:spacing w:after="60" w:before="100"/>
      </w:pPr>
      <w:r>
        <w:rPr>
          <w:b/>
          <w:bCs/>
          <w:i/>
          <w:iCs/>
        </w:rPr>
        <w:t xml:space="preserve">Feature</w:t>
      </w:r>
    </w:p>
    <w:p>
      <w:pPr>
        <w:spacing w:after="160" w:line="300"/>
      </w:pPr>
      <w:r>
        <w:t xml:space="preserve">Run group programs and cohorts inside the same system, and reach every client — individual or group — through an integrated broadcast module for announcements, lessons, and check-ins.</w:t>
      </w:r>
    </w:p>
    <w:p>
      <w:pPr>
        <w:spacing w:after="60" w:before="100"/>
      </w:pPr>
      <w:r>
        <w:rPr>
          <w:b/>
          <w:bCs/>
          <w:i/>
          <w:iCs/>
        </w:rPr>
        <w:t xml:space="preserve">Advantage</w:t>
      </w:r>
    </w:p>
    <w:p>
      <w:pPr>
        <w:spacing w:after="160" w:line="300"/>
      </w:pPr>
      <w:r>
        <w:t xml:space="preserve">One-to-many leverage without losing structure or accountability, and one-click communication that doesn’t require a separate email platform.</w:t>
      </w:r>
    </w:p>
    <w:p>
      <w:pPr>
        <w:spacing w:after="60" w:before="100"/>
      </w:pPr>
      <w:r>
        <w:rPr>
          <w:b/>
          <w:bCs/>
          <w:i/>
          <w:iCs/>
        </w:rPr>
        <w:t xml:space="preserve">Benefit</w:t>
      </w:r>
    </w:p>
    <w:p>
      <w:pPr>
        <w:spacing w:after="160" w:line="300"/>
      </w:pPr>
      <w:r>
        <w:t xml:space="preserve">Higher revenue per hour, stronger community dynamics, and consistent client touchpoints between sessions.</w:t>
      </w:r>
    </w:p>
    <w:p>
      <w:pPr>
        <w:spacing w:after="60" w:before="100"/>
      </w:pPr>
      <w:r>
        <w:rPr>
          <w:b/>
          <w:bCs/>
          <w:i/>
          <w:iCs/>
        </w:rPr>
        <w:t xml:space="preserve">Benefit of the Benefit</w:t>
      </w:r>
    </w:p>
    <w:p>
      <w:pPr>
        <w:spacing w:after="160" w:line="300"/>
      </w:pPr>
      <w:r>
        <w:t xml:space="preserve">What that really means is you finally scale without burning out or diluting your impact.</w:t>
      </w:r>
    </w:p>
    <w:p>
      <w:pPr>
        <w:pBdr>
          <w:bottom w:val="single" w:color="999999" w:sz="6" w:space="1"/>
        </w:pBdr>
        <w:spacing w:after="200" w:before="200"/>
      </w:pPr>
      <w:r>
        <w:t xml:space="preserve"/>
      </w:r>
    </w:p>
    <w:p>
      <w:pPr>
        <w:pStyle w:val="Heading2"/>
        <w:spacing w:after="160" w:before="280"/>
      </w:pPr>
      <w:r>
        <w:t xml:space="preserve">8. Integrated Billing &amp; Payments (Revenue Stability)</w:t>
      </w:r>
    </w:p>
    <w:p>
      <w:pPr>
        <w:spacing w:after="60" w:before="100"/>
      </w:pPr>
      <w:r>
        <w:rPr>
          <w:b/>
          <w:bCs/>
          <w:i/>
          <w:iCs/>
        </w:rPr>
        <w:t xml:space="preserve">Feature</w:t>
      </w:r>
    </w:p>
    <w:p>
      <w:pPr>
        <w:spacing w:after="160" w:line="300"/>
      </w:pPr>
      <w:r>
        <w:t xml:space="preserve">Built-in billing, subscriptions, and payment tracking tied directly to clients and programs.</w:t>
      </w:r>
    </w:p>
    <w:p>
      <w:pPr>
        <w:spacing w:after="60" w:before="100"/>
      </w:pPr>
      <w:r>
        <w:rPr>
          <w:b/>
          <w:bCs/>
          <w:i/>
          <w:iCs/>
        </w:rPr>
        <w:t xml:space="preserve">Advantage</w:t>
      </w:r>
    </w:p>
    <w:p>
      <w:pPr>
        <w:spacing w:after="160" w:line="300"/>
      </w:pPr>
      <w:r>
        <w:t xml:space="preserve">No separate invoicing tools or manual reconciliation.</w:t>
      </w:r>
    </w:p>
    <w:p>
      <w:pPr>
        <w:spacing w:after="60" w:before="100"/>
      </w:pPr>
      <w:r>
        <w:rPr>
          <w:b/>
          <w:bCs/>
          <w:i/>
          <w:iCs/>
        </w:rPr>
        <w:t xml:space="preserve">Benefit</w:t>
      </w:r>
    </w:p>
    <w:p>
      <w:pPr>
        <w:spacing w:after="160" w:line="300"/>
      </w:pPr>
      <w:r>
        <w:t xml:space="preserve">Clients pay on time and access is automated.</w:t>
      </w:r>
    </w:p>
    <w:p>
      <w:pPr>
        <w:spacing w:after="60" w:before="100"/>
      </w:pPr>
      <w:r>
        <w:rPr>
          <w:b/>
          <w:bCs/>
          <w:i/>
          <w:iCs/>
        </w:rPr>
        <w:t xml:space="preserve">Benefit of the Benefit</w:t>
      </w:r>
    </w:p>
    <w:p>
      <w:pPr>
        <w:spacing w:after="160" w:line="300"/>
      </w:pPr>
      <w:r>
        <w:t xml:space="preserve">What that really means is predictable income and fewer awkward money conversations — which restores dignity and ease to your business.</w:t>
      </w:r>
    </w:p>
    <w:p>
      <w:pPr>
        <w:pBdr>
          <w:bottom w:val="single" w:color="999999" w:sz="6" w:space="1"/>
        </w:pBdr>
        <w:spacing w:after="200" w:before="200"/>
      </w:pPr>
      <w:r>
        <w:t xml:space="preserve"/>
      </w:r>
    </w:p>
    <w:p>
      <w:pPr>
        <w:pStyle w:val="Heading2"/>
        <w:spacing w:after="160" w:before="280"/>
      </w:pPr>
      <w:r>
        <w:t xml:space="preserve">9. Calendar Workspace &amp; Session Management (Operational Ease)</w:t>
      </w:r>
    </w:p>
    <w:p>
      <w:pPr>
        <w:spacing w:after="60" w:before="100"/>
      </w:pPr>
      <w:r>
        <w:rPr>
          <w:b/>
          <w:bCs/>
          <w:i/>
          <w:iCs/>
        </w:rPr>
        <w:t xml:space="preserve">Feature</w:t>
      </w:r>
    </w:p>
    <w:p>
      <w:pPr>
        <w:spacing w:after="160" w:line="300"/>
      </w:pPr>
      <w:r>
        <w:t xml:space="preserve">Unified calendar workspace and session scheduling connected to client records, with reminders and confirmations handled automatically.</w:t>
      </w:r>
    </w:p>
    <w:p>
      <w:pPr>
        <w:spacing w:after="60" w:before="100"/>
      </w:pPr>
      <w:r>
        <w:rPr>
          <w:b/>
          <w:bCs/>
          <w:i/>
          <w:iCs/>
        </w:rPr>
        <w:t xml:space="preserve">Advantage</w:t>
      </w:r>
    </w:p>
    <w:p>
      <w:pPr>
        <w:spacing w:after="160" w:line="300"/>
      </w:pPr>
      <w:r>
        <w:t xml:space="preserve">Everything about a session — booking, prep, notes, follow-up — lives in one ecosystem.</w:t>
      </w:r>
    </w:p>
    <w:p>
      <w:pPr>
        <w:spacing w:after="60" w:before="100"/>
      </w:pPr>
      <w:r>
        <w:rPr>
          <w:b/>
          <w:bCs/>
          <w:i/>
          <w:iCs/>
        </w:rPr>
        <w:t xml:space="preserve">Benefit</w:t>
      </w:r>
    </w:p>
    <w:p>
      <w:pPr>
        <w:spacing w:after="160" w:line="300"/>
      </w:pPr>
      <w:r>
        <w:t xml:space="preserve">Less admin work, fewer errors, and smoother client experiences.</w:t>
      </w:r>
    </w:p>
    <w:p>
      <w:pPr>
        <w:spacing w:after="60" w:before="100"/>
      </w:pPr>
      <w:r>
        <w:rPr>
          <w:b/>
          <w:bCs/>
          <w:i/>
          <w:iCs/>
        </w:rPr>
        <w:t xml:space="preserve">Benefit of the Benefit</w:t>
      </w:r>
    </w:p>
    <w:p>
      <w:pPr>
        <w:spacing w:after="160" w:line="300"/>
      </w:pPr>
      <w:r>
        <w:t xml:space="preserve">What that really means is your energy goes into coaching, not logistics.</w:t>
      </w:r>
    </w:p>
    <w:p>
      <w:pPr>
        <w:pBdr>
          <w:bottom w:val="single" w:color="999999" w:sz="6" w:space="1"/>
        </w:pBdr>
        <w:spacing w:after="200" w:before="200"/>
      </w:pPr>
      <w:r>
        <w:t xml:space="preserve"/>
      </w:r>
    </w:p>
    <w:p>
      <w:pPr>
        <w:pStyle w:val="Heading2"/>
        <w:spacing w:after="160" w:before="280"/>
      </w:pPr>
      <w:r>
        <w:t xml:space="preserve">10. AI-Powered Coaching Support (Cognitive Leverage)</w:t>
      </w:r>
    </w:p>
    <w:p>
      <w:pPr>
        <w:spacing w:after="60" w:before="100"/>
      </w:pPr>
      <w:r>
        <w:rPr>
          <w:b/>
          <w:bCs/>
          <w:i/>
          <w:iCs/>
        </w:rPr>
        <w:t xml:space="preserve">Feature</w:t>
      </w:r>
    </w:p>
    <w:p>
      <w:pPr>
        <w:spacing w:after="160" w:line="300"/>
      </w:pPr>
      <w:r>
        <w:t xml:space="preserve">Gemini AI embedded in the session workspace for live note-taking and summaries, plus an in-app AI assistant available throughout the platform for prompts, insights, and content generation.</w:t>
      </w:r>
    </w:p>
    <w:p>
      <w:pPr>
        <w:spacing w:after="60" w:before="100"/>
      </w:pPr>
      <w:r>
        <w:rPr>
          <w:b/>
          <w:bCs/>
          <w:i/>
          <w:iCs/>
        </w:rPr>
        <w:t xml:space="preserve">Advantage</w:t>
      </w:r>
    </w:p>
    <w:p>
      <w:pPr>
        <w:spacing w:after="160" w:line="300"/>
      </w:pPr>
      <w:r>
        <w:t xml:space="preserve">You’re not starting from a blank page or relying solely on memory — the AI works alongside you in real time.</w:t>
      </w:r>
    </w:p>
    <w:p>
      <w:pPr>
        <w:spacing w:after="60" w:before="100"/>
      </w:pPr>
      <w:r>
        <w:rPr>
          <w:b/>
          <w:bCs/>
          <w:i/>
          <w:iCs/>
        </w:rPr>
        <w:t xml:space="preserve">Benefit</w:t>
      </w:r>
    </w:p>
    <w:p>
      <w:pPr>
        <w:spacing w:after="160" w:line="300"/>
      </w:pPr>
      <w:r>
        <w:t xml:space="preserve">Faster preparation, sharper sessions, and better follow-up.</w:t>
      </w:r>
    </w:p>
    <w:p>
      <w:pPr>
        <w:spacing w:after="60" w:before="100"/>
      </w:pPr>
      <w:r>
        <w:rPr>
          <w:b/>
          <w:bCs/>
          <w:i/>
          <w:iCs/>
        </w:rPr>
        <w:t xml:space="preserve">Benefit of the Benefit</w:t>
      </w:r>
    </w:p>
    <w:p>
      <w:pPr>
        <w:spacing w:after="160" w:line="300"/>
      </w:pPr>
      <w:r>
        <w:t xml:space="preserve">What that really means is you show up calm, prepared, and authoritative — even on your busiest days.</w:t>
      </w:r>
    </w:p>
    <w:p>
      <w:pPr>
        <w:pBdr>
          <w:bottom w:val="single" w:color="999999" w:sz="6" w:space="1"/>
        </w:pBdr>
        <w:spacing w:after="200" w:before="200"/>
      </w:pPr>
      <w:r>
        <w:t xml:space="preserve"/>
      </w:r>
    </w:p>
    <w:p>
      <w:pPr>
        <w:pStyle w:val="Heading2"/>
        <w:spacing w:after="160" w:before="280"/>
      </w:pPr>
      <w:r>
        <w:t xml:space="preserve">11. Multiple Coaches, Reporting Hub &amp; Coach Directory (Business Maturity)</w:t>
      </w:r>
    </w:p>
    <w:p>
      <w:pPr>
        <w:spacing w:after="60" w:before="100"/>
      </w:pPr>
      <w:r>
        <w:rPr>
          <w:b/>
          <w:bCs/>
          <w:i/>
          <w:iCs/>
        </w:rPr>
        <w:t xml:space="preserve">Feature</w:t>
      </w:r>
    </w:p>
    <w:p>
      <w:pPr>
        <w:spacing w:after="160" w:line="300"/>
      </w:pPr>
      <w:r>
        <w:t xml:space="preserve">Support for multiple coaches under one account, an operational reporting hub for practice-level metrics, and a public coach directory that drives inbound discovery.</w:t>
      </w:r>
    </w:p>
    <w:p>
      <w:pPr>
        <w:spacing w:after="60" w:before="100"/>
      </w:pPr>
      <w:r>
        <w:rPr>
          <w:b/>
          <w:bCs/>
          <w:i/>
          <w:iCs/>
        </w:rPr>
        <w:t xml:space="preserve">Advantage</w:t>
      </w:r>
    </w:p>
    <w:p>
      <w:pPr>
        <w:spacing w:after="160" w:line="300"/>
      </w:pPr>
      <w:r>
        <w:t xml:space="preserve">Perfect for partnerships, firms, or growing coaching teams — with visibility into how the practice is performing as a whole and a built-in channel for new client flow.</w:t>
      </w:r>
    </w:p>
    <w:p>
      <w:pPr>
        <w:spacing w:after="60" w:before="100"/>
      </w:pPr>
      <w:r>
        <w:rPr>
          <w:b/>
          <w:bCs/>
          <w:i/>
          <w:iCs/>
        </w:rPr>
        <w:t xml:space="preserve">Benefit</w:t>
      </w:r>
    </w:p>
    <w:p>
      <w:pPr>
        <w:spacing w:after="160" w:line="300"/>
      </w:pPr>
      <w:r>
        <w:t xml:space="preserve">Consistency across coaches and programs, real management data, and a steady source of new leads.</w:t>
      </w:r>
    </w:p>
    <w:p>
      <w:pPr>
        <w:spacing w:after="60" w:before="100"/>
      </w:pPr>
      <w:r>
        <w:rPr>
          <w:b/>
          <w:bCs/>
          <w:i/>
          <w:iCs/>
        </w:rPr>
        <w:t xml:space="preserve">Benefit of the Benefit</w:t>
      </w:r>
    </w:p>
    <w:p>
      <w:pPr>
        <w:spacing w:after="160" w:line="300"/>
      </w:pPr>
      <w:r>
        <w:t xml:space="preserve">What that really means is your business becomes a system, not a personality-dependent hustle.</w:t>
      </w:r>
    </w:p>
    <w:p>
      <w:pPr>
        <w:pBdr>
          <w:bottom w:val="single" w:color="999999" w:sz="6" w:space="1"/>
        </w:pBdr>
        <w:spacing w:after="200" w:before="200"/>
      </w:pPr>
      <w:r>
        <w:t xml:space="preserve"/>
      </w:r>
    </w:p>
    <w:p>
      <w:pPr>
        <w:pStyle w:val="Heading2"/>
        <w:spacing w:after="160" w:before="280"/>
      </w:pPr>
      <w:r>
        <w:t xml:space="preserve">12. Radical Simplicity &amp; Fair Pricing (Long-Term Trust)</w:t>
      </w:r>
    </w:p>
    <w:p>
      <w:pPr>
        <w:spacing w:after="60" w:before="100"/>
      </w:pPr>
      <w:r>
        <w:rPr>
          <w:b/>
          <w:bCs/>
          <w:i/>
          <w:iCs/>
        </w:rPr>
        <w:t xml:space="preserve">Feature</w:t>
      </w:r>
    </w:p>
    <w:p>
      <w:pPr>
        <w:spacing w:after="160" w:line="300"/>
      </w:pPr>
      <w:r>
        <w:t xml:space="preserve">Flat, transparent pricing with all major features unlocked — $497 per coach per year.</w:t>
      </w:r>
    </w:p>
    <w:p>
      <w:pPr>
        <w:spacing w:after="60" w:before="100"/>
      </w:pPr>
      <w:r>
        <w:rPr>
          <w:b/>
          <w:bCs/>
          <w:i/>
          <w:iCs/>
        </w:rPr>
        <w:t xml:space="preserve">Advantage</w:t>
      </w:r>
    </w:p>
    <w:p>
      <w:pPr>
        <w:spacing w:after="160" w:line="300"/>
      </w:pPr>
      <w:r>
        <w:t xml:space="preserve">No nickel-and-diming, no feature gating, no surprise upgrades.</w:t>
      </w:r>
    </w:p>
    <w:p>
      <w:pPr>
        <w:spacing w:after="60" w:before="100"/>
      </w:pPr>
      <w:r>
        <w:rPr>
          <w:b/>
          <w:bCs/>
          <w:i/>
          <w:iCs/>
        </w:rPr>
        <w:t xml:space="preserve">Benefit</w:t>
      </w:r>
    </w:p>
    <w:p>
      <w:pPr>
        <w:spacing w:after="160" w:line="300"/>
      </w:pPr>
      <w:r>
        <w:t xml:space="preserve">You can grow without fearing the tool will outgrow your budget.</w:t>
      </w:r>
    </w:p>
    <w:p>
      <w:pPr>
        <w:spacing w:after="60" w:before="100"/>
      </w:pPr>
      <w:r>
        <w:rPr>
          <w:b/>
          <w:bCs/>
          <w:i/>
          <w:iCs/>
        </w:rPr>
        <w:t xml:space="preserve">Benefit of the Benefit</w:t>
      </w:r>
    </w:p>
    <w:p>
      <w:pPr>
        <w:spacing w:after="160" w:line="300"/>
      </w:pPr>
      <w:r>
        <w:t xml:space="preserve">What that really means is peace of mind. You build forward without hesitation or resentment toward your own software.</w:t>
      </w:r>
    </w:p>
    <w:p>
      <w:pPr>
        <w:pBdr>
          <w:bottom w:val="single" w:color="999999" w:sz="6" w:space="1"/>
        </w:pBdr>
        <w:spacing w:after="200" w:before="200"/>
      </w:pPr>
      <w:r>
        <w:t xml:space="preserve"/>
      </w:r>
    </w:p>
    <w:p>
      <w:pPr>
        <w:spacing w:after="200" w:before="240"/>
      </w:pPr>
      <w:r>
        <w:rPr>
          <w:b/>
          <w:bCs/>
          <w:sz w:val="28"/>
          <w:szCs w:val="28"/>
        </w:rPr>
        <w:t xml:space="preserve">Final Truth</w:t>
      </w:r>
    </w:p>
    <w:p>
      <w:pPr>
        <w:spacing w:after="160" w:line="300"/>
      </w:pPr>
      <w:r>
        <w:t xml:space="preserve">ClickCoach.io is not just software.</w:t>
      </w:r>
    </w:p>
    <w:p>
      <w:pPr>
        <w:spacing w:after="160" w:line="300"/>
      </w:pPr>
      <w:r>
        <w:t xml:space="preserve">It’s a coaching operating system.</w:t>
      </w:r>
    </w:p>
    <w:p>
      <w:pPr>
        <w:spacing w:after="160" w:line="300"/>
      </w:pPr>
      <w:r>
        <w:t xml:space="preserve">And what that really means is this:</w:t>
      </w:r>
    </w:p>
    <w:p>
      <w:pPr>
        <w:spacing w:after="160" w:line="300"/>
      </w:pPr>
      <w:r>
        <w:t xml:space="preserve">You stop managing chaos. You stop chasing clients. You stop proving your value the hard way.</w:t>
      </w:r>
    </w:p>
    <w:p>
      <w:pPr>
        <w:spacing w:after="160" w:line="300"/>
      </w:pPr>
      <w:r>
        <w:t xml:space="preserve">Instead, you build a calm, structured, scalable practice where results speak for you — and clients stay because they can feel the difference.</w:t>
      </w:r>
    </w:p>
    <w:p>
      <w:pPr>
        <w:pStyle w:val="Heading1"/>
        <w:spacing w:after="200" w:before="360"/>
      </w:pPr>
      <w:r>
        <w:t xml:space="preserve">Question 18: Can you identify your top three competitors in the market?</w:t>
      </w:r>
    </w:p>
    <w:p>
      <w:pPr>
        <w:spacing w:after="160" w:line="300"/>
      </w:pPr>
      <w:r>
        <w:t xml:space="preserve">The three primary competitors are:</w:t>
      </w:r>
    </w:p>
    <w:p>
      <w:pPr>
        <w:pStyle w:val="ListParagraph"/>
        <w:numPr>
          <w:ilvl w:val="0"/>
          <w:numId w:val="2"/>
        </w:numPr>
        <w:spacing w:after="100" w:line="300"/>
      </w:pPr>
      <w:r>
        <w:t xml:space="preserve">CoachAccountable.com — strongest on accountability mechanics; weakest on modern UI, AI, and proof-of-results visualization.</w:t>
      </w:r>
    </w:p>
    <w:p>
      <w:pPr>
        <w:pStyle w:val="ListParagraph"/>
        <w:numPr>
          <w:ilvl w:val="0"/>
          <w:numId w:val="2"/>
        </w:numPr>
        <w:spacing w:after="100" w:line="300"/>
      </w:pPr>
      <w:r>
        <w:t xml:space="preserve">Coaching.com (formerly CoachLogix) — strongest on enterprise rollouts and credentialed-coach workflows; aimed up-market, priced and positioned for larger organizations rather than independent practitioners.</w:t>
      </w:r>
    </w:p>
    <w:p>
      <w:pPr>
        <w:pStyle w:val="ListParagraph"/>
        <w:numPr>
          <w:ilvl w:val="0"/>
          <w:numId w:val="2"/>
        </w:numPr>
        <w:spacing w:after="100" w:line="300"/>
      </w:pPr>
      <w:r>
        <w:t xml:space="preserve">CoachesConsole.com — strongest on practice-management basics for established coaches; weakest on goal-tracking, AI, and the kind of measurable transformation data ClickCoach is built around.</w:t>
      </w:r>
    </w:p>
    <w:p>
      <w:pPr>
        <w:spacing w:after="160" w:line="300"/>
      </w:pPr>
      <w:r>
        <w:t xml:space="preserve">Adjacent competitors worth naming include Paperbell, Practice, Satori, Delenta, Profi, and Quenza. Most coaches we win from these platforms cite the same two reasons: ClickCoach is simpler to use day-to-day, and it produces the kind of visible progress data the others either don’t generate or hide behind complex configuration.</w:t>
      </w:r>
    </w:p>
    <w:p>
      <w:pPr>
        <w:pStyle w:val="Heading1"/>
        <w:spacing w:after="200" w:before="360"/>
      </w:pPr>
      <w:r>
        <w:t xml:space="preserve">Question 19: What is your unique selling proposition (USP)/ What sets your business apart from competitors?</w:t>
      </w:r>
    </w:p>
    <w:p>
      <w:pPr>
        <w:spacing w:after="160" w:line="300"/>
      </w:pPr>
      <w:r>
        <w:t xml:space="preserve">ClickCoach.io is the only coaching platform designed to reduce cognitive load for coaches while proving client transformation — not just managing clients.</w:t>
      </w:r>
    </w:p>
    <w:p>
      <w:pPr>
        <w:spacing w:after="160" w:line="300"/>
      </w:pPr>
      <w:r>
        <w:t xml:space="preserve">Or, more bluntly:</w:t>
      </w:r>
    </w:p>
    <w:p>
      <w:pPr>
        <w:spacing w:after="160" w:line="300"/>
      </w:pPr>
      <w:r>
        <w:rPr>
          <w:b/>
          <w:bCs/>
        </w:rPr>
        <w:t xml:space="preserve">ClickCoach doesn’t help you “run a coaching business.” It helps you stop carrying the business in your head.</w:t>
      </w:r>
    </w:p>
    <w:p>
      <w:pPr>
        <w:spacing w:after="160" w:line="300"/>
      </w:pPr>
      <w:r>
        <w:t xml:space="preserve">Three specific elements set us apart from every competitor:</w:t>
      </w:r>
    </w:p>
    <w:p>
      <w:pPr>
        <w:pStyle w:val="ListParagraph"/>
        <w:numPr>
          <w:ilvl w:val="0"/>
          <w:numId w:val="2"/>
        </w:numPr>
        <w:spacing w:after="100" w:line="300"/>
      </w:pPr>
      <w:r>
        <w:t xml:space="preserve">A built-in proof system. Every engagement produces measurable, visual progress data that converts naturally into testimonials, case studies, and sales assets.</w:t>
      </w:r>
    </w:p>
    <w:p>
      <w:pPr>
        <w:pStyle w:val="ListParagraph"/>
        <w:numPr>
          <w:ilvl w:val="0"/>
          <w:numId w:val="2"/>
        </w:numPr>
        <w:spacing w:after="100" w:line="300"/>
      </w:pPr>
      <w:r>
        <w:t xml:space="preserve">AI woven into the workflow. Gemini in the session workspace and an in-app AI assistant turn the platform into a coaching co-pilot, not a static CRM.</w:t>
      </w:r>
    </w:p>
    <w:p>
      <w:pPr>
        <w:pStyle w:val="ListParagraph"/>
        <w:numPr>
          <w:ilvl w:val="0"/>
          <w:numId w:val="2"/>
        </w:numPr>
        <w:spacing w:after="100" w:line="300"/>
      </w:pPr>
      <w:r>
        <w:t xml:space="preserve">Radically fair pricing. At $497 per coach per year, ClickCoach is roughly one-tenth of what coaches typically spend assembling the same capabilities across multiple tools.</w:t>
      </w:r>
    </w:p>
    <w:p>
      <w:pPr>
        <w:pStyle w:val="Heading1"/>
        <w:spacing w:after="200" w:before="360"/>
      </w:pPr>
      <w:r>
        <w:t xml:space="preserve">Question 20: Does your company offer an affiliate program for promoters and partners?</w:t>
      </w:r>
    </w:p>
    <w:p>
      <w:pPr>
        <w:spacing w:after="160" w:line="300"/>
      </w:pPr>
      <w:r>
        <w:t xml:space="preserve">Yes. ClickCoach offers an affiliate program designed for coaches, coach trainers, certification bodies, and influencers in the coaching and consulting space. Affiliates earn recurring commissions on every account they refer, with transparent reporting and timely payouts. The program is structured to reward partners who genuinely advocate for the platform within their communities — not to incentivize spam-style promotion. Interested partners can apply through the ClickCoach.io website.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2026-05-18T16:04:35.517Z</dcterms:created>
  <dcterms:modified xsi:type="dcterms:W3CDTF">2026-05-18T16:04:35.517Z</dcterms:modified>
</cp:coreProperties>
</file>

<file path=docProps/custom.xml><?xml version="1.0" encoding="utf-8"?>
<Properties xmlns="http://schemas.openxmlformats.org/officeDocument/2006/custom-properties" xmlns:vt="http://schemas.openxmlformats.org/officeDocument/2006/docPropsVTypes"/>
</file>